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7C" w:rsidRPr="009C61D2" w:rsidRDefault="00E46C73" w:rsidP="009F6FC2">
      <w:pPr>
        <w:spacing w:after="0" w:line="240" w:lineRule="auto"/>
        <w:rPr>
          <w:rFonts w:ascii="Times New Roman" w:eastAsia="Times New Roman" w:hAnsi="Times New Roman" w:cs="Times New Roman"/>
        </w:rPr>
      </w:pPr>
      <w:r w:rsidRPr="009C61D2">
        <w:rPr>
          <w:rFonts w:ascii="Times New Roman" w:eastAsia="Times New Roman" w:hAnsi="Times New Roman" w:cs="Times New Roman"/>
          <w:noProof/>
          <w:lang w:eastAsia="fr-FR"/>
        </w:rPr>
        <mc:AlternateContent>
          <mc:Choice Requires="wps">
            <w:drawing>
              <wp:anchor distT="0" distB="0" distL="114300" distR="114300" simplePos="0" relativeHeight="251676672" behindDoc="0" locked="0" layoutInCell="1" allowOverlap="1" wp14:anchorId="48B15BE8" wp14:editId="571FAF24">
                <wp:simplePos x="0" y="0"/>
                <wp:positionH relativeFrom="column">
                  <wp:posOffset>1271905</wp:posOffset>
                </wp:positionH>
                <wp:positionV relativeFrom="paragraph">
                  <wp:posOffset>-23495</wp:posOffset>
                </wp:positionV>
                <wp:extent cx="3371850" cy="9144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3718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6C9D" w:rsidRPr="00E46C73" w:rsidRDefault="003A6C9D" w:rsidP="00E46C73">
                            <w:pPr>
                              <w:spacing w:line="240" w:lineRule="auto"/>
                              <w:jc w:val="center"/>
                              <w:rPr>
                                <w:rFonts w:ascii="Times New Roman" w:hAnsi="Times New Roman" w:cs="Times New Roman"/>
                                <w:b/>
                                <w:sz w:val="28"/>
                              </w:rPr>
                            </w:pPr>
                            <w:r w:rsidRPr="00E46C73">
                              <w:rPr>
                                <w:rFonts w:ascii="Times New Roman" w:hAnsi="Times New Roman" w:cs="Times New Roman"/>
                                <w:b/>
                                <w:sz w:val="28"/>
                              </w:rPr>
                              <w:t>REPUBLIQUE DE GUINEE</w:t>
                            </w:r>
                          </w:p>
                          <w:p w:rsidR="003A6C9D" w:rsidRPr="00E46C73" w:rsidRDefault="003A6C9D" w:rsidP="00E46C73">
                            <w:pPr>
                              <w:spacing w:line="240" w:lineRule="auto"/>
                              <w:jc w:val="center"/>
                              <w:rPr>
                                <w:rFonts w:ascii="Times New Roman" w:hAnsi="Times New Roman" w:cs="Times New Roman"/>
                                <w:vertAlign w:val="superscript"/>
                              </w:rPr>
                            </w:pPr>
                            <w:r w:rsidRPr="00E46C73">
                              <w:rPr>
                                <w:rFonts w:ascii="Times New Roman" w:hAnsi="Times New Roman" w:cs="Times New Roman"/>
                                <w:vertAlign w:val="superscript"/>
                              </w:rPr>
                              <w:t>…………………………..</w:t>
                            </w:r>
                          </w:p>
                          <w:p w:rsidR="003A6C9D" w:rsidRPr="00E46C73" w:rsidRDefault="003A6C9D" w:rsidP="00E46C73">
                            <w:pPr>
                              <w:spacing w:line="240" w:lineRule="auto"/>
                              <w:jc w:val="center"/>
                              <w:rPr>
                                <w:b/>
                                <w:i/>
                              </w:rPr>
                            </w:pPr>
                            <w:r w:rsidRPr="00E46C73">
                              <w:rPr>
                                <w:rFonts w:ascii="Times New Roman" w:hAnsi="Times New Roman" w:cs="Times New Roman"/>
                                <w:b/>
                                <w:i/>
                              </w:rPr>
                              <w:t>Travail-Justice-Solidarité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B15BE8" id="_x0000_t202" coordsize="21600,21600" o:spt="202" path="m,l,21600r21600,l21600,xe">
                <v:stroke joinstyle="miter"/>
                <v:path gradientshapeok="t" o:connecttype="rect"/>
              </v:shapetype>
              <v:shape id="Zone de texte 6" o:spid="_x0000_s1026" type="#_x0000_t202" style="position:absolute;margin-left:100.15pt;margin-top:-1.85pt;width:265.5pt;height:1in;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" fillcolor="white [3201]" stroked="f" strokeweight=".5pt">
                <v:textbox>
                  <w:txbxContent>
                    <w:p w:rsidR="003A6C9D" w:rsidRPr="00E46C73" w:rsidRDefault="003A6C9D" w:rsidP="00E46C73">
                      <w:pPr>
                        <w:spacing w:line="240" w:lineRule="auto"/>
                        <w:jc w:val="center"/>
                        <w:rPr>
                          <w:rFonts w:ascii="Times New Roman" w:hAnsi="Times New Roman" w:cs="Times New Roman"/>
                          <w:b/>
                          <w:sz w:val="28"/>
                        </w:rPr>
                      </w:pPr>
                      <w:r w:rsidRPr="00E46C73">
                        <w:rPr>
                          <w:rFonts w:ascii="Times New Roman" w:hAnsi="Times New Roman" w:cs="Times New Roman"/>
                          <w:b/>
                          <w:sz w:val="28"/>
                        </w:rPr>
                        <w:t>REPUBLIQUE DE GUINEE</w:t>
                      </w:r>
                    </w:p>
                    <w:p w:rsidR="003A6C9D" w:rsidRPr="00E46C73" w:rsidRDefault="003A6C9D" w:rsidP="00E46C73">
                      <w:pPr>
                        <w:spacing w:line="240" w:lineRule="auto"/>
                        <w:jc w:val="center"/>
                        <w:rPr>
                          <w:rFonts w:ascii="Times New Roman" w:hAnsi="Times New Roman" w:cs="Times New Roman"/>
                          <w:vertAlign w:val="superscript"/>
                        </w:rPr>
                      </w:pPr>
                      <w:r w:rsidRPr="00E46C73">
                        <w:rPr>
                          <w:rFonts w:ascii="Times New Roman" w:hAnsi="Times New Roman" w:cs="Times New Roman"/>
                          <w:vertAlign w:val="superscript"/>
                        </w:rPr>
                        <w:t>…………………………..</w:t>
                      </w:r>
                    </w:p>
                    <w:p w:rsidR="003A6C9D" w:rsidRPr="00E46C73" w:rsidRDefault="003A6C9D" w:rsidP="00E46C73">
                      <w:pPr>
                        <w:spacing w:line="240" w:lineRule="auto"/>
                        <w:jc w:val="center"/>
                        <w:rPr>
                          <w:b/>
                          <w:i/>
                        </w:rPr>
                      </w:pPr>
                      <w:r w:rsidRPr="00E46C73">
                        <w:rPr>
                          <w:rFonts w:ascii="Times New Roman" w:hAnsi="Times New Roman" w:cs="Times New Roman"/>
                          <w:b/>
                          <w:i/>
                        </w:rPr>
                        <w:t>Travail-Justice-Solidarité</w:t>
                      </w:r>
                    </w:p>
                  </w:txbxContent>
                </v:textbox>
              </v:shape>
            </w:pict>
          </mc:Fallback>
        </mc:AlternateContent>
      </w:r>
      <w:r w:rsidR="0090127C" w:rsidRPr="009C61D2">
        <w:rPr>
          <w:rFonts w:ascii="Times New Roman" w:eastAsia="Times New Roman" w:hAnsi="Times New Roman" w:cs="Times New Roman"/>
          <w:noProof/>
          <w:lang w:eastAsia="fr-FR"/>
        </w:rPr>
        <mc:AlternateContent>
          <mc:Choice Requires="wps">
            <w:drawing>
              <wp:anchor distT="0" distB="0" distL="114300" distR="114300" simplePos="0" relativeHeight="251674624" behindDoc="0" locked="0" layoutInCell="0" allowOverlap="1" wp14:anchorId="758EEC70" wp14:editId="07118844">
                <wp:simplePos x="0" y="0"/>
                <wp:positionH relativeFrom="page">
                  <wp:posOffset>7177405</wp:posOffset>
                </wp:positionH>
                <wp:positionV relativeFrom="page">
                  <wp:posOffset>-12065</wp:posOffset>
                </wp:positionV>
                <wp:extent cx="90805" cy="11205845"/>
                <wp:effectExtent l="0" t="0" r="2349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BC345C" id="Rectangle 3" o:spid="_x0000_s1026" style="position:absolute;margin-left:565.15pt;margin-top:-.95pt;width:7.15pt;height:882.3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" o:allowincell="f" strokecolor="#31849b">
                <w10:wrap anchorx="page" anchory="page"/>
              </v:rect>
            </w:pict>
          </mc:Fallback>
        </mc:AlternateContent>
      </w:r>
      <w:r w:rsidR="0090127C" w:rsidRPr="009C61D2">
        <w:rPr>
          <w:rFonts w:ascii="Times New Roman" w:eastAsia="Times New Roman" w:hAnsi="Times New Roman" w:cs="Times New Roman"/>
          <w:noProof/>
          <w:lang w:eastAsia="fr-FR"/>
        </w:rPr>
        <mc:AlternateContent>
          <mc:Choice Requires="wps">
            <w:drawing>
              <wp:anchor distT="0" distB="0" distL="114300" distR="114300" simplePos="0" relativeHeight="251672576" behindDoc="0" locked="0" layoutInCell="0" allowOverlap="1" wp14:anchorId="46A54AAE" wp14:editId="4E2ED4F8">
                <wp:simplePos x="0" y="0"/>
                <wp:positionH relativeFrom="page">
                  <wp:posOffset>351790</wp:posOffset>
                </wp:positionH>
                <wp:positionV relativeFrom="page">
                  <wp:posOffset>-2540</wp:posOffset>
                </wp:positionV>
                <wp:extent cx="90805" cy="11205845"/>
                <wp:effectExtent l="0" t="0" r="2349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770BBF" id="Rectangle 2" o:spid="_x0000_s1026" style="position:absolute;margin-left:27.7pt;margin-top:-.2pt;width:7.15pt;height:882.35pt;z-index:2516725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" o:allowincell="f" strokecolor="#31849b">
                <w10:wrap anchorx="page" anchory="page"/>
              </v:rect>
            </w:pict>
          </mc:Fallback>
        </mc:AlternateContent>
      </w:r>
      <w:r w:rsidR="0090127C" w:rsidRPr="009C61D2">
        <w:rPr>
          <w:rFonts w:ascii="Times New Roman" w:eastAsia="Times New Roman" w:hAnsi="Times New Roman" w:cs="Times New Roman"/>
          <w:noProof/>
          <w:lang w:eastAsia="fr-FR"/>
        </w:rPr>
        <mc:AlternateContent>
          <mc:Choice Requires="wps">
            <w:drawing>
              <wp:anchor distT="0" distB="0" distL="114300" distR="114300" simplePos="0" relativeHeight="251668480" behindDoc="0" locked="0" layoutInCell="0" allowOverlap="1" wp14:anchorId="75AD0D2D" wp14:editId="0ADF6472">
                <wp:simplePos x="0" y="0"/>
                <wp:positionH relativeFrom="page">
                  <wp:posOffset>-142875</wp:posOffset>
                </wp:positionH>
                <wp:positionV relativeFrom="page">
                  <wp:posOffset>66675</wp:posOffset>
                </wp:positionV>
                <wp:extent cx="90805" cy="1120584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145C7C" id="Rectangle 1" o:spid="_x0000_s1026" style="position:absolute;margin-left:-11.25pt;margin-top:5.25pt;width:7.15pt;height:882.35pt;z-index:25166848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" o:allowincell="f" strokecolor="#31849b">
                <w10:wrap anchorx="page" anchory="page"/>
              </v:rect>
            </w:pict>
          </mc:Fallback>
        </mc:AlternateContent>
      </w:r>
      <w:r w:rsidR="0090127C" w:rsidRPr="009C61D2">
        <w:rPr>
          <w:rFonts w:ascii="Times New Roman" w:eastAsia="Times New Roman" w:hAnsi="Times New Roman" w:cs="Times New Roman"/>
          <w:noProof/>
          <w:lang w:eastAsia="fr-FR"/>
        </w:rPr>
        <mc:AlternateContent>
          <mc:Choice Requires="wps">
            <w:drawing>
              <wp:anchor distT="0" distB="0" distL="114300" distR="114300" simplePos="0" relativeHeight="251666432" behindDoc="0" locked="0" layoutInCell="0" allowOverlap="1" wp14:anchorId="371D2EE0" wp14:editId="759C0975">
                <wp:simplePos x="0" y="0"/>
                <wp:positionH relativeFrom="page">
                  <wp:posOffset>-142875</wp:posOffset>
                </wp:positionH>
                <wp:positionV relativeFrom="page">
                  <wp:posOffset>66675</wp:posOffset>
                </wp:positionV>
                <wp:extent cx="90805" cy="11205845"/>
                <wp:effectExtent l="0" t="0" r="444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0C289D" id="Rectangle 34" o:spid="_x0000_s1026" style="position:absolute;margin-left:-11.25pt;margin-top:5.25pt;width:7.15pt;height:882.35pt;z-index:25166643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" o:allowincell="f" strokecolor="#31849b">
                <w10:wrap anchorx="page" anchory="page"/>
              </v:rect>
            </w:pict>
          </mc:Fallback>
        </mc:AlternateContent>
      </w:r>
      <w:r w:rsidR="0090127C" w:rsidRPr="009C61D2">
        <w:rPr>
          <w:rFonts w:ascii="Times New Roman" w:eastAsia="Times New Roman" w:hAnsi="Times New Roman" w:cs="Times New Roman"/>
          <w:noProof/>
          <w:lang w:eastAsia="fr-FR"/>
        </w:rPr>
        <mc:AlternateContent>
          <mc:Choice Requires="wps">
            <w:drawing>
              <wp:anchor distT="0" distB="0" distL="114300" distR="114300" simplePos="0" relativeHeight="251664384" behindDoc="0" locked="0" layoutInCell="0" allowOverlap="1" wp14:anchorId="7E23D5A5" wp14:editId="3FC81CCB">
                <wp:simplePos x="0" y="0"/>
                <wp:positionH relativeFrom="page">
                  <wp:posOffset>-138430</wp:posOffset>
                </wp:positionH>
                <wp:positionV relativeFrom="page">
                  <wp:posOffset>71120</wp:posOffset>
                </wp:positionV>
                <wp:extent cx="7919085" cy="789940"/>
                <wp:effectExtent l="0" t="0" r="2476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085" cy="78994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B11DEE" id="Rectangle 36" o:spid="_x0000_s1026" style="position:absolute;margin-left:-10.9pt;margin-top:5.6pt;width:623.55pt;height:62.2pt;z-index:25166438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" o:allowincell="f" fillcolor="#4bacc6" strokecolor="#31849b">
                <w10:wrap anchorx="page" anchory="page"/>
              </v:rect>
            </w:pict>
          </mc:Fallback>
        </mc:AlternateContent>
      </w:r>
    </w:p>
    <w:p w:rsidR="0090127C" w:rsidRPr="009C61D2" w:rsidRDefault="0090127C" w:rsidP="009F6FC2">
      <w:pPr>
        <w:keepNext/>
        <w:spacing w:before="240" w:after="60" w:line="240" w:lineRule="auto"/>
        <w:jc w:val="both"/>
        <w:outlineLvl w:val="0"/>
        <w:rPr>
          <w:rFonts w:ascii="Times New Roman" w:eastAsia="Times New Roman" w:hAnsi="Times New Roman" w:cs="Times New Roman"/>
          <w:b/>
          <w:bCs/>
          <w:kern w:val="32"/>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r w:rsidRPr="009C61D2">
        <w:rPr>
          <w:rFonts w:ascii="Times New Roman" w:eastAsia="Times New Roman" w:hAnsi="Times New Roman" w:cs="Times New Roman"/>
          <w:noProof/>
          <w:lang w:eastAsia="fr-FR"/>
        </w:rPr>
        <mc:AlternateContent>
          <mc:Choice Requires="wps">
            <w:drawing>
              <wp:anchor distT="0" distB="0" distL="114300" distR="114300" simplePos="0" relativeHeight="251657214" behindDoc="0" locked="0" layoutInCell="1" allowOverlap="1" wp14:anchorId="7B056957" wp14:editId="19A72764">
                <wp:simplePos x="0" y="0"/>
                <wp:positionH relativeFrom="column">
                  <wp:posOffset>-463067</wp:posOffset>
                </wp:positionH>
                <wp:positionV relativeFrom="paragraph">
                  <wp:posOffset>79375</wp:posOffset>
                </wp:positionV>
                <wp:extent cx="6734175" cy="1524919"/>
                <wp:effectExtent l="0" t="0" r="28575" b="1841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175" cy="1524919"/>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1">
                          <a:schemeClr val="accent1"/>
                        </a:lnRef>
                        <a:fillRef idx="2">
                          <a:schemeClr val="accent1"/>
                        </a:fillRef>
                        <a:effectRef idx="1">
                          <a:schemeClr val="accent1"/>
                        </a:effectRef>
                        <a:fontRef idx="minor">
                          <a:schemeClr val="dk1"/>
                        </a:fontRef>
                      </wps:style>
                      <wps:txbx>
                        <w:txbxContent>
                          <w:p w:rsidR="003A6C9D" w:rsidRPr="00F7470E" w:rsidRDefault="003A6C9D" w:rsidP="0090127C">
                            <w:pPr>
                              <w:jc w:val="center"/>
                              <w:rPr>
                                <w:rFonts w:ascii="Times New Roman" w:hAnsi="Times New Roman"/>
                                <w:bCs/>
                                <w:color w:val="000000"/>
                                <w:sz w:val="56"/>
                                <w:szCs w:val="24"/>
                              </w:rPr>
                            </w:pPr>
                            <w:r w:rsidRPr="00F7470E">
                              <w:rPr>
                                <w:rFonts w:ascii="Times New Roman" w:hAnsi="Times New Roman"/>
                                <w:bCs/>
                                <w:color w:val="000000"/>
                                <w:sz w:val="56"/>
                                <w:szCs w:val="24"/>
                              </w:rPr>
                              <w:t>Enquête de perception du climat po</w:t>
                            </w:r>
                            <w:r>
                              <w:rPr>
                                <w:rFonts w:ascii="Times New Roman" w:hAnsi="Times New Roman"/>
                                <w:bCs/>
                                <w:color w:val="000000"/>
                                <w:sz w:val="56"/>
                                <w:szCs w:val="24"/>
                              </w:rPr>
                              <w:t>litique et d</w:t>
                            </w:r>
                            <w:r w:rsidRPr="00F7470E">
                              <w:rPr>
                                <w:rFonts w:ascii="Times New Roman" w:hAnsi="Times New Roman"/>
                                <w:bCs/>
                                <w:color w:val="000000"/>
                                <w:sz w:val="56"/>
                                <w:szCs w:val="24"/>
                              </w:rPr>
                              <w:t xml:space="preserve">es partis politiques </w:t>
                            </w:r>
                            <w:r>
                              <w:rPr>
                                <w:rFonts w:ascii="Times New Roman" w:hAnsi="Times New Roman"/>
                                <w:bCs/>
                                <w:color w:val="000000"/>
                                <w:sz w:val="56"/>
                                <w:szCs w:val="24"/>
                              </w:rPr>
                              <w:t>par les populations guinéennes (EPC3P 2018)</w:t>
                            </w:r>
                          </w:p>
                          <w:p w:rsidR="003A6C9D" w:rsidRPr="0090758F" w:rsidRDefault="003A6C9D" w:rsidP="00901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56957" id="Zone de texte 39" o:spid="_x0000_s1027" type="#_x0000_t202" style="position:absolute;margin-left:-36.45pt;margin-top:6.25pt;width:530.25pt;height:120.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" fillcolor="#f7fafd [180]" strokecolor="#5b9bd5 [3204]" strokeweight=".5pt">
                <v:fill color2="#cde0f2 [980]" rotate="t" colors="0 #f7fafd;48497f #b5d2ec;54395f #b5d2ec;1 #cee1f2" focus="100%" type="gradient"/>
                <v:path arrowok="t"/>
                <v:textbox>
                  <w:txbxContent>
                    <w:p w:rsidR="003A6C9D" w:rsidRPr="00F7470E" w:rsidRDefault="003A6C9D" w:rsidP="0090127C">
                      <w:pPr>
                        <w:jc w:val="center"/>
                        <w:rPr>
                          <w:rFonts w:ascii="Times New Roman" w:hAnsi="Times New Roman"/>
                          <w:bCs/>
                          <w:color w:val="000000"/>
                          <w:sz w:val="56"/>
                          <w:szCs w:val="24"/>
                        </w:rPr>
                      </w:pPr>
                      <w:r w:rsidRPr="00F7470E">
                        <w:rPr>
                          <w:rFonts w:ascii="Times New Roman" w:hAnsi="Times New Roman"/>
                          <w:bCs/>
                          <w:color w:val="000000"/>
                          <w:sz w:val="56"/>
                          <w:szCs w:val="24"/>
                        </w:rPr>
                        <w:t>Enquête de perception du climat po</w:t>
                      </w:r>
                      <w:r>
                        <w:rPr>
                          <w:rFonts w:ascii="Times New Roman" w:hAnsi="Times New Roman"/>
                          <w:bCs/>
                          <w:color w:val="000000"/>
                          <w:sz w:val="56"/>
                          <w:szCs w:val="24"/>
                        </w:rPr>
                        <w:t>litique et d</w:t>
                      </w:r>
                      <w:r w:rsidRPr="00F7470E">
                        <w:rPr>
                          <w:rFonts w:ascii="Times New Roman" w:hAnsi="Times New Roman"/>
                          <w:bCs/>
                          <w:color w:val="000000"/>
                          <w:sz w:val="56"/>
                          <w:szCs w:val="24"/>
                        </w:rPr>
                        <w:t xml:space="preserve">es partis politiques </w:t>
                      </w:r>
                      <w:r>
                        <w:rPr>
                          <w:rFonts w:ascii="Times New Roman" w:hAnsi="Times New Roman"/>
                          <w:bCs/>
                          <w:color w:val="000000"/>
                          <w:sz w:val="56"/>
                          <w:szCs w:val="24"/>
                        </w:rPr>
                        <w:t>par les populations guinéennes (EPC3P 2018)</w:t>
                      </w:r>
                    </w:p>
                    <w:p w:rsidR="003A6C9D" w:rsidRPr="0090758F" w:rsidRDefault="003A6C9D" w:rsidP="0090127C"/>
                  </w:txbxContent>
                </v:textbox>
              </v:shape>
            </w:pict>
          </mc:Fallback>
        </mc:AlternateContent>
      </w: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spacing w:after="0" w:line="240" w:lineRule="auto"/>
        <w:rPr>
          <w:rFonts w:ascii="Times New Roman" w:eastAsia="Times New Roman" w:hAnsi="Times New Roman" w:cs="Times New Roman"/>
          <w:highlight w:val="yellow"/>
          <w:lang w:eastAsia="fr-FR"/>
        </w:rPr>
      </w:pPr>
    </w:p>
    <w:p w:rsidR="0090127C" w:rsidRPr="009C61D2" w:rsidRDefault="0090127C" w:rsidP="009F6FC2">
      <w:pPr>
        <w:keepNext/>
        <w:spacing w:before="240" w:after="60" w:line="240" w:lineRule="auto"/>
        <w:jc w:val="both"/>
        <w:outlineLvl w:val="0"/>
        <w:rPr>
          <w:rFonts w:ascii="Times New Roman" w:eastAsia="Times New Roman" w:hAnsi="Times New Roman" w:cs="Times New Roman"/>
          <w:b/>
          <w:bCs/>
          <w:kern w:val="32"/>
          <w:highlight w:val="yellow"/>
          <w:lang w:eastAsia="fr-FR"/>
        </w:rPr>
      </w:pPr>
    </w:p>
    <w:p w:rsidR="0090127C" w:rsidRPr="009C61D2" w:rsidRDefault="007B076D" w:rsidP="009F6FC2">
      <w:pPr>
        <w:spacing w:after="0" w:line="240" w:lineRule="auto"/>
        <w:rPr>
          <w:rFonts w:ascii="Times New Roman" w:eastAsia="Times New Roman" w:hAnsi="Times New Roman" w:cs="Times New Roman"/>
          <w:highlight w:val="yellow"/>
          <w:lang w:eastAsia="fr-FR"/>
        </w:rPr>
      </w:pPr>
      <w:r w:rsidRPr="009C61D2">
        <w:rPr>
          <w:rFonts w:ascii="Times New Roman" w:hAnsi="Times New Roman" w:cs="Times New Roman"/>
          <w:bCs/>
          <w:noProof/>
          <w:color w:val="000000"/>
          <w:lang w:eastAsia="fr-FR"/>
        </w:rPr>
        <mc:AlternateContent>
          <mc:Choice Requires="wps">
            <w:drawing>
              <wp:anchor distT="0" distB="0" distL="114300" distR="114300" simplePos="0" relativeHeight="251675648" behindDoc="0" locked="0" layoutInCell="1" allowOverlap="1" wp14:anchorId="0215D7F8" wp14:editId="1B0AEAA3">
                <wp:simplePos x="0" y="0"/>
                <wp:positionH relativeFrom="column">
                  <wp:posOffset>81280</wp:posOffset>
                </wp:positionH>
                <wp:positionV relativeFrom="paragraph">
                  <wp:posOffset>79375</wp:posOffset>
                </wp:positionV>
                <wp:extent cx="5072380" cy="598170"/>
                <wp:effectExtent l="0" t="0" r="33020" b="4953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5981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A6C9D" w:rsidRPr="00AF2CF9" w:rsidRDefault="003A6C9D" w:rsidP="007B076D">
                            <w:pPr>
                              <w:jc w:val="center"/>
                              <w:rPr>
                                <w:rFonts w:ascii="Times New Roman" w:hAnsi="Times New Roman" w:cs="Times New Roman"/>
                                <w:b/>
                                <w:i/>
                                <w:sz w:val="56"/>
                                <w:szCs w:val="56"/>
                              </w:rPr>
                            </w:pPr>
                            <w:r w:rsidRPr="00AF2CF9">
                              <w:rPr>
                                <w:rFonts w:ascii="Times New Roman" w:hAnsi="Times New Roman" w:cs="Times New Roman"/>
                                <w:b/>
                                <w:i/>
                                <w:sz w:val="56"/>
                                <w:szCs w:val="56"/>
                              </w:rPr>
                              <w:t>Rapport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5D7F8" id="Zone de texte 5" o:spid="_x0000_s1028" type="#_x0000_t202" style="position:absolute;margin-left:6.4pt;margin-top:6.25pt;width:399.4pt;height:4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" fillcolor="#92cddc" strokecolor="#92cddc" strokeweight="1pt">
                <v:fill color2="#daeef3" angle="135" focus="50%" type="gradient"/>
                <v:shadow on="t" color="#205867" opacity=".5" offset="1pt"/>
                <v:textbox>
                  <w:txbxContent>
                    <w:p w:rsidR="003A6C9D" w:rsidRPr="00AF2CF9" w:rsidRDefault="003A6C9D" w:rsidP="007B076D">
                      <w:pPr>
                        <w:jc w:val="center"/>
                        <w:rPr>
                          <w:rFonts w:ascii="Times New Roman" w:hAnsi="Times New Roman" w:cs="Times New Roman"/>
                          <w:b/>
                          <w:i/>
                          <w:sz w:val="56"/>
                          <w:szCs w:val="56"/>
                        </w:rPr>
                      </w:pPr>
                      <w:r w:rsidRPr="00AF2CF9">
                        <w:rPr>
                          <w:rFonts w:ascii="Times New Roman" w:hAnsi="Times New Roman" w:cs="Times New Roman"/>
                          <w:b/>
                          <w:i/>
                          <w:sz w:val="56"/>
                          <w:szCs w:val="56"/>
                        </w:rPr>
                        <w:t>Rapport Final</w:t>
                      </w:r>
                    </w:p>
                  </w:txbxContent>
                </v:textbox>
              </v:shape>
            </w:pict>
          </mc:Fallback>
        </mc:AlternateContent>
      </w:r>
    </w:p>
    <w:p w:rsidR="0090127C" w:rsidRPr="009C61D2" w:rsidRDefault="0090127C" w:rsidP="009F6FC2">
      <w:pPr>
        <w:keepNext/>
        <w:spacing w:before="240" w:after="60" w:line="240" w:lineRule="auto"/>
        <w:jc w:val="both"/>
        <w:outlineLvl w:val="0"/>
        <w:rPr>
          <w:rFonts w:ascii="Times New Roman" w:eastAsia="Times New Roman" w:hAnsi="Times New Roman" w:cs="Times New Roman"/>
          <w:b/>
          <w:bCs/>
          <w:kern w:val="32"/>
          <w:highlight w:val="yellow"/>
          <w:lang w:eastAsia="fr-FR"/>
        </w:rPr>
      </w:pPr>
    </w:p>
    <w:p w:rsidR="0090127C" w:rsidRPr="009C61D2" w:rsidRDefault="0090127C" w:rsidP="009F6FC2">
      <w:pPr>
        <w:keepNext/>
        <w:spacing w:before="240" w:after="60" w:line="240" w:lineRule="auto"/>
        <w:jc w:val="both"/>
        <w:outlineLvl w:val="0"/>
        <w:rPr>
          <w:rFonts w:ascii="Times New Roman" w:eastAsia="Times New Roman" w:hAnsi="Times New Roman" w:cs="Times New Roman"/>
          <w:b/>
          <w:bCs/>
          <w:kern w:val="32"/>
          <w:highlight w:val="yellow"/>
          <w:lang w:eastAsia="fr-FR"/>
        </w:rPr>
      </w:pPr>
    </w:p>
    <w:p w:rsidR="0090127C" w:rsidRPr="009C61D2" w:rsidRDefault="0090127C" w:rsidP="009F6FC2">
      <w:pPr>
        <w:spacing w:after="160" w:line="240" w:lineRule="auto"/>
        <w:jc w:val="both"/>
        <w:rPr>
          <w:rFonts w:ascii="Times New Roman" w:eastAsia="Century Gothic" w:hAnsi="Times New Roman" w:cs="Times New Roman"/>
          <w:b/>
          <w:lang w:val="en-GB"/>
        </w:rPr>
      </w:pPr>
    </w:p>
    <w:p w:rsidR="0090127C" w:rsidRPr="009C61D2" w:rsidRDefault="0090127C" w:rsidP="009F6FC2">
      <w:pPr>
        <w:spacing w:after="160" w:line="240" w:lineRule="auto"/>
        <w:jc w:val="both"/>
        <w:rPr>
          <w:rFonts w:ascii="Times New Roman" w:eastAsia="Century Gothic" w:hAnsi="Times New Roman" w:cs="Times New Roman"/>
          <w:b/>
          <w:lang w:val="en-GB"/>
        </w:rPr>
      </w:pPr>
    </w:p>
    <w:p w:rsidR="0090127C" w:rsidRPr="009C61D2" w:rsidRDefault="0090127C" w:rsidP="009F6FC2">
      <w:pPr>
        <w:spacing w:after="160" w:line="240" w:lineRule="auto"/>
        <w:jc w:val="both"/>
        <w:rPr>
          <w:rFonts w:ascii="Times New Roman" w:eastAsia="Century Gothic" w:hAnsi="Times New Roman" w:cs="Times New Roman"/>
          <w:b/>
          <w:lang w:val="en-GB"/>
        </w:rPr>
      </w:pPr>
    </w:p>
    <w:p w:rsidR="0090127C" w:rsidRDefault="0090127C" w:rsidP="009F6FC2">
      <w:pPr>
        <w:spacing w:after="160" w:line="240" w:lineRule="auto"/>
        <w:jc w:val="both"/>
        <w:rPr>
          <w:rFonts w:ascii="Times New Roman" w:hAnsi="Times New Roman" w:cs="Times New Roman"/>
          <w:b/>
          <w:bCs/>
          <w:color w:val="000000"/>
        </w:rPr>
      </w:pPr>
      <w:r w:rsidRPr="009C61D2">
        <w:rPr>
          <w:rFonts w:ascii="Times New Roman" w:hAnsi="Times New Roman" w:cs="Times New Roman"/>
          <w:b/>
          <w:bCs/>
          <w:color w:val="000000"/>
        </w:rPr>
        <w:t>INITIATION/</w:t>
      </w:r>
      <w:r w:rsidR="009F6FC2" w:rsidRPr="009C61D2">
        <w:rPr>
          <w:rFonts w:ascii="Times New Roman" w:hAnsi="Times New Roman" w:cs="Times New Roman"/>
          <w:b/>
          <w:bCs/>
          <w:color w:val="000000"/>
        </w:rPr>
        <w:t>FINANCEMENT :</w:t>
      </w:r>
      <w:r w:rsidRPr="009C61D2">
        <w:rPr>
          <w:rFonts w:ascii="Times New Roman" w:hAnsi="Times New Roman" w:cs="Times New Roman"/>
          <w:b/>
          <w:bCs/>
          <w:color w:val="000000"/>
        </w:rPr>
        <w:t xml:space="preserve"> PNUD</w:t>
      </w:r>
    </w:p>
    <w:p w:rsidR="00200059" w:rsidRDefault="00200059" w:rsidP="009F6FC2">
      <w:pPr>
        <w:spacing w:after="160" w:line="240" w:lineRule="auto"/>
        <w:jc w:val="both"/>
        <w:rPr>
          <w:rFonts w:ascii="Times New Roman" w:hAnsi="Times New Roman" w:cs="Times New Roman"/>
          <w:b/>
          <w:bCs/>
          <w:color w:val="000000"/>
        </w:rPr>
      </w:pPr>
      <w:r>
        <w:rPr>
          <w:noProof/>
          <w:lang w:eastAsia="fr-FR"/>
        </w:rPr>
        <w:drawing>
          <wp:anchor distT="0" distB="0" distL="114300" distR="114300" simplePos="0" relativeHeight="251718656" behindDoc="1" locked="0" layoutInCell="1" allowOverlap="1" wp14:anchorId="23A98A90" wp14:editId="3A35690A">
            <wp:simplePos x="0" y="0"/>
            <wp:positionH relativeFrom="margin">
              <wp:posOffset>4138930</wp:posOffset>
            </wp:positionH>
            <wp:positionV relativeFrom="paragraph">
              <wp:posOffset>22860</wp:posOffset>
            </wp:positionV>
            <wp:extent cx="1205865" cy="904240"/>
            <wp:effectExtent l="0" t="0" r="0" b="0"/>
            <wp:wrapTight wrapText="bothSides">
              <wp:wrapPolygon edited="0">
                <wp:start x="0" y="0"/>
                <wp:lineTo x="0" y="20933"/>
                <wp:lineTo x="21156" y="20933"/>
                <wp:lineTo x="21156"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059" w:rsidRPr="009C61D2" w:rsidRDefault="00200059" w:rsidP="009F6FC2">
      <w:pPr>
        <w:spacing w:after="160" w:line="240" w:lineRule="auto"/>
        <w:jc w:val="both"/>
        <w:rPr>
          <w:rFonts w:ascii="Times New Roman" w:hAnsi="Times New Roman" w:cs="Times New Roman"/>
          <w:b/>
          <w:bCs/>
          <w:color w:val="000000"/>
        </w:rPr>
      </w:pPr>
    </w:p>
    <w:p w:rsidR="0090127C" w:rsidRPr="009C61D2" w:rsidRDefault="0090127C" w:rsidP="009F6FC2">
      <w:pPr>
        <w:spacing w:after="160" w:line="240" w:lineRule="auto"/>
        <w:jc w:val="both"/>
        <w:rPr>
          <w:rFonts w:ascii="Times New Roman" w:hAnsi="Times New Roman" w:cs="Times New Roman"/>
          <w:b/>
          <w:bCs/>
          <w:color w:val="000000"/>
        </w:rPr>
      </w:pPr>
      <w:r w:rsidRPr="009C61D2">
        <w:rPr>
          <w:rFonts w:ascii="Times New Roman" w:hAnsi="Times New Roman" w:cs="Times New Roman"/>
          <w:b/>
          <w:bCs/>
          <w:color w:val="000000"/>
        </w:rPr>
        <w:t>AGENCE D’EXECUTION: STAT VIEW INTERNATIONAL</w:t>
      </w:r>
      <w:r w:rsidR="00200059">
        <w:rPr>
          <w:rFonts w:ascii="Times New Roman" w:hAnsi="Times New Roman" w:cs="Times New Roman"/>
          <w:b/>
          <w:bCs/>
          <w:color w:val="000000"/>
        </w:rPr>
        <w:t xml:space="preserve"> </w:t>
      </w:r>
    </w:p>
    <w:p w:rsidR="0090127C" w:rsidRDefault="0090127C" w:rsidP="009F6FC2">
      <w:pPr>
        <w:spacing w:after="160" w:line="240" w:lineRule="auto"/>
        <w:jc w:val="both"/>
        <w:rPr>
          <w:rFonts w:ascii="Times New Roman" w:eastAsia="Century Gothic" w:hAnsi="Times New Roman" w:cs="Times New Roman"/>
          <w:b/>
        </w:rPr>
      </w:pPr>
    </w:p>
    <w:p w:rsidR="00D3537A" w:rsidRPr="009C61D2" w:rsidRDefault="00D3537A" w:rsidP="009F6FC2">
      <w:pPr>
        <w:spacing w:after="160" w:line="240" w:lineRule="auto"/>
        <w:jc w:val="both"/>
        <w:rPr>
          <w:rFonts w:ascii="Times New Roman" w:eastAsia="Century Gothic" w:hAnsi="Times New Roman" w:cs="Times New Roman"/>
          <w:b/>
        </w:rPr>
      </w:pPr>
    </w:p>
    <w:p w:rsidR="0090127C" w:rsidRPr="009C61D2" w:rsidRDefault="0090127C" w:rsidP="009F6FC2">
      <w:pPr>
        <w:spacing w:after="160" w:line="240" w:lineRule="auto"/>
        <w:jc w:val="both"/>
        <w:rPr>
          <w:rFonts w:ascii="Times New Roman" w:eastAsia="Century Gothic" w:hAnsi="Times New Roman" w:cs="Times New Roman"/>
          <w:b/>
        </w:rPr>
      </w:pPr>
    </w:p>
    <w:p w:rsidR="0090127C" w:rsidRDefault="0090127C" w:rsidP="009F6FC2">
      <w:pPr>
        <w:spacing w:after="160" w:line="240" w:lineRule="auto"/>
        <w:jc w:val="center"/>
        <w:rPr>
          <w:rFonts w:ascii="Times New Roman" w:hAnsi="Times New Roman" w:cs="Times New Roman"/>
          <w:b/>
          <w:bCs/>
          <w:color w:val="000000"/>
        </w:rPr>
      </w:pPr>
      <w:r w:rsidRPr="009C61D2">
        <w:rPr>
          <w:rFonts w:ascii="Times New Roman" w:eastAsia="Times New Roman" w:hAnsi="Times New Roman" w:cs="Times New Roman"/>
          <w:noProof/>
          <w:lang w:eastAsia="fr-FR"/>
        </w:rPr>
        <mc:AlternateContent>
          <mc:Choice Requires="wps">
            <w:drawing>
              <wp:anchor distT="0" distB="0" distL="114300" distR="114300" simplePos="0" relativeHeight="251658239" behindDoc="0" locked="0" layoutInCell="0" allowOverlap="1" wp14:anchorId="751CD991" wp14:editId="6ED38529">
                <wp:simplePos x="0" y="0"/>
                <wp:positionH relativeFrom="page">
                  <wp:posOffset>-309880</wp:posOffset>
                </wp:positionH>
                <wp:positionV relativeFrom="page">
                  <wp:posOffset>9776460</wp:posOffset>
                </wp:positionV>
                <wp:extent cx="7920355" cy="787400"/>
                <wp:effectExtent l="0" t="0" r="2476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874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96386C" id="Rectangle 35" o:spid="_x0000_s1026" style="position:absolute;margin-left:-24.4pt;margin-top:769.8pt;width:623.65pt;height:62pt;z-index:251658239;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" o:allowincell="f" fillcolor="#4bacc6" strokecolor="#31849b">
                <w10:wrap anchorx="page" anchory="page"/>
              </v:rect>
            </w:pict>
          </mc:Fallback>
        </mc:AlternateContent>
      </w:r>
      <w:r w:rsidR="009F6FC2" w:rsidRPr="009C61D2">
        <w:rPr>
          <w:rFonts w:ascii="Times New Roman" w:hAnsi="Times New Roman" w:cs="Times New Roman"/>
          <w:b/>
          <w:bCs/>
          <w:color w:val="000000"/>
        </w:rPr>
        <w:t>Septembre</w:t>
      </w:r>
      <w:r w:rsidRPr="009C61D2">
        <w:rPr>
          <w:rFonts w:ascii="Times New Roman" w:hAnsi="Times New Roman" w:cs="Times New Roman"/>
          <w:b/>
          <w:bCs/>
          <w:color w:val="000000"/>
        </w:rPr>
        <w:t xml:space="preserve"> 2018</w:t>
      </w:r>
    </w:p>
    <w:p w:rsidR="00D3537A" w:rsidRDefault="00D3537A" w:rsidP="009F6FC2">
      <w:pPr>
        <w:spacing w:after="160" w:line="240" w:lineRule="auto"/>
        <w:jc w:val="center"/>
        <w:rPr>
          <w:rFonts w:ascii="Times New Roman" w:hAnsi="Times New Roman" w:cs="Times New Roman"/>
          <w:b/>
          <w:bCs/>
          <w:color w:val="000000"/>
        </w:rPr>
      </w:pPr>
    </w:p>
    <w:p w:rsidR="00D3537A" w:rsidRDefault="00D3537A" w:rsidP="009F6FC2">
      <w:pPr>
        <w:spacing w:after="160" w:line="240" w:lineRule="auto"/>
        <w:jc w:val="center"/>
        <w:rPr>
          <w:rFonts w:ascii="Times New Roman" w:hAnsi="Times New Roman" w:cs="Times New Roman"/>
          <w:b/>
          <w:bCs/>
          <w:color w:val="000000"/>
        </w:rPr>
      </w:pPr>
    </w:p>
    <w:p w:rsidR="00D3537A" w:rsidRDefault="00D3537A" w:rsidP="009F6FC2">
      <w:pPr>
        <w:spacing w:after="160" w:line="240" w:lineRule="auto"/>
        <w:jc w:val="center"/>
        <w:rPr>
          <w:rFonts w:ascii="Times New Roman" w:hAnsi="Times New Roman" w:cs="Times New Roman"/>
          <w:b/>
          <w:bCs/>
          <w:color w:val="000000"/>
        </w:rPr>
      </w:pPr>
    </w:p>
    <w:bookmarkStart w:id="0" w:name="_Toc420666704" w:displacedByCustomXml="next"/>
    <w:bookmarkStart w:id="1" w:name="_Toc522197309" w:displacedByCustomXml="next"/>
    <w:bookmarkStart w:id="2" w:name="_Toc524104526" w:displacedByCustomXml="next"/>
    <w:sdt>
      <w:sdtPr>
        <w:rPr>
          <w:rFonts w:asciiTheme="minorHAnsi" w:eastAsiaTheme="minorHAnsi" w:hAnsiTheme="minorHAnsi" w:cstheme="minorBidi"/>
          <w:color w:val="auto"/>
          <w:sz w:val="20"/>
          <w:szCs w:val="22"/>
          <w:lang w:eastAsia="en-US"/>
        </w:rPr>
        <w:id w:val="138845613"/>
        <w:docPartObj>
          <w:docPartGallery w:val="Table of Contents"/>
          <w:docPartUnique/>
        </w:docPartObj>
      </w:sdtPr>
      <w:sdtEndPr>
        <w:rPr>
          <w:rStyle w:val="Lienhypertexte"/>
          <w:noProof/>
        </w:rPr>
      </w:sdtEndPr>
      <w:sdtContent>
        <w:p w:rsidR="001A15FC" w:rsidRPr="005A5BAC" w:rsidRDefault="001A15FC">
          <w:pPr>
            <w:pStyle w:val="En-ttedetabledesmatires"/>
            <w:rPr>
              <w:b/>
              <w:sz w:val="20"/>
            </w:rPr>
          </w:pPr>
          <w:r w:rsidRPr="005A5BAC">
            <w:rPr>
              <w:b/>
              <w:sz w:val="20"/>
            </w:rPr>
            <w:t>Table des matières</w:t>
          </w:r>
        </w:p>
        <w:p w:rsidR="00A238AF" w:rsidRPr="005A5BAC" w:rsidRDefault="00A238AF" w:rsidP="00A238AF">
          <w:pPr>
            <w:spacing w:after="0"/>
            <w:rPr>
              <w:rStyle w:val="Lienhypertexte"/>
              <w:noProof/>
              <w:color w:val="auto"/>
              <w:sz w:val="20"/>
              <w:u w:val="none"/>
            </w:rPr>
          </w:pPr>
          <w:r w:rsidRPr="005A5BAC">
            <w:rPr>
              <w:rStyle w:val="Lienhypertexte"/>
              <w:noProof/>
              <w:color w:val="auto"/>
              <w:sz w:val="20"/>
              <w:u w:val="none"/>
            </w:rPr>
            <w:t>LISTE DES ACRONYMES …………………………………………………………………………………………………</w:t>
          </w:r>
          <w:r w:rsidR="00AF5B08" w:rsidRPr="005A5BAC">
            <w:rPr>
              <w:rStyle w:val="Lienhypertexte"/>
              <w:noProof/>
              <w:color w:val="auto"/>
              <w:sz w:val="20"/>
              <w:u w:val="none"/>
            </w:rPr>
            <w:t>…….…………</w:t>
          </w:r>
          <w:r w:rsidRPr="005A5BAC">
            <w:rPr>
              <w:rStyle w:val="Lienhypertexte"/>
              <w:noProof/>
              <w:color w:val="auto"/>
              <w:sz w:val="20"/>
              <w:u w:val="none"/>
            </w:rPr>
            <w:t>………</w:t>
          </w:r>
          <w:r w:rsidR="00E965AA" w:rsidRPr="005A5BAC">
            <w:rPr>
              <w:rStyle w:val="Lienhypertexte"/>
              <w:noProof/>
              <w:color w:val="auto"/>
              <w:sz w:val="20"/>
              <w:u w:val="none"/>
            </w:rPr>
            <w:t>….</w:t>
          </w:r>
          <w:r w:rsidRPr="005A5BAC">
            <w:rPr>
              <w:rStyle w:val="Lienhypertexte"/>
              <w:noProof/>
              <w:color w:val="auto"/>
              <w:sz w:val="20"/>
              <w:u w:val="none"/>
            </w:rPr>
            <w:t>3</w:t>
          </w:r>
        </w:p>
        <w:p w:rsidR="003A6C9D" w:rsidRPr="005A5BAC" w:rsidRDefault="001A15FC">
          <w:pPr>
            <w:pStyle w:val="TM1"/>
            <w:tabs>
              <w:tab w:val="right" w:leader="dot" w:pos="9488"/>
            </w:tabs>
            <w:rPr>
              <w:rFonts w:eastAsiaTheme="minorEastAsia"/>
              <w:noProof/>
              <w:sz w:val="20"/>
              <w:lang w:eastAsia="fr-FR"/>
            </w:rPr>
          </w:pPr>
          <w:r w:rsidRPr="005A5BAC">
            <w:rPr>
              <w:sz w:val="20"/>
            </w:rPr>
            <w:fldChar w:fldCharType="begin"/>
          </w:r>
          <w:r w:rsidRPr="005A5BAC">
            <w:rPr>
              <w:sz w:val="20"/>
            </w:rPr>
            <w:instrText xml:space="preserve"> TOC \o "1-3" \h \z \u </w:instrText>
          </w:r>
          <w:r w:rsidRPr="005A5BAC">
            <w:rPr>
              <w:sz w:val="20"/>
            </w:rPr>
            <w:fldChar w:fldCharType="separate"/>
          </w:r>
          <w:hyperlink r:id="rId9" w:anchor="_Toc524355742" w:history="1">
            <w:r w:rsidR="003A6C9D" w:rsidRPr="005A5BAC">
              <w:rPr>
                <w:rStyle w:val="Lienhypertexte"/>
                <w:noProof/>
                <w:sz w:val="20"/>
              </w:rPr>
              <w:t>REMERCIEMENTS</w:t>
            </w:r>
            <w:r w:rsidR="003A6C9D" w:rsidRPr="005A5BAC">
              <w:rPr>
                <w:noProof/>
                <w:webHidden/>
                <w:sz w:val="20"/>
              </w:rPr>
              <w:tab/>
            </w:r>
            <w:r w:rsidR="003A6C9D" w:rsidRPr="005A5BAC">
              <w:rPr>
                <w:noProof/>
                <w:webHidden/>
                <w:sz w:val="20"/>
              </w:rPr>
              <w:fldChar w:fldCharType="begin"/>
            </w:r>
            <w:r w:rsidR="003A6C9D" w:rsidRPr="005A5BAC">
              <w:rPr>
                <w:noProof/>
                <w:webHidden/>
                <w:sz w:val="20"/>
              </w:rPr>
              <w:instrText xml:space="preserve"> PAGEREF _Toc524355742 \h </w:instrText>
            </w:r>
            <w:r w:rsidR="003A6C9D" w:rsidRPr="005A5BAC">
              <w:rPr>
                <w:noProof/>
                <w:webHidden/>
                <w:sz w:val="20"/>
              </w:rPr>
            </w:r>
            <w:r w:rsidR="003A6C9D" w:rsidRPr="005A5BAC">
              <w:rPr>
                <w:noProof/>
                <w:webHidden/>
                <w:sz w:val="20"/>
              </w:rPr>
              <w:fldChar w:fldCharType="separate"/>
            </w:r>
            <w:r w:rsidR="00AF5B08" w:rsidRPr="005A5BAC">
              <w:rPr>
                <w:noProof/>
                <w:webHidden/>
                <w:sz w:val="20"/>
              </w:rPr>
              <w:t>4</w:t>
            </w:r>
            <w:r w:rsidR="003A6C9D" w:rsidRPr="005A5BAC">
              <w:rPr>
                <w:noProof/>
                <w:webHidden/>
                <w:sz w:val="20"/>
              </w:rPr>
              <w:fldChar w:fldCharType="end"/>
            </w:r>
          </w:hyperlink>
        </w:p>
        <w:p w:rsidR="003A6C9D" w:rsidRPr="005A5BAC" w:rsidRDefault="003A6C9D">
          <w:pPr>
            <w:pStyle w:val="TM1"/>
            <w:tabs>
              <w:tab w:val="right" w:leader="dot" w:pos="9488"/>
            </w:tabs>
            <w:rPr>
              <w:rFonts w:eastAsiaTheme="minorEastAsia"/>
              <w:noProof/>
              <w:sz w:val="20"/>
              <w:lang w:eastAsia="fr-FR"/>
            </w:rPr>
          </w:pPr>
          <w:hyperlink w:anchor="_Toc524355743" w:history="1">
            <w:r w:rsidRPr="005A5BAC">
              <w:rPr>
                <w:rStyle w:val="Lienhypertexte"/>
                <w:noProof/>
                <w:sz w:val="20"/>
              </w:rPr>
              <w:t>CHAPITRE I: GENERALITES</w:t>
            </w:r>
            <w:r w:rsidRPr="005A5BAC">
              <w:rPr>
                <w:noProof/>
                <w:webHidden/>
                <w:sz w:val="20"/>
              </w:rPr>
              <w:tab/>
            </w:r>
            <w:r w:rsidRPr="005A5BAC">
              <w:rPr>
                <w:noProof/>
                <w:webHidden/>
                <w:sz w:val="20"/>
              </w:rPr>
              <w:fldChar w:fldCharType="begin"/>
            </w:r>
            <w:r w:rsidRPr="005A5BAC">
              <w:rPr>
                <w:noProof/>
                <w:webHidden/>
                <w:sz w:val="20"/>
              </w:rPr>
              <w:instrText xml:space="preserve"> PAGEREF _Toc524355743 \h </w:instrText>
            </w:r>
            <w:r w:rsidRPr="005A5BAC">
              <w:rPr>
                <w:noProof/>
                <w:webHidden/>
                <w:sz w:val="20"/>
              </w:rPr>
            </w:r>
            <w:r w:rsidRPr="005A5BAC">
              <w:rPr>
                <w:noProof/>
                <w:webHidden/>
                <w:sz w:val="20"/>
              </w:rPr>
              <w:fldChar w:fldCharType="separate"/>
            </w:r>
            <w:r w:rsidR="00AF5B08" w:rsidRPr="005A5BAC">
              <w:rPr>
                <w:noProof/>
                <w:webHidden/>
                <w:sz w:val="20"/>
              </w:rPr>
              <w:t>5</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44" w:history="1">
            <w:r w:rsidRPr="005A5BAC">
              <w:rPr>
                <w:rStyle w:val="Lienhypertexte"/>
                <w:noProof/>
                <w:sz w:val="20"/>
              </w:rPr>
              <w:t>I.1. Introduction</w:t>
            </w:r>
            <w:r w:rsidRPr="005A5BAC">
              <w:rPr>
                <w:noProof/>
                <w:webHidden/>
                <w:sz w:val="20"/>
              </w:rPr>
              <w:tab/>
            </w:r>
            <w:r w:rsidRPr="005A5BAC">
              <w:rPr>
                <w:noProof/>
                <w:webHidden/>
                <w:sz w:val="20"/>
              </w:rPr>
              <w:fldChar w:fldCharType="begin"/>
            </w:r>
            <w:r w:rsidRPr="005A5BAC">
              <w:rPr>
                <w:noProof/>
                <w:webHidden/>
                <w:sz w:val="20"/>
              </w:rPr>
              <w:instrText xml:space="preserve"> PAGEREF _Toc524355744 \h </w:instrText>
            </w:r>
            <w:r w:rsidRPr="005A5BAC">
              <w:rPr>
                <w:noProof/>
                <w:webHidden/>
                <w:sz w:val="20"/>
              </w:rPr>
            </w:r>
            <w:r w:rsidRPr="005A5BAC">
              <w:rPr>
                <w:noProof/>
                <w:webHidden/>
                <w:sz w:val="20"/>
              </w:rPr>
              <w:fldChar w:fldCharType="separate"/>
            </w:r>
            <w:r w:rsidR="00AF5B08" w:rsidRPr="005A5BAC">
              <w:rPr>
                <w:noProof/>
                <w:webHidden/>
                <w:sz w:val="20"/>
              </w:rPr>
              <w:t>5</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45" w:history="1">
            <w:r w:rsidRPr="005A5BAC">
              <w:rPr>
                <w:rStyle w:val="Lienhypertexte"/>
                <w:noProof/>
                <w:sz w:val="20"/>
              </w:rPr>
              <w:t>I.2 Contexte et Justification</w:t>
            </w:r>
            <w:r w:rsidRPr="005A5BAC">
              <w:rPr>
                <w:noProof/>
                <w:webHidden/>
                <w:sz w:val="20"/>
              </w:rPr>
              <w:tab/>
            </w:r>
            <w:r w:rsidRPr="005A5BAC">
              <w:rPr>
                <w:noProof/>
                <w:webHidden/>
                <w:sz w:val="20"/>
              </w:rPr>
              <w:fldChar w:fldCharType="begin"/>
            </w:r>
            <w:r w:rsidRPr="005A5BAC">
              <w:rPr>
                <w:noProof/>
                <w:webHidden/>
                <w:sz w:val="20"/>
              </w:rPr>
              <w:instrText xml:space="preserve"> PAGEREF _Toc524355745 \h </w:instrText>
            </w:r>
            <w:r w:rsidRPr="005A5BAC">
              <w:rPr>
                <w:noProof/>
                <w:webHidden/>
                <w:sz w:val="20"/>
              </w:rPr>
            </w:r>
            <w:r w:rsidRPr="005A5BAC">
              <w:rPr>
                <w:noProof/>
                <w:webHidden/>
                <w:sz w:val="20"/>
              </w:rPr>
              <w:fldChar w:fldCharType="separate"/>
            </w:r>
            <w:r w:rsidR="00AF5B08" w:rsidRPr="005A5BAC">
              <w:rPr>
                <w:noProof/>
                <w:webHidden/>
                <w:sz w:val="20"/>
              </w:rPr>
              <w:t>6</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47" w:history="1">
            <w:r w:rsidRPr="005A5BAC">
              <w:rPr>
                <w:rStyle w:val="Lienhypertexte"/>
                <w:noProof/>
                <w:sz w:val="20"/>
              </w:rPr>
              <w:t>I.3 Objectifs de l’étude</w:t>
            </w:r>
            <w:r w:rsidRPr="005A5BAC">
              <w:rPr>
                <w:noProof/>
                <w:webHidden/>
                <w:sz w:val="20"/>
              </w:rPr>
              <w:tab/>
            </w:r>
            <w:r w:rsidRPr="005A5BAC">
              <w:rPr>
                <w:noProof/>
                <w:webHidden/>
                <w:sz w:val="20"/>
              </w:rPr>
              <w:fldChar w:fldCharType="begin"/>
            </w:r>
            <w:r w:rsidRPr="005A5BAC">
              <w:rPr>
                <w:noProof/>
                <w:webHidden/>
                <w:sz w:val="20"/>
              </w:rPr>
              <w:instrText xml:space="preserve"> PAGEREF _Toc524355747 \h </w:instrText>
            </w:r>
            <w:r w:rsidRPr="005A5BAC">
              <w:rPr>
                <w:noProof/>
                <w:webHidden/>
                <w:sz w:val="20"/>
              </w:rPr>
            </w:r>
            <w:r w:rsidRPr="005A5BAC">
              <w:rPr>
                <w:noProof/>
                <w:webHidden/>
                <w:sz w:val="20"/>
              </w:rPr>
              <w:fldChar w:fldCharType="separate"/>
            </w:r>
            <w:r w:rsidR="00AF5B08" w:rsidRPr="005A5BAC">
              <w:rPr>
                <w:noProof/>
                <w:webHidden/>
                <w:sz w:val="20"/>
              </w:rPr>
              <w:t>7</w:t>
            </w:r>
            <w:r w:rsidRPr="005A5BAC">
              <w:rPr>
                <w:noProof/>
                <w:webHidden/>
                <w:sz w:val="20"/>
              </w:rPr>
              <w:fldChar w:fldCharType="end"/>
            </w:r>
          </w:hyperlink>
        </w:p>
        <w:p w:rsidR="003A6C9D" w:rsidRPr="005A5BAC" w:rsidRDefault="003A6C9D">
          <w:pPr>
            <w:pStyle w:val="TM1"/>
            <w:tabs>
              <w:tab w:val="right" w:leader="dot" w:pos="9488"/>
            </w:tabs>
            <w:rPr>
              <w:rFonts w:eastAsiaTheme="minorEastAsia"/>
              <w:noProof/>
              <w:sz w:val="20"/>
              <w:lang w:eastAsia="fr-FR"/>
            </w:rPr>
          </w:pPr>
          <w:hyperlink w:anchor="_Toc524355748" w:history="1">
            <w:r w:rsidRPr="005A5BAC">
              <w:rPr>
                <w:rStyle w:val="Lienhypertexte"/>
                <w:noProof/>
                <w:sz w:val="20"/>
              </w:rPr>
              <w:t>CHAPITRE II : METHODOLOGIE</w:t>
            </w:r>
            <w:r w:rsidRPr="005A5BAC">
              <w:rPr>
                <w:noProof/>
                <w:webHidden/>
                <w:sz w:val="20"/>
              </w:rPr>
              <w:tab/>
            </w:r>
            <w:r w:rsidRPr="005A5BAC">
              <w:rPr>
                <w:noProof/>
                <w:webHidden/>
                <w:sz w:val="20"/>
              </w:rPr>
              <w:fldChar w:fldCharType="begin"/>
            </w:r>
            <w:r w:rsidRPr="005A5BAC">
              <w:rPr>
                <w:noProof/>
                <w:webHidden/>
                <w:sz w:val="20"/>
              </w:rPr>
              <w:instrText xml:space="preserve"> PAGEREF _Toc524355748 \h </w:instrText>
            </w:r>
            <w:r w:rsidRPr="005A5BAC">
              <w:rPr>
                <w:noProof/>
                <w:webHidden/>
                <w:sz w:val="20"/>
              </w:rPr>
            </w:r>
            <w:r w:rsidRPr="005A5BAC">
              <w:rPr>
                <w:noProof/>
                <w:webHidden/>
                <w:sz w:val="20"/>
              </w:rPr>
              <w:fldChar w:fldCharType="separate"/>
            </w:r>
            <w:r w:rsidR="00AF5B08" w:rsidRPr="005A5BAC">
              <w:rPr>
                <w:noProof/>
                <w:webHidden/>
                <w:sz w:val="20"/>
              </w:rPr>
              <w:t>8</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49" w:history="1">
            <w:r w:rsidRPr="005A5BAC">
              <w:rPr>
                <w:rStyle w:val="Lienhypertexte"/>
                <w:noProof/>
                <w:sz w:val="20"/>
              </w:rPr>
              <w:t>II.1 Type d’évaluation</w:t>
            </w:r>
            <w:r w:rsidRPr="005A5BAC">
              <w:rPr>
                <w:noProof/>
                <w:webHidden/>
                <w:sz w:val="20"/>
              </w:rPr>
              <w:tab/>
            </w:r>
            <w:r w:rsidRPr="005A5BAC">
              <w:rPr>
                <w:noProof/>
                <w:webHidden/>
                <w:sz w:val="20"/>
              </w:rPr>
              <w:fldChar w:fldCharType="begin"/>
            </w:r>
            <w:r w:rsidRPr="005A5BAC">
              <w:rPr>
                <w:noProof/>
                <w:webHidden/>
                <w:sz w:val="20"/>
              </w:rPr>
              <w:instrText xml:space="preserve"> PAGEREF _Toc524355749 \h </w:instrText>
            </w:r>
            <w:r w:rsidRPr="005A5BAC">
              <w:rPr>
                <w:noProof/>
                <w:webHidden/>
                <w:sz w:val="20"/>
              </w:rPr>
            </w:r>
            <w:r w:rsidRPr="005A5BAC">
              <w:rPr>
                <w:noProof/>
                <w:webHidden/>
                <w:sz w:val="20"/>
              </w:rPr>
              <w:fldChar w:fldCharType="separate"/>
            </w:r>
            <w:r w:rsidR="00AF5B08" w:rsidRPr="005A5BAC">
              <w:rPr>
                <w:noProof/>
                <w:webHidden/>
                <w:sz w:val="20"/>
              </w:rPr>
              <w:t>8</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50" w:history="1">
            <w:r w:rsidRPr="005A5BAC">
              <w:rPr>
                <w:rStyle w:val="Lienhypertexte"/>
                <w:noProof/>
                <w:sz w:val="20"/>
              </w:rPr>
              <w:t>II.2 Groupes cibles</w:t>
            </w:r>
            <w:r w:rsidRPr="005A5BAC">
              <w:rPr>
                <w:noProof/>
                <w:webHidden/>
                <w:sz w:val="20"/>
              </w:rPr>
              <w:tab/>
            </w:r>
            <w:r w:rsidRPr="005A5BAC">
              <w:rPr>
                <w:noProof/>
                <w:webHidden/>
                <w:sz w:val="20"/>
              </w:rPr>
              <w:fldChar w:fldCharType="begin"/>
            </w:r>
            <w:r w:rsidRPr="005A5BAC">
              <w:rPr>
                <w:noProof/>
                <w:webHidden/>
                <w:sz w:val="20"/>
              </w:rPr>
              <w:instrText xml:space="preserve"> PAGEREF _Toc524355750 \h </w:instrText>
            </w:r>
            <w:r w:rsidRPr="005A5BAC">
              <w:rPr>
                <w:noProof/>
                <w:webHidden/>
                <w:sz w:val="20"/>
              </w:rPr>
            </w:r>
            <w:r w:rsidRPr="005A5BAC">
              <w:rPr>
                <w:noProof/>
                <w:webHidden/>
                <w:sz w:val="20"/>
              </w:rPr>
              <w:fldChar w:fldCharType="separate"/>
            </w:r>
            <w:r w:rsidR="00AF5B08" w:rsidRPr="005A5BAC">
              <w:rPr>
                <w:noProof/>
                <w:webHidden/>
                <w:sz w:val="20"/>
              </w:rPr>
              <w:t>8</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51" w:history="1">
            <w:r w:rsidRPr="005A5BAC">
              <w:rPr>
                <w:rStyle w:val="Lienhypertexte"/>
                <w:noProof/>
                <w:sz w:val="20"/>
              </w:rPr>
              <w:t>II.3 Echantillonnage</w:t>
            </w:r>
            <w:r w:rsidRPr="005A5BAC">
              <w:rPr>
                <w:noProof/>
                <w:webHidden/>
                <w:sz w:val="20"/>
              </w:rPr>
              <w:tab/>
            </w:r>
            <w:r w:rsidRPr="005A5BAC">
              <w:rPr>
                <w:noProof/>
                <w:webHidden/>
                <w:sz w:val="20"/>
              </w:rPr>
              <w:fldChar w:fldCharType="begin"/>
            </w:r>
            <w:r w:rsidRPr="005A5BAC">
              <w:rPr>
                <w:noProof/>
                <w:webHidden/>
                <w:sz w:val="20"/>
              </w:rPr>
              <w:instrText xml:space="preserve"> PAGEREF _Toc524355751 \h </w:instrText>
            </w:r>
            <w:r w:rsidRPr="005A5BAC">
              <w:rPr>
                <w:noProof/>
                <w:webHidden/>
                <w:sz w:val="20"/>
              </w:rPr>
            </w:r>
            <w:r w:rsidRPr="005A5BAC">
              <w:rPr>
                <w:noProof/>
                <w:webHidden/>
                <w:sz w:val="20"/>
              </w:rPr>
              <w:fldChar w:fldCharType="separate"/>
            </w:r>
            <w:r w:rsidR="00AF5B08" w:rsidRPr="005A5BAC">
              <w:rPr>
                <w:noProof/>
                <w:webHidden/>
                <w:sz w:val="20"/>
              </w:rPr>
              <w:t>8</w:t>
            </w:r>
            <w:r w:rsidRPr="005A5BAC">
              <w:rPr>
                <w:noProof/>
                <w:webHidden/>
                <w:sz w:val="20"/>
              </w:rPr>
              <w:fldChar w:fldCharType="end"/>
            </w:r>
          </w:hyperlink>
        </w:p>
        <w:p w:rsidR="003A6C9D" w:rsidRPr="005A5BAC" w:rsidRDefault="003A6C9D">
          <w:pPr>
            <w:pStyle w:val="TM3"/>
            <w:tabs>
              <w:tab w:val="right" w:leader="dot" w:pos="9488"/>
            </w:tabs>
            <w:rPr>
              <w:rFonts w:eastAsiaTheme="minorEastAsia"/>
              <w:noProof/>
              <w:sz w:val="20"/>
              <w:lang w:eastAsia="fr-FR"/>
            </w:rPr>
          </w:pPr>
          <w:hyperlink w:anchor="_Toc524355752" w:history="1">
            <w:r w:rsidRPr="005A5BAC">
              <w:rPr>
                <w:rStyle w:val="Lienhypertexte"/>
                <w:b/>
                <w:noProof/>
                <w:sz w:val="20"/>
              </w:rPr>
              <w:t>II.3.1 Les sites</w:t>
            </w:r>
            <w:r w:rsidRPr="005A5BAC">
              <w:rPr>
                <w:noProof/>
                <w:webHidden/>
                <w:sz w:val="20"/>
              </w:rPr>
              <w:tab/>
            </w:r>
            <w:r w:rsidRPr="005A5BAC">
              <w:rPr>
                <w:noProof/>
                <w:webHidden/>
                <w:sz w:val="20"/>
              </w:rPr>
              <w:fldChar w:fldCharType="begin"/>
            </w:r>
            <w:r w:rsidRPr="005A5BAC">
              <w:rPr>
                <w:noProof/>
                <w:webHidden/>
                <w:sz w:val="20"/>
              </w:rPr>
              <w:instrText xml:space="preserve"> PAGEREF _Toc524355752 \h </w:instrText>
            </w:r>
            <w:r w:rsidRPr="005A5BAC">
              <w:rPr>
                <w:noProof/>
                <w:webHidden/>
                <w:sz w:val="20"/>
              </w:rPr>
            </w:r>
            <w:r w:rsidRPr="005A5BAC">
              <w:rPr>
                <w:noProof/>
                <w:webHidden/>
                <w:sz w:val="20"/>
              </w:rPr>
              <w:fldChar w:fldCharType="separate"/>
            </w:r>
            <w:r w:rsidR="00AF5B08" w:rsidRPr="005A5BAC">
              <w:rPr>
                <w:noProof/>
                <w:webHidden/>
                <w:sz w:val="20"/>
              </w:rPr>
              <w:t>8</w:t>
            </w:r>
            <w:r w:rsidRPr="005A5BAC">
              <w:rPr>
                <w:noProof/>
                <w:webHidden/>
                <w:sz w:val="20"/>
              </w:rPr>
              <w:fldChar w:fldCharType="end"/>
            </w:r>
          </w:hyperlink>
        </w:p>
        <w:p w:rsidR="003A6C9D" w:rsidRPr="005A5BAC" w:rsidRDefault="003A6C9D">
          <w:pPr>
            <w:pStyle w:val="TM3"/>
            <w:tabs>
              <w:tab w:val="right" w:leader="dot" w:pos="9488"/>
            </w:tabs>
            <w:rPr>
              <w:rFonts w:eastAsiaTheme="minorEastAsia"/>
              <w:noProof/>
              <w:sz w:val="20"/>
              <w:lang w:eastAsia="fr-FR"/>
            </w:rPr>
          </w:pPr>
          <w:hyperlink w:anchor="_Toc524355753" w:history="1">
            <w:r w:rsidRPr="005A5BAC">
              <w:rPr>
                <w:rStyle w:val="Lienhypertexte"/>
                <w:b/>
                <w:noProof/>
                <w:sz w:val="20"/>
              </w:rPr>
              <w:t>II.3.2 Enquête qualitative</w:t>
            </w:r>
            <w:r w:rsidRPr="005A5BAC">
              <w:rPr>
                <w:noProof/>
                <w:webHidden/>
                <w:sz w:val="20"/>
              </w:rPr>
              <w:tab/>
            </w:r>
            <w:r w:rsidRPr="005A5BAC">
              <w:rPr>
                <w:noProof/>
                <w:webHidden/>
                <w:sz w:val="20"/>
              </w:rPr>
              <w:fldChar w:fldCharType="begin"/>
            </w:r>
            <w:r w:rsidRPr="005A5BAC">
              <w:rPr>
                <w:noProof/>
                <w:webHidden/>
                <w:sz w:val="20"/>
              </w:rPr>
              <w:instrText xml:space="preserve"> PAGEREF _Toc524355753 \h </w:instrText>
            </w:r>
            <w:r w:rsidRPr="005A5BAC">
              <w:rPr>
                <w:noProof/>
                <w:webHidden/>
                <w:sz w:val="20"/>
              </w:rPr>
            </w:r>
            <w:r w:rsidRPr="005A5BAC">
              <w:rPr>
                <w:noProof/>
                <w:webHidden/>
                <w:sz w:val="20"/>
              </w:rPr>
              <w:fldChar w:fldCharType="separate"/>
            </w:r>
            <w:r w:rsidR="00AF5B08" w:rsidRPr="005A5BAC">
              <w:rPr>
                <w:noProof/>
                <w:webHidden/>
                <w:sz w:val="20"/>
              </w:rPr>
              <w:t>8</w:t>
            </w:r>
            <w:r w:rsidRPr="005A5BAC">
              <w:rPr>
                <w:noProof/>
                <w:webHidden/>
                <w:sz w:val="20"/>
              </w:rPr>
              <w:fldChar w:fldCharType="end"/>
            </w:r>
          </w:hyperlink>
        </w:p>
        <w:p w:rsidR="003A6C9D" w:rsidRPr="005A5BAC" w:rsidRDefault="003A6C9D">
          <w:pPr>
            <w:pStyle w:val="TM3"/>
            <w:tabs>
              <w:tab w:val="right" w:leader="dot" w:pos="9488"/>
            </w:tabs>
            <w:rPr>
              <w:rFonts w:eastAsiaTheme="minorEastAsia"/>
              <w:noProof/>
              <w:sz w:val="20"/>
              <w:lang w:eastAsia="fr-FR"/>
            </w:rPr>
          </w:pPr>
          <w:hyperlink w:anchor="_Toc524355754" w:history="1">
            <w:r w:rsidRPr="005A5BAC">
              <w:rPr>
                <w:rStyle w:val="Lienhypertexte"/>
                <w:b/>
                <w:noProof/>
                <w:sz w:val="20"/>
              </w:rPr>
              <w:t>II.3.3 Enquête quantitative</w:t>
            </w:r>
            <w:r w:rsidRPr="005A5BAC">
              <w:rPr>
                <w:noProof/>
                <w:webHidden/>
                <w:sz w:val="20"/>
              </w:rPr>
              <w:tab/>
            </w:r>
            <w:r w:rsidRPr="005A5BAC">
              <w:rPr>
                <w:noProof/>
                <w:webHidden/>
                <w:sz w:val="20"/>
              </w:rPr>
              <w:fldChar w:fldCharType="begin"/>
            </w:r>
            <w:r w:rsidRPr="005A5BAC">
              <w:rPr>
                <w:noProof/>
                <w:webHidden/>
                <w:sz w:val="20"/>
              </w:rPr>
              <w:instrText xml:space="preserve"> PAGEREF _Toc524355754 \h </w:instrText>
            </w:r>
            <w:r w:rsidRPr="005A5BAC">
              <w:rPr>
                <w:noProof/>
                <w:webHidden/>
                <w:sz w:val="20"/>
              </w:rPr>
            </w:r>
            <w:r w:rsidRPr="005A5BAC">
              <w:rPr>
                <w:noProof/>
                <w:webHidden/>
                <w:sz w:val="20"/>
              </w:rPr>
              <w:fldChar w:fldCharType="separate"/>
            </w:r>
            <w:r w:rsidR="00AF5B08" w:rsidRPr="005A5BAC">
              <w:rPr>
                <w:noProof/>
                <w:webHidden/>
                <w:sz w:val="20"/>
              </w:rPr>
              <w:t>9</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55" w:history="1">
            <w:r w:rsidRPr="005A5BAC">
              <w:rPr>
                <w:rStyle w:val="Lienhypertexte"/>
                <w:noProof/>
                <w:sz w:val="20"/>
              </w:rPr>
              <w:t>II.4 Organisation de l’enquête</w:t>
            </w:r>
            <w:r w:rsidRPr="005A5BAC">
              <w:rPr>
                <w:noProof/>
                <w:webHidden/>
                <w:sz w:val="20"/>
              </w:rPr>
              <w:tab/>
            </w:r>
            <w:r w:rsidRPr="005A5BAC">
              <w:rPr>
                <w:noProof/>
                <w:webHidden/>
                <w:sz w:val="20"/>
              </w:rPr>
              <w:fldChar w:fldCharType="begin"/>
            </w:r>
            <w:r w:rsidRPr="005A5BAC">
              <w:rPr>
                <w:noProof/>
                <w:webHidden/>
                <w:sz w:val="20"/>
              </w:rPr>
              <w:instrText xml:space="preserve"> PAGEREF _Toc524355755 \h </w:instrText>
            </w:r>
            <w:r w:rsidRPr="005A5BAC">
              <w:rPr>
                <w:noProof/>
                <w:webHidden/>
                <w:sz w:val="20"/>
              </w:rPr>
            </w:r>
            <w:r w:rsidRPr="005A5BAC">
              <w:rPr>
                <w:noProof/>
                <w:webHidden/>
                <w:sz w:val="20"/>
              </w:rPr>
              <w:fldChar w:fldCharType="separate"/>
            </w:r>
            <w:r w:rsidR="00AF5B08" w:rsidRPr="005A5BAC">
              <w:rPr>
                <w:noProof/>
                <w:webHidden/>
                <w:sz w:val="20"/>
              </w:rPr>
              <w:t>9</w:t>
            </w:r>
            <w:r w:rsidRPr="005A5BAC">
              <w:rPr>
                <w:noProof/>
                <w:webHidden/>
                <w:sz w:val="20"/>
              </w:rPr>
              <w:fldChar w:fldCharType="end"/>
            </w:r>
          </w:hyperlink>
        </w:p>
        <w:p w:rsidR="003A6C9D" w:rsidRPr="005A5BAC" w:rsidRDefault="003A6C9D">
          <w:pPr>
            <w:pStyle w:val="TM3"/>
            <w:tabs>
              <w:tab w:val="right" w:leader="dot" w:pos="9488"/>
            </w:tabs>
            <w:rPr>
              <w:rFonts w:eastAsiaTheme="minorEastAsia"/>
              <w:noProof/>
              <w:sz w:val="20"/>
              <w:lang w:eastAsia="fr-FR"/>
            </w:rPr>
          </w:pPr>
          <w:hyperlink w:anchor="_Toc524355756" w:history="1">
            <w:r w:rsidRPr="005A5BAC">
              <w:rPr>
                <w:rStyle w:val="Lienhypertexte"/>
                <w:b/>
                <w:noProof/>
                <w:sz w:val="20"/>
              </w:rPr>
              <w:t>II.4.1 Phase préparatoire</w:t>
            </w:r>
            <w:r w:rsidRPr="005A5BAC">
              <w:rPr>
                <w:noProof/>
                <w:webHidden/>
                <w:sz w:val="20"/>
              </w:rPr>
              <w:tab/>
            </w:r>
            <w:r w:rsidRPr="005A5BAC">
              <w:rPr>
                <w:noProof/>
                <w:webHidden/>
                <w:sz w:val="20"/>
              </w:rPr>
              <w:fldChar w:fldCharType="begin"/>
            </w:r>
            <w:r w:rsidRPr="005A5BAC">
              <w:rPr>
                <w:noProof/>
                <w:webHidden/>
                <w:sz w:val="20"/>
              </w:rPr>
              <w:instrText xml:space="preserve"> PAGEREF _Toc524355756 \h </w:instrText>
            </w:r>
            <w:r w:rsidRPr="005A5BAC">
              <w:rPr>
                <w:noProof/>
                <w:webHidden/>
                <w:sz w:val="20"/>
              </w:rPr>
            </w:r>
            <w:r w:rsidRPr="005A5BAC">
              <w:rPr>
                <w:noProof/>
                <w:webHidden/>
                <w:sz w:val="20"/>
              </w:rPr>
              <w:fldChar w:fldCharType="separate"/>
            </w:r>
            <w:r w:rsidR="00AF5B08" w:rsidRPr="005A5BAC">
              <w:rPr>
                <w:noProof/>
                <w:webHidden/>
                <w:sz w:val="20"/>
              </w:rPr>
              <w:t>10</w:t>
            </w:r>
            <w:r w:rsidRPr="005A5BAC">
              <w:rPr>
                <w:noProof/>
                <w:webHidden/>
                <w:sz w:val="20"/>
              </w:rPr>
              <w:fldChar w:fldCharType="end"/>
            </w:r>
          </w:hyperlink>
        </w:p>
        <w:p w:rsidR="003A6C9D" w:rsidRPr="005A5BAC" w:rsidRDefault="003A6C9D">
          <w:pPr>
            <w:pStyle w:val="TM3"/>
            <w:tabs>
              <w:tab w:val="right" w:leader="dot" w:pos="9488"/>
            </w:tabs>
            <w:rPr>
              <w:rFonts w:eastAsiaTheme="minorEastAsia"/>
              <w:noProof/>
              <w:sz w:val="20"/>
              <w:lang w:eastAsia="fr-FR"/>
            </w:rPr>
          </w:pPr>
          <w:hyperlink w:anchor="_Toc524355757" w:history="1">
            <w:r w:rsidRPr="005A5BAC">
              <w:rPr>
                <w:rStyle w:val="Lienhypertexte"/>
                <w:b/>
                <w:noProof/>
                <w:sz w:val="20"/>
              </w:rPr>
              <w:t>II.4.2 Enquête proprement dite</w:t>
            </w:r>
            <w:r w:rsidRPr="005A5BAC">
              <w:rPr>
                <w:noProof/>
                <w:webHidden/>
                <w:sz w:val="20"/>
              </w:rPr>
              <w:tab/>
            </w:r>
            <w:r w:rsidRPr="005A5BAC">
              <w:rPr>
                <w:noProof/>
                <w:webHidden/>
                <w:sz w:val="20"/>
              </w:rPr>
              <w:fldChar w:fldCharType="begin"/>
            </w:r>
            <w:r w:rsidRPr="005A5BAC">
              <w:rPr>
                <w:noProof/>
                <w:webHidden/>
                <w:sz w:val="20"/>
              </w:rPr>
              <w:instrText xml:space="preserve"> PAGEREF _Toc524355757 \h </w:instrText>
            </w:r>
            <w:r w:rsidRPr="005A5BAC">
              <w:rPr>
                <w:noProof/>
                <w:webHidden/>
                <w:sz w:val="20"/>
              </w:rPr>
            </w:r>
            <w:r w:rsidRPr="005A5BAC">
              <w:rPr>
                <w:noProof/>
                <w:webHidden/>
                <w:sz w:val="20"/>
              </w:rPr>
              <w:fldChar w:fldCharType="separate"/>
            </w:r>
            <w:r w:rsidR="00AF5B08" w:rsidRPr="005A5BAC">
              <w:rPr>
                <w:noProof/>
                <w:webHidden/>
                <w:sz w:val="20"/>
              </w:rPr>
              <w:t>10</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58" w:history="1">
            <w:r w:rsidRPr="005A5BAC">
              <w:rPr>
                <w:rStyle w:val="Lienhypertexte"/>
                <w:noProof/>
                <w:sz w:val="20"/>
              </w:rPr>
              <w:t>II.5 Traitement des données</w:t>
            </w:r>
            <w:r w:rsidRPr="005A5BAC">
              <w:rPr>
                <w:noProof/>
                <w:webHidden/>
                <w:sz w:val="20"/>
              </w:rPr>
              <w:tab/>
            </w:r>
            <w:r w:rsidRPr="005A5BAC">
              <w:rPr>
                <w:noProof/>
                <w:webHidden/>
                <w:sz w:val="20"/>
              </w:rPr>
              <w:fldChar w:fldCharType="begin"/>
            </w:r>
            <w:r w:rsidRPr="005A5BAC">
              <w:rPr>
                <w:noProof/>
                <w:webHidden/>
                <w:sz w:val="20"/>
              </w:rPr>
              <w:instrText xml:space="preserve"> PAGEREF _Toc524355758 \h </w:instrText>
            </w:r>
            <w:r w:rsidRPr="005A5BAC">
              <w:rPr>
                <w:noProof/>
                <w:webHidden/>
                <w:sz w:val="20"/>
              </w:rPr>
            </w:r>
            <w:r w:rsidRPr="005A5BAC">
              <w:rPr>
                <w:noProof/>
                <w:webHidden/>
                <w:sz w:val="20"/>
              </w:rPr>
              <w:fldChar w:fldCharType="separate"/>
            </w:r>
            <w:r w:rsidR="00AF5B08" w:rsidRPr="005A5BAC">
              <w:rPr>
                <w:noProof/>
                <w:webHidden/>
                <w:sz w:val="20"/>
              </w:rPr>
              <w:t>11</w:t>
            </w:r>
            <w:r w:rsidRPr="005A5BAC">
              <w:rPr>
                <w:noProof/>
                <w:webHidden/>
                <w:sz w:val="20"/>
              </w:rPr>
              <w:fldChar w:fldCharType="end"/>
            </w:r>
          </w:hyperlink>
        </w:p>
        <w:p w:rsidR="003A6C9D" w:rsidRPr="005A5BAC" w:rsidRDefault="003A6C9D">
          <w:pPr>
            <w:pStyle w:val="TM3"/>
            <w:tabs>
              <w:tab w:val="right" w:leader="dot" w:pos="9488"/>
            </w:tabs>
            <w:rPr>
              <w:rFonts w:eastAsiaTheme="minorEastAsia"/>
              <w:noProof/>
              <w:sz w:val="20"/>
              <w:lang w:eastAsia="fr-FR"/>
            </w:rPr>
          </w:pPr>
          <w:hyperlink w:anchor="_Toc524355759" w:history="1">
            <w:r w:rsidRPr="005A5BAC">
              <w:rPr>
                <w:rStyle w:val="Lienhypertexte"/>
                <w:b/>
                <w:noProof/>
                <w:sz w:val="20"/>
              </w:rPr>
              <w:t>II.5.1 Enquête qualitative</w:t>
            </w:r>
            <w:r w:rsidRPr="005A5BAC">
              <w:rPr>
                <w:noProof/>
                <w:webHidden/>
                <w:sz w:val="20"/>
              </w:rPr>
              <w:tab/>
            </w:r>
            <w:r w:rsidRPr="005A5BAC">
              <w:rPr>
                <w:noProof/>
                <w:webHidden/>
                <w:sz w:val="20"/>
              </w:rPr>
              <w:fldChar w:fldCharType="begin"/>
            </w:r>
            <w:r w:rsidRPr="005A5BAC">
              <w:rPr>
                <w:noProof/>
                <w:webHidden/>
                <w:sz w:val="20"/>
              </w:rPr>
              <w:instrText xml:space="preserve"> PAGEREF _Toc524355759 \h </w:instrText>
            </w:r>
            <w:r w:rsidRPr="005A5BAC">
              <w:rPr>
                <w:noProof/>
                <w:webHidden/>
                <w:sz w:val="20"/>
              </w:rPr>
            </w:r>
            <w:r w:rsidRPr="005A5BAC">
              <w:rPr>
                <w:noProof/>
                <w:webHidden/>
                <w:sz w:val="20"/>
              </w:rPr>
              <w:fldChar w:fldCharType="separate"/>
            </w:r>
            <w:r w:rsidR="00AF5B08" w:rsidRPr="005A5BAC">
              <w:rPr>
                <w:noProof/>
                <w:webHidden/>
                <w:sz w:val="20"/>
              </w:rPr>
              <w:t>11</w:t>
            </w:r>
            <w:r w:rsidRPr="005A5BAC">
              <w:rPr>
                <w:noProof/>
                <w:webHidden/>
                <w:sz w:val="20"/>
              </w:rPr>
              <w:fldChar w:fldCharType="end"/>
            </w:r>
          </w:hyperlink>
        </w:p>
        <w:p w:rsidR="003A6C9D" w:rsidRPr="005A5BAC" w:rsidRDefault="003A6C9D">
          <w:pPr>
            <w:pStyle w:val="TM3"/>
            <w:tabs>
              <w:tab w:val="right" w:leader="dot" w:pos="9488"/>
            </w:tabs>
            <w:rPr>
              <w:rFonts w:eastAsiaTheme="minorEastAsia"/>
              <w:noProof/>
              <w:sz w:val="20"/>
              <w:lang w:eastAsia="fr-FR"/>
            </w:rPr>
          </w:pPr>
          <w:hyperlink w:anchor="_Toc524355760" w:history="1">
            <w:r w:rsidRPr="005A5BAC">
              <w:rPr>
                <w:rStyle w:val="Lienhypertexte"/>
                <w:b/>
                <w:noProof/>
                <w:sz w:val="20"/>
              </w:rPr>
              <w:t>II.5.2 Pour l’enquête quantitative</w:t>
            </w:r>
            <w:r w:rsidRPr="005A5BAC">
              <w:rPr>
                <w:noProof/>
                <w:webHidden/>
                <w:sz w:val="20"/>
              </w:rPr>
              <w:tab/>
            </w:r>
            <w:r w:rsidRPr="005A5BAC">
              <w:rPr>
                <w:noProof/>
                <w:webHidden/>
                <w:sz w:val="20"/>
              </w:rPr>
              <w:fldChar w:fldCharType="begin"/>
            </w:r>
            <w:r w:rsidRPr="005A5BAC">
              <w:rPr>
                <w:noProof/>
                <w:webHidden/>
                <w:sz w:val="20"/>
              </w:rPr>
              <w:instrText xml:space="preserve"> PAGEREF _Toc524355760 \h </w:instrText>
            </w:r>
            <w:r w:rsidRPr="005A5BAC">
              <w:rPr>
                <w:noProof/>
                <w:webHidden/>
                <w:sz w:val="20"/>
              </w:rPr>
            </w:r>
            <w:r w:rsidRPr="005A5BAC">
              <w:rPr>
                <w:noProof/>
                <w:webHidden/>
                <w:sz w:val="20"/>
              </w:rPr>
              <w:fldChar w:fldCharType="separate"/>
            </w:r>
            <w:r w:rsidR="00AF5B08" w:rsidRPr="005A5BAC">
              <w:rPr>
                <w:noProof/>
                <w:webHidden/>
                <w:sz w:val="20"/>
              </w:rPr>
              <w:t>12</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61" w:history="1">
            <w:r w:rsidRPr="005A5BAC">
              <w:rPr>
                <w:rStyle w:val="Lienhypertexte"/>
                <w:noProof/>
                <w:sz w:val="20"/>
              </w:rPr>
              <w:t>II.6 Contrôle qualité</w:t>
            </w:r>
            <w:r w:rsidRPr="005A5BAC">
              <w:rPr>
                <w:noProof/>
                <w:webHidden/>
                <w:sz w:val="20"/>
              </w:rPr>
              <w:tab/>
            </w:r>
            <w:r w:rsidRPr="005A5BAC">
              <w:rPr>
                <w:noProof/>
                <w:webHidden/>
                <w:sz w:val="20"/>
              </w:rPr>
              <w:fldChar w:fldCharType="begin"/>
            </w:r>
            <w:r w:rsidRPr="005A5BAC">
              <w:rPr>
                <w:noProof/>
                <w:webHidden/>
                <w:sz w:val="20"/>
              </w:rPr>
              <w:instrText xml:space="preserve"> PAGEREF _Toc524355761 \h </w:instrText>
            </w:r>
            <w:r w:rsidRPr="005A5BAC">
              <w:rPr>
                <w:noProof/>
                <w:webHidden/>
                <w:sz w:val="20"/>
              </w:rPr>
            </w:r>
            <w:r w:rsidRPr="005A5BAC">
              <w:rPr>
                <w:noProof/>
                <w:webHidden/>
                <w:sz w:val="20"/>
              </w:rPr>
              <w:fldChar w:fldCharType="separate"/>
            </w:r>
            <w:r w:rsidR="00AF5B08" w:rsidRPr="005A5BAC">
              <w:rPr>
                <w:noProof/>
                <w:webHidden/>
                <w:sz w:val="20"/>
              </w:rPr>
              <w:t>12</w:t>
            </w:r>
            <w:r w:rsidRPr="005A5BAC">
              <w:rPr>
                <w:noProof/>
                <w:webHidden/>
                <w:sz w:val="20"/>
              </w:rPr>
              <w:fldChar w:fldCharType="end"/>
            </w:r>
          </w:hyperlink>
        </w:p>
        <w:p w:rsidR="003A6C9D" w:rsidRPr="005A5BAC" w:rsidRDefault="003A6C9D">
          <w:pPr>
            <w:pStyle w:val="TM1"/>
            <w:tabs>
              <w:tab w:val="right" w:leader="dot" w:pos="9488"/>
            </w:tabs>
            <w:rPr>
              <w:rFonts w:eastAsiaTheme="minorEastAsia"/>
              <w:noProof/>
              <w:sz w:val="20"/>
              <w:lang w:eastAsia="fr-FR"/>
            </w:rPr>
          </w:pPr>
          <w:hyperlink w:anchor="_Toc524355764" w:history="1">
            <w:r w:rsidRPr="005A5BAC">
              <w:rPr>
                <w:rStyle w:val="Lienhypertexte"/>
                <w:noProof/>
                <w:sz w:val="20"/>
              </w:rPr>
              <w:t>CHAPITRE III : RESULTATS DE L’ENQUETE</w:t>
            </w:r>
            <w:r w:rsidRPr="005A5BAC">
              <w:rPr>
                <w:noProof/>
                <w:webHidden/>
                <w:sz w:val="20"/>
              </w:rPr>
              <w:tab/>
            </w:r>
            <w:r w:rsidRPr="005A5BAC">
              <w:rPr>
                <w:noProof/>
                <w:webHidden/>
                <w:sz w:val="20"/>
              </w:rPr>
              <w:fldChar w:fldCharType="begin"/>
            </w:r>
            <w:r w:rsidRPr="005A5BAC">
              <w:rPr>
                <w:noProof/>
                <w:webHidden/>
                <w:sz w:val="20"/>
              </w:rPr>
              <w:instrText xml:space="preserve"> PAGEREF _Toc524355764 \h </w:instrText>
            </w:r>
            <w:r w:rsidRPr="005A5BAC">
              <w:rPr>
                <w:noProof/>
                <w:webHidden/>
                <w:sz w:val="20"/>
              </w:rPr>
            </w:r>
            <w:r w:rsidRPr="005A5BAC">
              <w:rPr>
                <w:noProof/>
                <w:webHidden/>
                <w:sz w:val="20"/>
              </w:rPr>
              <w:fldChar w:fldCharType="separate"/>
            </w:r>
            <w:r w:rsidR="00AF5B08" w:rsidRPr="005A5BAC">
              <w:rPr>
                <w:noProof/>
                <w:webHidden/>
                <w:sz w:val="20"/>
              </w:rPr>
              <w:t>13</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65" w:history="1">
            <w:r w:rsidRPr="005A5BAC">
              <w:rPr>
                <w:rStyle w:val="Lienhypertexte"/>
                <w:noProof/>
                <w:sz w:val="20"/>
              </w:rPr>
              <w:t>III.1 Caractéristiques sociodémographiques des répondants</w:t>
            </w:r>
            <w:r w:rsidRPr="005A5BAC">
              <w:rPr>
                <w:noProof/>
                <w:webHidden/>
                <w:sz w:val="20"/>
              </w:rPr>
              <w:tab/>
            </w:r>
            <w:r w:rsidRPr="005A5BAC">
              <w:rPr>
                <w:noProof/>
                <w:webHidden/>
                <w:sz w:val="20"/>
              </w:rPr>
              <w:fldChar w:fldCharType="begin"/>
            </w:r>
            <w:r w:rsidRPr="005A5BAC">
              <w:rPr>
                <w:noProof/>
                <w:webHidden/>
                <w:sz w:val="20"/>
              </w:rPr>
              <w:instrText xml:space="preserve"> PAGEREF _Toc524355765 \h </w:instrText>
            </w:r>
            <w:r w:rsidRPr="005A5BAC">
              <w:rPr>
                <w:noProof/>
                <w:webHidden/>
                <w:sz w:val="20"/>
              </w:rPr>
            </w:r>
            <w:r w:rsidRPr="005A5BAC">
              <w:rPr>
                <w:noProof/>
                <w:webHidden/>
                <w:sz w:val="20"/>
              </w:rPr>
              <w:fldChar w:fldCharType="separate"/>
            </w:r>
            <w:r w:rsidR="00AF5B08" w:rsidRPr="005A5BAC">
              <w:rPr>
                <w:noProof/>
                <w:webHidden/>
                <w:sz w:val="20"/>
              </w:rPr>
              <w:t>13</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66" w:history="1">
            <w:r w:rsidRPr="005A5BAC">
              <w:rPr>
                <w:rStyle w:val="Lienhypertexte"/>
                <w:noProof/>
                <w:sz w:val="20"/>
              </w:rPr>
              <w:t>III.2 Perception sur le climat politique</w:t>
            </w:r>
            <w:r w:rsidRPr="005A5BAC">
              <w:rPr>
                <w:noProof/>
                <w:webHidden/>
                <w:sz w:val="20"/>
              </w:rPr>
              <w:tab/>
            </w:r>
            <w:r w:rsidRPr="005A5BAC">
              <w:rPr>
                <w:noProof/>
                <w:webHidden/>
                <w:sz w:val="20"/>
              </w:rPr>
              <w:fldChar w:fldCharType="begin"/>
            </w:r>
            <w:r w:rsidRPr="005A5BAC">
              <w:rPr>
                <w:noProof/>
                <w:webHidden/>
                <w:sz w:val="20"/>
              </w:rPr>
              <w:instrText xml:space="preserve"> PAGEREF _Toc524355766 \h </w:instrText>
            </w:r>
            <w:r w:rsidRPr="005A5BAC">
              <w:rPr>
                <w:noProof/>
                <w:webHidden/>
                <w:sz w:val="20"/>
              </w:rPr>
            </w:r>
            <w:r w:rsidRPr="005A5BAC">
              <w:rPr>
                <w:noProof/>
                <w:webHidden/>
                <w:sz w:val="20"/>
              </w:rPr>
              <w:fldChar w:fldCharType="separate"/>
            </w:r>
            <w:r w:rsidR="00AF5B08" w:rsidRPr="005A5BAC">
              <w:rPr>
                <w:noProof/>
                <w:webHidden/>
                <w:sz w:val="20"/>
              </w:rPr>
              <w:t>13</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67" w:history="1">
            <w:r w:rsidRPr="005A5BAC">
              <w:rPr>
                <w:rStyle w:val="Lienhypertexte"/>
                <w:noProof/>
                <w:sz w:val="20"/>
              </w:rPr>
              <w:t>III.3 Perception sur les partis politiques</w:t>
            </w:r>
            <w:r w:rsidRPr="005A5BAC">
              <w:rPr>
                <w:noProof/>
                <w:webHidden/>
                <w:sz w:val="20"/>
              </w:rPr>
              <w:tab/>
            </w:r>
            <w:r w:rsidRPr="005A5BAC">
              <w:rPr>
                <w:noProof/>
                <w:webHidden/>
                <w:sz w:val="20"/>
              </w:rPr>
              <w:fldChar w:fldCharType="begin"/>
            </w:r>
            <w:r w:rsidRPr="005A5BAC">
              <w:rPr>
                <w:noProof/>
                <w:webHidden/>
                <w:sz w:val="20"/>
              </w:rPr>
              <w:instrText xml:space="preserve"> PAGEREF _Toc524355767 \h </w:instrText>
            </w:r>
            <w:r w:rsidRPr="005A5BAC">
              <w:rPr>
                <w:noProof/>
                <w:webHidden/>
                <w:sz w:val="20"/>
              </w:rPr>
            </w:r>
            <w:r w:rsidRPr="005A5BAC">
              <w:rPr>
                <w:noProof/>
                <w:webHidden/>
                <w:sz w:val="20"/>
              </w:rPr>
              <w:fldChar w:fldCharType="separate"/>
            </w:r>
            <w:r w:rsidR="00AF5B08" w:rsidRPr="005A5BAC">
              <w:rPr>
                <w:noProof/>
                <w:webHidden/>
                <w:sz w:val="20"/>
              </w:rPr>
              <w:t>15</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68" w:history="1">
            <w:r w:rsidRPr="005A5BAC">
              <w:rPr>
                <w:rStyle w:val="Lienhypertexte"/>
                <w:noProof/>
                <w:sz w:val="20"/>
              </w:rPr>
              <w:t>III. 4 Perception sur la société civile</w:t>
            </w:r>
            <w:r w:rsidRPr="005A5BAC">
              <w:rPr>
                <w:noProof/>
                <w:webHidden/>
                <w:sz w:val="20"/>
              </w:rPr>
              <w:tab/>
            </w:r>
            <w:r w:rsidRPr="005A5BAC">
              <w:rPr>
                <w:noProof/>
                <w:webHidden/>
                <w:sz w:val="20"/>
              </w:rPr>
              <w:fldChar w:fldCharType="begin"/>
            </w:r>
            <w:r w:rsidRPr="005A5BAC">
              <w:rPr>
                <w:noProof/>
                <w:webHidden/>
                <w:sz w:val="20"/>
              </w:rPr>
              <w:instrText xml:space="preserve"> PAGEREF _Toc524355768 \h </w:instrText>
            </w:r>
            <w:r w:rsidRPr="005A5BAC">
              <w:rPr>
                <w:noProof/>
                <w:webHidden/>
                <w:sz w:val="20"/>
              </w:rPr>
            </w:r>
            <w:r w:rsidRPr="005A5BAC">
              <w:rPr>
                <w:noProof/>
                <w:webHidden/>
                <w:sz w:val="20"/>
              </w:rPr>
              <w:fldChar w:fldCharType="separate"/>
            </w:r>
            <w:r w:rsidR="00AF5B08" w:rsidRPr="005A5BAC">
              <w:rPr>
                <w:noProof/>
                <w:webHidden/>
                <w:sz w:val="20"/>
              </w:rPr>
              <w:t>16</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69" w:history="1">
            <w:r w:rsidRPr="005A5BAC">
              <w:rPr>
                <w:rStyle w:val="Lienhypertexte"/>
                <w:noProof/>
                <w:sz w:val="20"/>
              </w:rPr>
              <w:t>III.5 Perception sur le rôle des Députés</w:t>
            </w:r>
            <w:r w:rsidRPr="005A5BAC">
              <w:rPr>
                <w:noProof/>
                <w:webHidden/>
                <w:sz w:val="20"/>
              </w:rPr>
              <w:tab/>
            </w:r>
            <w:r w:rsidRPr="005A5BAC">
              <w:rPr>
                <w:noProof/>
                <w:webHidden/>
                <w:sz w:val="20"/>
              </w:rPr>
              <w:fldChar w:fldCharType="begin"/>
            </w:r>
            <w:r w:rsidRPr="005A5BAC">
              <w:rPr>
                <w:noProof/>
                <w:webHidden/>
                <w:sz w:val="20"/>
              </w:rPr>
              <w:instrText xml:space="preserve"> PAGEREF _Toc524355769 \h </w:instrText>
            </w:r>
            <w:r w:rsidRPr="005A5BAC">
              <w:rPr>
                <w:noProof/>
                <w:webHidden/>
                <w:sz w:val="20"/>
              </w:rPr>
            </w:r>
            <w:r w:rsidRPr="005A5BAC">
              <w:rPr>
                <w:noProof/>
                <w:webHidden/>
                <w:sz w:val="20"/>
              </w:rPr>
              <w:fldChar w:fldCharType="separate"/>
            </w:r>
            <w:r w:rsidR="00AF5B08" w:rsidRPr="005A5BAC">
              <w:rPr>
                <w:noProof/>
                <w:webHidden/>
                <w:sz w:val="20"/>
              </w:rPr>
              <w:t>17</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70" w:history="1">
            <w:r w:rsidRPr="005A5BAC">
              <w:rPr>
                <w:rStyle w:val="Lienhypertexte"/>
                <w:noProof/>
                <w:sz w:val="20"/>
              </w:rPr>
              <w:t>III.6 Perception du rôle de la CENI</w:t>
            </w:r>
            <w:r w:rsidRPr="005A5BAC">
              <w:rPr>
                <w:noProof/>
                <w:webHidden/>
                <w:sz w:val="20"/>
              </w:rPr>
              <w:tab/>
            </w:r>
            <w:r w:rsidRPr="005A5BAC">
              <w:rPr>
                <w:noProof/>
                <w:webHidden/>
                <w:sz w:val="20"/>
              </w:rPr>
              <w:fldChar w:fldCharType="begin"/>
            </w:r>
            <w:r w:rsidRPr="005A5BAC">
              <w:rPr>
                <w:noProof/>
                <w:webHidden/>
                <w:sz w:val="20"/>
              </w:rPr>
              <w:instrText xml:space="preserve"> PAGEREF _Toc524355770 \h </w:instrText>
            </w:r>
            <w:r w:rsidRPr="005A5BAC">
              <w:rPr>
                <w:noProof/>
                <w:webHidden/>
                <w:sz w:val="20"/>
              </w:rPr>
            </w:r>
            <w:r w:rsidRPr="005A5BAC">
              <w:rPr>
                <w:noProof/>
                <w:webHidden/>
                <w:sz w:val="20"/>
              </w:rPr>
              <w:fldChar w:fldCharType="separate"/>
            </w:r>
            <w:r w:rsidR="00AF5B08" w:rsidRPr="005A5BAC">
              <w:rPr>
                <w:noProof/>
                <w:webHidden/>
                <w:sz w:val="20"/>
              </w:rPr>
              <w:t>19</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71" w:history="1">
            <w:r w:rsidRPr="005A5BAC">
              <w:rPr>
                <w:rStyle w:val="Lienhypertexte"/>
                <w:noProof/>
                <w:sz w:val="20"/>
              </w:rPr>
              <w:t>III.7 Perception du rôle de la justice</w:t>
            </w:r>
            <w:r w:rsidRPr="005A5BAC">
              <w:rPr>
                <w:noProof/>
                <w:webHidden/>
                <w:sz w:val="20"/>
              </w:rPr>
              <w:tab/>
            </w:r>
            <w:r w:rsidRPr="005A5BAC">
              <w:rPr>
                <w:noProof/>
                <w:webHidden/>
                <w:sz w:val="20"/>
              </w:rPr>
              <w:fldChar w:fldCharType="begin"/>
            </w:r>
            <w:r w:rsidRPr="005A5BAC">
              <w:rPr>
                <w:noProof/>
                <w:webHidden/>
                <w:sz w:val="20"/>
              </w:rPr>
              <w:instrText xml:space="preserve"> PAGEREF _Toc524355771 \h </w:instrText>
            </w:r>
            <w:r w:rsidRPr="005A5BAC">
              <w:rPr>
                <w:noProof/>
                <w:webHidden/>
                <w:sz w:val="20"/>
              </w:rPr>
            </w:r>
            <w:r w:rsidRPr="005A5BAC">
              <w:rPr>
                <w:noProof/>
                <w:webHidden/>
                <w:sz w:val="20"/>
              </w:rPr>
              <w:fldChar w:fldCharType="separate"/>
            </w:r>
            <w:r w:rsidR="00AF5B08" w:rsidRPr="005A5BAC">
              <w:rPr>
                <w:noProof/>
                <w:webHidden/>
                <w:sz w:val="20"/>
              </w:rPr>
              <w:t>21</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72" w:history="1">
            <w:r w:rsidRPr="005A5BAC">
              <w:rPr>
                <w:rStyle w:val="Lienhypertexte"/>
                <w:noProof/>
                <w:sz w:val="20"/>
              </w:rPr>
              <w:t>III.8 Perception du dialogue social</w:t>
            </w:r>
            <w:r w:rsidRPr="005A5BAC">
              <w:rPr>
                <w:noProof/>
                <w:webHidden/>
                <w:sz w:val="20"/>
              </w:rPr>
              <w:tab/>
            </w:r>
            <w:r w:rsidRPr="005A5BAC">
              <w:rPr>
                <w:noProof/>
                <w:webHidden/>
                <w:sz w:val="20"/>
              </w:rPr>
              <w:fldChar w:fldCharType="begin"/>
            </w:r>
            <w:r w:rsidRPr="005A5BAC">
              <w:rPr>
                <w:noProof/>
                <w:webHidden/>
                <w:sz w:val="20"/>
              </w:rPr>
              <w:instrText xml:space="preserve"> PAGEREF _Toc524355772 \h </w:instrText>
            </w:r>
            <w:r w:rsidRPr="005A5BAC">
              <w:rPr>
                <w:noProof/>
                <w:webHidden/>
                <w:sz w:val="20"/>
              </w:rPr>
            </w:r>
            <w:r w:rsidRPr="005A5BAC">
              <w:rPr>
                <w:noProof/>
                <w:webHidden/>
                <w:sz w:val="20"/>
              </w:rPr>
              <w:fldChar w:fldCharType="separate"/>
            </w:r>
            <w:r w:rsidR="00AF5B08" w:rsidRPr="005A5BAC">
              <w:rPr>
                <w:noProof/>
                <w:webHidden/>
                <w:sz w:val="20"/>
              </w:rPr>
              <w:t>22</w:t>
            </w:r>
            <w:r w:rsidRPr="005A5BAC">
              <w:rPr>
                <w:noProof/>
                <w:webHidden/>
                <w:sz w:val="20"/>
              </w:rPr>
              <w:fldChar w:fldCharType="end"/>
            </w:r>
          </w:hyperlink>
        </w:p>
        <w:p w:rsidR="003A6C9D" w:rsidRPr="005A5BAC" w:rsidRDefault="003A6C9D">
          <w:pPr>
            <w:pStyle w:val="TM1"/>
            <w:tabs>
              <w:tab w:val="right" w:leader="dot" w:pos="9488"/>
            </w:tabs>
            <w:rPr>
              <w:rFonts w:eastAsiaTheme="minorEastAsia"/>
              <w:noProof/>
              <w:sz w:val="20"/>
              <w:lang w:eastAsia="fr-FR"/>
            </w:rPr>
          </w:pPr>
          <w:hyperlink w:anchor="_Toc524355773" w:history="1">
            <w:r w:rsidRPr="005A5BAC">
              <w:rPr>
                <w:rStyle w:val="Lienhypertexte"/>
                <w:noProof/>
                <w:sz w:val="20"/>
              </w:rPr>
              <w:t>CONCLUSION ET RECOMMANDATIONS</w:t>
            </w:r>
            <w:r w:rsidRPr="005A5BAC">
              <w:rPr>
                <w:noProof/>
                <w:webHidden/>
                <w:sz w:val="20"/>
              </w:rPr>
              <w:tab/>
            </w:r>
            <w:r w:rsidRPr="005A5BAC">
              <w:rPr>
                <w:noProof/>
                <w:webHidden/>
                <w:sz w:val="20"/>
              </w:rPr>
              <w:fldChar w:fldCharType="begin"/>
            </w:r>
            <w:r w:rsidRPr="005A5BAC">
              <w:rPr>
                <w:noProof/>
                <w:webHidden/>
                <w:sz w:val="20"/>
              </w:rPr>
              <w:instrText xml:space="preserve"> PAGEREF _Toc524355773 \h </w:instrText>
            </w:r>
            <w:r w:rsidRPr="005A5BAC">
              <w:rPr>
                <w:noProof/>
                <w:webHidden/>
                <w:sz w:val="20"/>
              </w:rPr>
            </w:r>
            <w:r w:rsidRPr="005A5BAC">
              <w:rPr>
                <w:noProof/>
                <w:webHidden/>
                <w:sz w:val="20"/>
              </w:rPr>
              <w:fldChar w:fldCharType="separate"/>
            </w:r>
            <w:r w:rsidR="00AF5B08" w:rsidRPr="005A5BAC">
              <w:rPr>
                <w:noProof/>
                <w:webHidden/>
                <w:sz w:val="20"/>
              </w:rPr>
              <w:t>25</w:t>
            </w:r>
            <w:r w:rsidRPr="005A5BAC">
              <w:rPr>
                <w:noProof/>
                <w:webHidden/>
                <w:sz w:val="20"/>
              </w:rPr>
              <w:fldChar w:fldCharType="end"/>
            </w:r>
          </w:hyperlink>
        </w:p>
        <w:p w:rsidR="003A6C9D" w:rsidRPr="005A5BAC" w:rsidRDefault="003A6C9D">
          <w:pPr>
            <w:pStyle w:val="TM1"/>
            <w:tabs>
              <w:tab w:val="right" w:leader="dot" w:pos="9488"/>
            </w:tabs>
            <w:rPr>
              <w:rFonts w:eastAsiaTheme="minorEastAsia"/>
              <w:noProof/>
              <w:sz w:val="20"/>
              <w:lang w:eastAsia="fr-FR"/>
            </w:rPr>
          </w:pPr>
          <w:hyperlink w:anchor="_Toc524355774" w:history="1">
            <w:r w:rsidRPr="005A5BAC">
              <w:rPr>
                <w:rStyle w:val="Lienhypertexte"/>
                <w:noProof/>
                <w:sz w:val="20"/>
              </w:rPr>
              <w:t>ANNEXE</w:t>
            </w:r>
            <w:r w:rsidRPr="005A5BAC">
              <w:rPr>
                <w:noProof/>
                <w:webHidden/>
                <w:sz w:val="20"/>
              </w:rPr>
              <w:tab/>
            </w:r>
            <w:r w:rsidRPr="005A5BAC">
              <w:rPr>
                <w:noProof/>
                <w:webHidden/>
                <w:sz w:val="20"/>
              </w:rPr>
              <w:fldChar w:fldCharType="begin"/>
            </w:r>
            <w:r w:rsidRPr="005A5BAC">
              <w:rPr>
                <w:noProof/>
                <w:webHidden/>
                <w:sz w:val="20"/>
              </w:rPr>
              <w:instrText xml:space="preserve"> PAGEREF _Toc524355774 \h </w:instrText>
            </w:r>
            <w:r w:rsidRPr="005A5BAC">
              <w:rPr>
                <w:noProof/>
                <w:webHidden/>
                <w:sz w:val="20"/>
              </w:rPr>
            </w:r>
            <w:r w:rsidRPr="005A5BAC">
              <w:rPr>
                <w:noProof/>
                <w:webHidden/>
                <w:sz w:val="20"/>
              </w:rPr>
              <w:fldChar w:fldCharType="separate"/>
            </w:r>
            <w:r w:rsidR="00AF5B08" w:rsidRPr="005A5BAC">
              <w:rPr>
                <w:noProof/>
                <w:webHidden/>
                <w:sz w:val="20"/>
              </w:rPr>
              <w:t>26</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75" w:history="1">
            <w:r w:rsidRPr="005A5BAC">
              <w:rPr>
                <w:rStyle w:val="Lienhypertexte"/>
                <w:noProof/>
                <w:sz w:val="20"/>
              </w:rPr>
              <w:t>Personnel de l’étude</w:t>
            </w:r>
            <w:r w:rsidRPr="005A5BAC">
              <w:rPr>
                <w:noProof/>
                <w:webHidden/>
                <w:sz w:val="20"/>
              </w:rPr>
              <w:tab/>
            </w:r>
            <w:r w:rsidRPr="005A5BAC">
              <w:rPr>
                <w:noProof/>
                <w:webHidden/>
                <w:sz w:val="20"/>
              </w:rPr>
              <w:fldChar w:fldCharType="begin"/>
            </w:r>
            <w:r w:rsidRPr="005A5BAC">
              <w:rPr>
                <w:noProof/>
                <w:webHidden/>
                <w:sz w:val="20"/>
              </w:rPr>
              <w:instrText xml:space="preserve"> PAGEREF _Toc524355775 \h </w:instrText>
            </w:r>
            <w:r w:rsidRPr="005A5BAC">
              <w:rPr>
                <w:noProof/>
                <w:webHidden/>
                <w:sz w:val="20"/>
              </w:rPr>
            </w:r>
            <w:r w:rsidRPr="005A5BAC">
              <w:rPr>
                <w:noProof/>
                <w:webHidden/>
                <w:sz w:val="20"/>
              </w:rPr>
              <w:fldChar w:fldCharType="separate"/>
            </w:r>
            <w:r w:rsidR="00AF5B08" w:rsidRPr="005A5BAC">
              <w:rPr>
                <w:noProof/>
                <w:webHidden/>
                <w:sz w:val="20"/>
              </w:rPr>
              <w:t>27</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76" w:history="1">
            <w:r w:rsidRPr="005A5BAC">
              <w:rPr>
                <w:rStyle w:val="Lienhypertexte"/>
                <w:noProof/>
                <w:sz w:val="20"/>
              </w:rPr>
              <w:t>LES TABLEAUX</w:t>
            </w:r>
            <w:r w:rsidRPr="005A5BAC">
              <w:rPr>
                <w:noProof/>
                <w:webHidden/>
                <w:sz w:val="20"/>
              </w:rPr>
              <w:tab/>
            </w:r>
            <w:r w:rsidRPr="005A5BAC">
              <w:rPr>
                <w:noProof/>
                <w:webHidden/>
                <w:sz w:val="20"/>
              </w:rPr>
              <w:fldChar w:fldCharType="begin"/>
            </w:r>
            <w:r w:rsidRPr="005A5BAC">
              <w:rPr>
                <w:noProof/>
                <w:webHidden/>
                <w:sz w:val="20"/>
              </w:rPr>
              <w:instrText xml:space="preserve"> PAGEREF _Toc524355776 \h </w:instrText>
            </w:r>
            <w:r w:rsidRPr="005A5BAC">
              <w:rPr>
                <w:noProof/>
                <w:webHidden/>
                <w:sz w:val="20"/>
              </w:rPr>
            </w:r>
            <w:r w:rsidRPr="005A5BAC">
              <w:rPr>
                <w:noProof/>
                <w:webHidden/>
                <w:sz w:val="20"/>
              </w:rPr>
              <w:fldChar w:fldCharType="separate"/>
            </w:r>
            <w:r w:rsidR="00AF5B08" w:rsidRPr="005A5BAC">
              <w:rPr>
                <w:noProof/>
                <w:webHidden/>
                <w:sz w:val="20"/>
              </w:rPr>
              <w:t>28</w:t>
            </w:r>
            <w:r w:rsidRPr="005A5BAC">
              <w:rPr>
                <w:noProof/>
                <w:webHidden/>
                <w:sz w:val="20"/>
              </w:rPr>
              <w:fldChar w:fldCharType="end"/>
            </w:r>
          </w:hyperlink>
        </w:p>
        <w:p w:rsidR="003A6C9D" w:rsidRPr="005A5BAC" w:rsidRDefault="003A6C9D">
          <w:pPr>
            <w:pStyle w:val="TM2"/>
            <w:tabs>
              <w:tab w:val="right" w:leader="dot" w:pos="9488"/>
            </w:tabs>
            <w:rPr>
              <w:rFonts w:eastAsiaTheme="minorEastAsia"/>
              <w:noProof/>
              <w:sz w:val="20"/>
              <w:lang w:eastAsia="fr-FR"/>
            </w:rPr>
          </w:pPr>
          <w:hyperlink w:anchor="_Toc524355777" w:history="1">
            <w:r w:rsidRPr="005A5BAC">
              <w:rPr>
                <w:rStyle w:val="Lienhypertexte"/>
                <w:noProof/>
                <w:sz w:val="20"/>
              </w:rPr>
              <w:t>LES OUTILS</w:t>
            </w:r>
            <w:r w:rsidRPr="005A5BAC">
              <w:rPr>
                <w:noProof/>
                <w:webHidden/>
                <w:sz w:val="20"/>
              </w:rPr>
              <w:tab/>
            </w:r>
            <w:r w:rsidRPr="005A5BAC">
              <w:rPr>
                <w:noProof/>
                <w:webHidden/>
                <w:sz w:val="20"/>
              </w:rPr>
              <w:fldChar w:fldCharType="begin"/>
            </w:r>
            <w:r w:rsidRPr="005A5BAC">
              <w:rPr>
                <w:noProof/>
                <w:webHidden/>
                <w:sz w:val="20"/>
              </w:rPr>
              <w:instrText xml:space="preserve"> PAGEREF _Toc524355777 \h </w:instrText>
            </w:r>
            <w:r w:rsidRPr="005A5BAC">
              <w:rPr>
                <w:noProof/>
                <w:webHidden/>
                <w:sz w:val="20"/>
              </w:rPr>
            </w:r>
            <w:r w:rsidRPr="005A5BAC">
              <w:rPr>
                <w:noProof/>
                <w:webHidden/>
                <w:sz w:val="20"/>
              </w:rPr>
              <w:fldChar w:fldCharType="separate"/>
            </w:r>
            <w:r w:rsidR="00AF5B08" w:rsidRPr="005A5BAC">
              <w:rPr>
                <w:noProof/>
                <w:webHidden/>
                <w:sz w:val="20"/>
              </w:rPr>
              <w:t>37</w:t>
            </w:r>
            <w:r w:rsidRPr="005A5BAC">
              <w:rPr>
                <w:noProof/>
                <w:webHidden/>
                <w:sz w:val="20"/>
              </w:rPr>
              <w:fldChar w:fldCharType="end"/>
            </w:r>
          </w:hyperlink>
        </w:p>
        <w:p w:rsidR="001A15FC" w:rsidRPr="005A5BAC" w:rsidRDefault="001A15FC" w:rsidP="00835EF9">
          <w:pPr>
            <w:tabs>
              <w:tab w:val="left" w:pos="284"/>
            </w:tabs>
            <w:spacing w:after="0"/>
            <w:rPr>
              <w:rStyle w:val="Lienhypertexte"/>
              <w:noProof/>
              <w:color w:val="auto"/>
              <w:sz w:val="20"/>
              <w:u w:val="none"/>
            </w:rPr>
          </w:pPr>
          <w:r w:rsidRPr="005A5BAC">
            <w:rPr>
              <w:b/>
              <w:bCs/>
              <w:sz w:val="20"/>
            </w:rPr>
            <w:fldChar w:fldCharType="end"/>
          </w:r>
          <w:r w:rsidR="00835EF9" w:rsidRPr="005A5BAC">
            <w:rPr>
              <w:rStyle w:val="Lienhypertexte"/>
              <w:noProof/>
              <w:color w:val="auto"/>
              <w:sz w:val="20"/>
              <w:u w:val="none"/>
            </w:rPr>
            <w:t xml:space="preserve"> </w:t>
          </w:r>
        </w:p>
      </w:sdtContent>
    </w:sdt>
    <w:tbl>
      <w:tblPr>
        <w:tblpPr w:leftFromText="141" w:rightFromText="141" w:vertAnchor="page" w:horzAnchor="margin" w:tblpY="1454"/>
        <w:tblW w:w="8100" w:type="dxa"/>
        <w:tblCellMar>
          <w:left w:w="70" w:type="dxa"/>
          <w:right w:w="70" w:type="dxa"/>
        </w:tblCellMar>
        <w:tblLook w:val="04A0" w:firstRow="1" w:lastRow="0" w:firstColumn="1" w:lastColumn="0" w:noHBand="0" w:noVBand="1"/>
      </w:tblPr>
      <w:tblGrid>
        <w:gridCol w:w="1580"/>
        <w:gridCol w:w="6520"/>
      </w:tblGrid>
      <w:tr w:rsidR="005A5BAC" w:rsidRPr="005A5BAC" w:rsidTr="005A5BAC">
        <w:trPr>
          <w:trHeight w:val="315"/>
        </w:trPr>
        <w:tc>
          <w:tcPr>
            <w:tcW w:w="1580" w:type="dxa"/>
            <w:tcBorders>
              <w:top w:val="nil"/>
              <w:left w:val="nil"/>
              <w:bottom w:val="nil"/>
              <w:right w:val="nil"/>
            </w:tcBorders>
            <w:shd w:val="clear" w:color="auto" w:fill="auto"/>
            <w:noWrap/>
            <w:vAlign w:val="bottom"/>
            <w:hideMark/>
          </w:tcPr>
          <w:p w:rsidR="005A5BAC" w:rsidRPr="005A5BAC" w:rsidRDefault="005A5BAC" w:rsidP="005A5BAC">
            <w:pPr>
              <w:spacing w:after="0" w:line="240" w:lineRule="auto"/>
              <w:rPr>
                <w:rFonts w:ascii="Times New Roman" w:eastAsia="Times New Roman" w:hAnsi="Times New Roman" w:cs="Times New Roman"/>
                <w:szCs w:val="24"/>
                <w:lang w:eastAsia="fr-FR"/>
              </w:rPr>
            </w:pPr>
          </w:p>
        </w:tc>
        <w:tc>
          <w:tcPr>
            <w:tcW w:w="6520" w:type="dxa"/>
            <w:tcBorders>
              <w:top w:val="nil"/>
              <w:left w:val="nil"/>
              <w:bottom w:val="nil"/>
              <w:right w:val="nil"/>
            </w:tcBorders>
            <w:shd w:val="clear" w:color="auto" w:fill="auto"/>
            <w:noWrap/>
            <w:hideMark/>
          </w:tcPr>
          <w:p w:rsidR="005A5BAC" w:rsidRPr="005A5BAC" w:rsidRDefault="005A5BAC" w:rsidP="005A5BAC">
            <w:pPr>
              <w:spacing w:after="0" w:line="240" w:lineRule="auto"/>
              <w:jc w:val="center"/>
              <w:rPr>
                <w:rFonts w:ascii="Times New Roman" w:eastAsia="Times New Roman" w:hAnsi="Times New Roman" w:cs="Times New Roman"/>
                <w:b/>
                <w:bCs/>
                <w:color w:val="000000"/>
                <w:szCs w:val="24"/>
                <w:lang w:eastAsia="fr-FR"/>
              </w:rPr>
            </w:pPr>
            <w:bookmarkStart w:id="3" w:name="RANGE!I4"/>
          </w:p>
          <w:p w:rsidR="005A5BAC" w:rsidRPr="005A5BAC" w:rsidRDefault="005A5BAC" w:rsidP="005A5BAC">
            <w:pPr>
              <w:spacing w:after="0" w:line="240" w:lineRule="auto"/>
              <w:jc w:val="center"/>
              <w:rPr>
                <w:rFonts w:ascii="Times New Roman" w:eastAsia="Times New Roman" w:hAnsi="Times New Roman" w:cs="Times New Roman"/>
                <w:b/>
                <w:bCs/>
                <w:color w:val="000000"/>
                <w:szCs w:val="24"/>
                <w:lang w:eastAsia="fr-FR"/>
              </w:rPr>
            </w:pPr>
            <w:r w:rsidRPr="005A5BAC">
              <w:rPr>
                <w:rFonts w:ascii="Times New Roman" w:eastAsia="Times New Roman" w:hAnsi="Times New Roman" w:cs="Times New Roman"/>
                <w:b/>
                <w:bCs/>
                <w:color w:val="000000"/>
                <w:szCs w:val="24"/>
                <w:lang w:eastAsia="fr-FR"/>
              </w:rPr>
              <w:t>LISTE DES ACRONYMES</w:t>
            </w:r>
            <w:bookmarkStart w:id="4" w:name="_GoBack"/>
            <w:bookmarkEnd w:id="3"/>
            <w:bookmarkEnd w:id="4"/>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APAC</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Association des Professionnels Africains de la Communication</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CANEG</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Coalition des Acteurs Non Etatiques de Guinée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CEDEAO</w:t>
            </w:r>
          </w:p>
        </w:tc>
        <w:tc>
          <w:tcPr>
            <w:tcW w:w="6520" w:type="dxa"/>
            <w:tcBorders>
              <w:top w:val="nil"/>
              <w:left w:val="nil"/>
              <w:bottom w:val="nil"/>
              <w:right w:val="nil"/>
            </w:tcBorders>
            <w:shd w:val="clear" w:color="auto" w:fill="auto"/>
            <w:noWrap/>
            <w:vAlign w:val="bottom"/>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Commission Economique des Etats de l'Afrique de l'Ouest</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CENI</w:t>
            </w:r>
          </w:p>
        </w:tc>
        <w:tc>
          <w:tcPr>
            <w:tcW w:w="6520" w:type="dxa"/>
            <w:tcBorders>
              <w:top w:val="nil"/>
              <w:left w:val="nil"/>
              <w:bottom w:val="nil"/>
              <w:right w:val="nil"/>
            </w:tcBorders>
            <w:shd w:val="clear" w:color="auto" w:fill="auto"/>
            <w:noWrap/>
            <w:vAlign w:val="bottom"/>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Commission Electorale Nationale Indépendante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CNOSCG</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Conseil National des Organisations de la Société Civile Guinéenne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CNTG</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Confédération Nationale des Travailleurs de Guinée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COFFIG</w:t>
            </w:r>
          </w:p>
        </w:tc>
        <w:tc>
          <w:tcPr>
            <w:tcW w:w="6520" w:type="dxa"/>
            <w:tcBorders>
              <w:top w:val="nil"/>
              <w:left w:val="nil"/>
              <w:bottom w:val="nil"/>
              <w:right w:val="nil"/>
            </w:tcBorders>
            <w:shd w:val="clear" w:color="auto" w:fill="auto"/>
            <w:noWrap/>
            <w:vAlign w:val="bottom"/>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Coalition des Organisations des Femmes et Filles de Guinée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CPRN</w:t>
            </w:r>
          </w:p>
        </w:tc>
        <w:tc>
          <w:tcPr>
            <w:tcW w:w="6520" w:type="dxa"/>
            <w:tcBorders>
              <w:top w:val="nil"/>
              <w:left w:val="nil"/>
              <w:bottom w:val="nil"/>
              <w:right w:val="nil"/>
            </w:tcBorders>
            <w:shd w:val="clear" w:color="auto" w:fill="auto"/>
            <w:noWrap/>
            <w:vAlign w:val="bottom"/>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Commission Provisoire de Réconciliation Nationale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CROSCG</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Conseil Régional des Organisation de la Société Civile Guinéenne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EPC3P</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Enquête de Perception sur le Climat Politique et des Partis Politiques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FGD</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Focus Group de Discussion</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GRUP</w:t>
            </w:r>
          </w:p>
        </w:tc>
        <w:tc>
          <w:tcPr>
            <w:tcW w:w="6520" w:type="dxa"/>
            <w:tcBorders>
              <w:top w:val="nil"/>
              <w:left w:val="nil"/>
              <w:bottom w:val="nil"/>
              <w:right w:val="nil"/>
            </w:tcBorders>
            <w:shd w:val="clear" w:color="auto" w:fill="auto"/>
            <w:noWrap/>
            <w:vAlign w:val="bottom"/>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Génération pour la Réconciliation, l’Unité et le Progrès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IA</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Interview Approfondie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IDCAC</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Indice de Confiance envers les Acteurs Constitutionnels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INIDH</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Institution Nationale Indépendante des Droits Humains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IPCP</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Indice de Perception du Climat Politique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IPPP</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Indice de Perception sur les Partis Politiques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IPRD</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Indice de Perception du Rôle des Députés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IPRJ</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Indice de Perception sur le Rôle de la Justice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IPSC</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Indice de Perception sur la Société Civile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MATD</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Ministère de l'Administration du Territoire et de la Décentralisation</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PCUD</w:t>
            </w:r>
          </w:p>
        </w:tc>
        <w:tc>
          <w:tcPr>
            <w:tcW w:w="6520" w:type="dxa"/>
            <w:tcBorders>
              <w:top w:val="nil"/>
              <w:left w:val="nil"/>
              <w:bottom w:val="nil"/>
              <w:right w:val="nil"/>
            </w:tcBorders>
            <w:shd w:val="clear" w:color="auto" w:fill="auto"/>
            <w:noWrap/>
            <w:vAlign w:val="bottom"/>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Plateforme des Citoyens Unis pour le Développement</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PEDN</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Parti de l’Espoir pour le Développement National</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PIB</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Produit Intérieur Brut</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PNUD</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Programme des Nations Unies pour le Développement</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PUP</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Parti de l'Unité et du Progrès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 xml:space="preserve">RPG </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Rassemblement du Peuple de Guinée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SVI</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 xml:space="preserve">Stat </w:t>
            </w:r>
            <w:proofErr w:type="spellStart"/>
            <w:r w:rsidRPr="005A5BAC">
              <w:rPr>
                <w:rFonts w:ascii="Times New Roman" w:eastAsia="Times New Roman" w:hAnsi="Times New Roman" w:cs="Times New Roman"/>
                <w:color w:val="000000"/>
                <w:sz w:val="20"/>
                <w:lang w:eastAsia="fr-FR"/>
              </w:rPr>
              <w:t>View</w:t>
            </w:r>
            <w:proofErr w:type="spellEnd"/>
            <w:r w:rsidRPr="005A5BAC">
              <w:rPr>
                <w:rFonts w:ascii="Times New Roman" w:eastAsia="Times New Roman" w:hAnsi="Times New Roman" w:cs="Times New Roman"/>
                <w:color w:val="000000"/>
                <w:sz w:val="20"/>
                <w:lang w:eastAsia="fr-FR"/>
              </w:rPr>
              <w:t xml:space="preserve"> International</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UFDG</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Union des Forces Démocratiques de Guinée</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UFR</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Union des Forces Républicaines</w:t>
            </w:r>
          </w:p>
        </w:tc>
      </w:tr>
      <w:tr w:rsidR="005A5BAC" w:rsidRPr="005A5BAC" w:rsidTr="005A5BAC">
        <w:trPr>
          <w:trHeight w:val="300"/>
        </w:trPr>
        <w:tc>
          <w:tcPr>
            <w:tcW w:w="158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UPR</w:t>
            </w:r>
          </w:p>
        </w:tc>
        <w:tc>
          <w:tcPr>
            <w:tcW w:w="6520" w:type="dxa"/>
            <w:tcBorders>
              <w:top w:val="nil"/>
              <w:left w:val="nil"/>
              <w:bottom w:val="nil"/>
              <w:right w:val="nil"/>
            </w:tcBorders>
            <w:shd w:val="clear" w:color="auto" w:fill="auto"/>
            <w:noWrap/>
            <w:vAlign w:val="center"/>
            <w:hideMark/>
          </w:tcPr>
          <w:p w:rsidR="005A5BAC" w:rsidRPr="005A5BAC" w:rsidRDefault="005A5BAC" w:rsidP="005A5BAC">
            <w:pPr>
              <w:spacing w:after="0" w:line="240" w:lineRule="auto"/>
              <w:rPr>
                <w:rFonts w:ascii="Times New Roman" w:eastAsia="Times New Roman" w:hAnsi="Times New Roman" w:cs="Times New Roman"/>
                <w:color w:val="000000"/>
                <w:sz w:val="20"/>
                <w:lang w:eastAsia="fr-FR"/>
              </w:rPr>
            </w:pPr>
            <w:r w:rsidRPr="005A5BAC">
              <w:rPr>
                <w:rFonts w:ascii="Times New Roman" w:eastAsia="Times New Roman" w:hAnsi="Times New Roman" w:cs="Times New Roman"/>
                <w:color w:val="000000"/>
                <w:sz w:val="20"/>
                <w:lang w:eastAsia="fr-FR"/>
              </w:rPr>
              <w:t>Union Pour la République</w:t>
            </w:r>
          </w:p>
        </w:tc>
      </w:tr>
    </w:tbl>
    <w:p w:rsidR="00DD5955" w:rsidRDefault="005A5BAC">
      <w:pPr>
        <w:spacing w:after="160" w:line="259" w:lineRule="auto"/>
        <w:rPr>
          <w:rFonts w:ascii="Times New Roman" w:eastAsia="Times New Roman" w:hAnsi="Times New Roman" w:cs="Times New Roman"/>
          <w:b/>
          <w:bCs/>
          <w:lang w:eastAsia="fr-FR"/>
        </w:rPr>
      </w:pPr>
      <w:r w:rsidRPr="005A5BAC">
        <w:rPr>
          <w:rFonts w:ascii="Times New Roman" w:eastAsiaTheme="minorEastAsia" w:hAnsi="Times New Roman" w:cs="Times New Roman"/>
          <w:sz w:val="20"/>
        </w:rPr>
        <w:t xml:space="preserve"> </w:t>
      </w:r>
      <w:r w:rsidR="00DD5955" w:rsidRPr="005A5BAC">
        <w:rPr>
          <w:rFonts w:ascii="Times New Roman" w:eastAsiaTheme="minorEastAsia" w:hAnsi="Times New Roman" w:cs="Times New Roman"/>
          <w:sz w:val="20"/>
        </w:rPr>
        <w:br w:type="page"/>
      </w:r>
      <w:bookmarkEnd w:id="2"/>
      <w:bookmarkEnd w:id="1"/>
      <w:bookmarkEnd w:id="0"/>
      <w:r w:rsidR="00DD5955">
        <w:rPr>
          <w:noProof/>
          <w:lang w:eastAsia="fr-FR"/>
        </w:rPr>
        <w:lastRenderedPageBreak/>
        <mc:AlternateContent>
          <mc:Choice Requires="wps">
            <w:drawing>
              <wp:anchor distT="0" distB="0" distL="114300" distR="114300" simplePos="0" relativeHeight="251714560" behindDoc="0" locked="0" layoutInCell="1" allowOverlap="1" wp14:anchorId="1D96F601" wp14:editId="436852D0">
                <wp:simplePos x="0" y="0"/>
                <wp:positionH relativeFrom="margin">
                  <wp:align>left</wp:align>
                </wp:positionH>
                <wp:positionV relativeFrom="paragraph">
                  <wp:posOffset>106869</wp:posOffset>
                </wp:positionV>
                <wp:extent cx="1828800" cy="1828800"/>
                <wp:effectExtent l="0" t="0" r="20320" b="2286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6350">
                          <a:solidFill>
                            <a:prstClr val="black"/>
                          </a:solidFill>
                        </a:ln>
                        <a:effectLst/>
                      </wps:spPr>
                      <wps:txbx>
                        <w:txbxContent>
                          <w:p w:rsidR="003A6C9D" w:rsidRPr="000A222D" w:rsidRDefault="003A6C9D" w:rsidP="000A222D">
                            <w:pPr>
                              <w:pStyle w:val="Titre1"/>
                              <w:rPr>
                                <w:rFonts w:eastAsiaTheme="minorEastAsia"/>
                              </w:rPr>
                            </w:pPr>
                            <w:bookmarkStart w:id="5" w:name="_Toc524255503"/>
                            <w:bookmarkStart w:id="6" w:name="_Toc524334276"/>
                            <w:bookmarkStart w:id="7" w:name="_Toc524355742"/>
                            <w:r w:rsidRPr="000A222D">
                              <w:rPr>
                                <w:rFonts w:eastAsiaTheme="minorEastAsia"/>
                              </w:rPr>
                              <w:t>REMERCIEMENTS</w:t>
                            </w:r>
                            <w:bookmarkEnd w:id="5"/>
                            <w:bookmarkEnd w:id="6"/>
                            <w:bookmarkEnd w:id="7"/>
                          </w:p>
                          <w:p w:rsidR="003A6C9D" w:rsidRDefault="003A6C9D" w:rsidP="009F6FC2">
                            <w:pPr>
                              <w:spacing w:line="240" w:lineRule="auto"/>
                              <w:jc w:val="both"/>
                              <w:rPr>
                                <w:rFonts w:ascii="Times New Roman" w:hAnsi="Times New Roman" w:cs="Times New Roman"/>
                                <w:bCs/>
                                <w:lang w:eastAsia="fr-FR"/>
                              </w:rPr>
                            </w:pP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hAnsi="Times New Roman" w:cs="Times New Roman"/>
                                <w:bCs/>
                                <w:lang w:eastAsia="fr-FR"/>
                              </w:rPr>
                              <w:t>L’Enquête de perception du climat politique et des partis politiques par les populations guinéennes (EPC3P 2018)</w:t>
                            </w:r>
                            <w:r w:rsidRPr="009C61D2">
                              <w:rPr>
                                <w:rFonts w:ascii="Times New Roman" w:eastAsiaTheme="minorEastAsia" w:hAnsi="Times New Roman" w:cs="Times New Roman"/>
                                <w:color w:val="222222"/>
                                <w:lang w:eastAsia="fr-FR"/>
                              </w:rPr>
                              <w:t xml:space="preserve"> est une initiative du Programme des Nations Unies Pour le Développement (PNUD) qui s’inscrit dans le cadre de la promotion du dialogue et de la consolidation de la paix.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 xml:space="preserve">Cette enquête a été rendue possible grâce à la collaboration des </w:t>
                            </w:r>
                            <w:r>
                              <w:rPr>
                                <w:rFonts w:ascii="Times New Roman" w:eastAsiaTheme="minorEastAsia" w:hAnsi="Times New Roman" w:cs="Times New Roman"/>
                                <w:color w:val="222222"/>
                                <w:lang w:eastAsia="fr-FR"/>
                              </w:rPr>
                              <w:t>Institutions R</w:t>
                            </w:r>
                            <w:r w:rsidRPr="009C61D2">
                              <w:rPr>
                                <w:rFonts w:ascii="Times New Roman" w:eastAsiaTheme="minorEastAsia" w:hAnsi="Times New Roman" w:cs="Times New Roman"/>
                                <w:color w:val="222222"/>
                                <w:lang w:eastAsia="fr-FR"/>
                              </w:rPr>
                              <w:t xml:space="preserve">épublicaines, des </w:t>
                            </w:r>
                            <w:r>
                              <w:rPr>
                                <w:rFonts w:ascii="Times New Roman" w:eastAsiaTheme="minorEastAsia" w:hAnsi="Times New Roman" w:cs="Times New Roman"/>
                                <w:color w:val="222222"/>
                                <w:lang w:eastAsia="fr-FR"/>
                              </w:rPr>
                              <w:t>Autorités Politiques et A</w:t>
                            </w:r>
                            <w:r w:rsidRPr="009C61D2">
                              <w:rPr>
                                <w:rFonts w:ascii="Times New Roman" w:eastAsiaTheme="minorEastAsia" w:hAnsi="Times New Roman" w:cs="Times New Roman"/>
                                <w:color w:val="222222"/>
                                <w:lang w:eastAsia="fr-FR"/>
                              </w:rPr>
                              <w:t>dministratives à tous les niveaux, des responsables des partis politiques</w:t>
                            </w:r>
                            <w:r>
                              <w:rPr>
                                <w:rFonts w:ascii="Times New Roman" w:eastAsiaTheme="minorEastAsia" w:hAnsi="Times New Roman" w:cs="Times New Roman"/>
                                <w:color w:val="222222"/>
                                <w:lang w:eastAsia="fr-FR"/>
                              </w:rPr>
                              <w:t>,</w:t>
                            </w:r>
                            <w:r w:rsidRPr="009C61D2">
                              <w:rPr>
                                <w:rFonts w:ascii="Times New Roman" w:eastAsiaTheme="minorEastAsia" w:hAnsi="Times New Roman" w:cs="Times New Roman"/>
                                <w:color w:val="222222"/>
                                <w:lang w:eastAsia="fr-FR"/>
                              </w:rPr>
                              <w:t xml:space="preserve"> des acteurs de la société civile</w:t>
                            </w:r>
                            <w:r>
                              <w:rPr>
                                <w:rFonts w:ascii="Times New Roman" w:eastAsiaTheme="minorEastAsia" w:hAnsi="Times New Roman" w:cs="Times New Roman"/>
                                <w:color w:val="222222"/>
                                <w:lang w:eastAsia="fr-FR"/>
                              </w:rPr>
                              <w:t xml:space="preserve"> et des médias</w:t>
                            </w:r>
                            <w:r w:rsidRPr="009C61D2">
                              <w:rPr>
                                <w:rFonts w:ascii="Times New Roman" w:eastAsiaTheme="minorEastAsia" w:hAnsi="Times New Roman" w:cs="Times New Roman"/>
                                <w:color w:val="222222"/>
                                <w:lang w:eastAsia="fr-FR"/>
                              </w:rPr>
                              <w:t xml:space="preserve">.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Nos remerciements s’adressent notamment au Médiateur de la République, au Président de l’I</w:t>
                            </w:r>
                            <w:r>
                              <w:rPr>
                                <w:rFonts w:ascii="Times New Roman" w:eastAsiaTheme="minorEastAsia" w:hAnsi="Times New Roman" w:cs="Times New Roman"/>
                                <w:color w:val="222222"/>
                                <w:lang w:eastAsia="fr-FR"/>
                              </w:rPr>
                              <w:t xml:space="preserve">nstitution </w:t>
                            </w:r>
                            <w:r w:rsidRPr="009C61D2">
                              <w:rPr>
                                <w:rFonts w:ascii="Times New Roman" w:eastAsiaTheme="minorEastAsia" w:hAnsi="Times New Roman" w:cs="Times New Roman"/>
                                <w:color w:val="222222"/>
                                <w:lang w:eastAsia="fr-FR"/>
                              </w:rPr>
                              <w:t>N</w:t>
                            </w:r>
                            <w:r>
                              <w:rPr>
                                <w:rFonts w:ascii="Times New Roman" w:eastAsiaTheme="minorEastAsia" w:hAnsi="Times New Roman" w:cs="Times New Roman"/>
                                <w:color w:val="222222"/>
                                <w:lang w:eastAsia="fr-FR"/>
                              </w:rPr>
                              <w:t xml:space="preserve">ationale </w:t>
                            </w:r>
                            <w:r w:rsidRPr="009C61D2">
                              <w:rPr>
                                <w:rFonts w:ascii="Times New Roman" w:eastAsiaTheme="minorEastAsia" w:hAnsi="Times New Roman" w:cs="Times New Roman"/>
                                <w:color w:val="222222"/>
                                <w:lang w:eastAsia="fr-FR"/>
                              </w:rPr>
                              <w:t>I</w:t>
                            </w:r>
                            <w:r>
                              <w:rPr>
                                <w:rFonts w:ascii="Times New Roman" w:eastAsiaTheme="minorEastAsia" w:hAnsi="Times New Roman" w:cs="Times New Roman"/>
                                <w:color w:val="222222"/>
                                <w:lang w:eastAsia="fr-FR"/>
                              </w:rPr>
                              <w:t xml:space="preserve">ndépendante des </w:t>
                            </w:r>
                            <w:r w:rsidRPr="009C61D2">
                              <w:rPr>
                                <w:rFonts w:ascii="Times New Roman" w:eastAsiaTheme="minorEastAsia" w:hAnsi="Times New Roman" w:cs="Times New Roman"/>
                                <w:color w:val="222222"/>
                                <w:lang w:eastAsia="fr-FR"/>
                              </w:rPr>
                              <w:t>D</w:t>
                            </w:r>
                            <w:r>
                              <w:rPr>
                                <w:rFonts w:ascii="Times New Roman" w:eastAsiaTheme="minorEastAsia" w:hAnsi="Times New Roman" w:cs="Times New Roman"/>
                                <w:color w:val="222222"/>
                                <w:lang w:eastAsia="fr-FR"/>
                              </w:rPr>
                              <w:t xml:space="preserve">roits </w:t>
                            </w:r>
                            <w:r w:rsidRPr="009C61D2">
                              <w:rPr>
                                <w:rFonts w:ascii="Times New Roman" w:eastAsiaTheme="minorEastAsia" w:hAnsi="Times New Roman" w:cs="Times New Roman"/>
                                <w:color w:val="222222"/>
                                <w:lang w:eastAsia="fr-FR"/>
                              </w:rPr>
                              <w:t>H</w:t>
                            </w:r>
                            <w:r>
                              <w:rPr>
                                <w:rFonts w:ascii="Times New Roman" w:eastAsiaTheme="minorEastAsia" w:hAnsi="Times New Roman" w:cs="Times New Roman"/>
                                <w:color w:val="222222"/>
                                <w:lang w:eastAsia="fr-FR"/>
                              </w:rPr>
                              <w:t>umains (INIDH)</w:t>
                            </w:r>
                            <w:r w:rsidRPr="009C61D2">
                              <w:rPr>
                                <w:rFonts w:ascii="Times New Roman" w:eastAsiaTheme="minorEastAsia" w:hAnsi="Times New Roman" w:cs="Times New Roman"/>
                                <w:color w:val="222222"/>
                                <w:lang w:eastAsia="fr-FR"/>
                              </w:rPr>
                              <w:t>, aux groupes parlementaires</w:t>
                            </w:r>
                            <w:r>
                              <w:rPr>
                                <w:rFonts w:ascii="Times New Roman" w:eastAsiaTheme="minorEastAsia" w:hAnsi="Times New Roman" w:cs="Times New Roman"/>
                                <w:color w:val="222222"/>
                                <w:lang w:eastAsia="fr-FR"/>
                              </w:rPr>
                              <w:t>,</w:t>
                            </w:r>
                            <w:r w:rsidRPr="009C61D2">
                              <w:rPr>
                                <w:rFonts w:ascii="Times New Roman" w:eastAsiaTheme="minorEastAsia" w:hAnsi="Times New Roman" w:cs="Times New Roman"/>
                                <w:color w:val="222222"/>
                                <w:lang w:eastAsia="fr-FR"/>
                              </w:rPr>
                              <w:t xml:space="preserve"> aux présidents des plateformes de la société civile</w:t>
                            </w:r>
                            <w:r>
                              <w:rPr>
                                <w:rFonts w:ascii="Times New Roman" w:eastAsiaTheme="minorEastAsia" w:hAnsi="Times New Roman" w:cs="Times New Roman"/>
                                <w:color w:val="222222"/>
                                <w:lang w:eastAsia="fr-FR"/>
                              </w:rPr>
                              <w:t>,</w:t>
                            </w:r>
                            <w:r w:rsidRPr="009C61D2">
                              <w:rPr>
                                <w:rFonts w:ascii="Times New Roman" w:eastAsiaTheme="minorEastAsia" w:hAnsi="Times New Roman" w:cs="Times New Roman"/>
                                <w:color w:val="222222"/>
                                <w:lang w:eastAsia="fr-FR"/>
                              </w:rPr>
                              <w:t xml:space="preserve"> aux représentants des partis politiques à tous les niveaux</w:t>
                            </w:r>
                            <w:r>
                              <w:rPr>
                                <w:rFonts w:ascii="Times New Roman" w:eastAsiaTheme="minorEastAsia" w:hAnsi="Times New Roman" w:cs="Times New Roman"/>
                                <w:color w:val="222222"/>
                                <w:lang w:eastAsia="fr-FR"/>
                              </w:rPr>
                              <w:t xml:space="preserve"> et à tous les participants à l’enquête</w:t>
                            </w:r>
                            <w:r w:rsidRPr="009C61D2">
                              <w:rPr>
                                <w:rFonts w:ascii="Times New Roman" w:eastAsiaTheme="minorEastAsia" w:hAnsi="Times New Roman" w:cs="Times New Roman"/>
                                <w:color w:val="222222"/>
                                <w:lang w:eastAsia="fr-FR"/>
                              </w:rPr>
                              <w:t xml:space="preserve">.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 xml:space="preserve">Notre profonde reconnaissance va également </w:t>
                            </w:r>
                            <w:r>
                              <w:rPr>
                                <w:rFonts w:ascii="Times New Roman" w:eastAsiaTheme="minorEastAsia" w:hAnsi="Times New Roman" w:cs="Times New Roman"/>
                                <w:color w:val="222222"/>
                                <w:lang w:eastAsia="fr-FR"/>
                              </w:rPr>
                              <w:t>à l’endroit des Présidents des Délégations S</w:t>
                            </w:r>
                            <w:r w:rsidRPr="009C61D2">
                              <w:rPr>
                                <w:rFonts w:ascii="Times New Roman" w:eastAsiaTheme="minorEastAsia" w:hAnsi="Times New Roman" w:cs="Times New Roman"/>
                                <w:color w:val="222222"/>
                                <w:lang w:eastAsia="fr-FR"/>
                              </w:rPr>
                              <w:t xml:space="preserve">péciales de Conakry, aux Secrétaires Généraux des préfectures et communes, aux responsables des quartiers et secteurs enquêtés. </w:t>
                            </w:r>
                            <w:r>
                              <w:rPr>
                                <w:rFonts w:ascii="Times New Roman" w:eastAsiaTheme="minorEastAsia" w:hAnsi="Times New Roman" w:cs="Times New Roman"/>
                                <w:color w:val="222222"/>
                                <w:lang w:eastAsia="fr-FR"/>
                              </w:rPr>
                              <w:t xml:space="preserve">La </w:t>
                            </w:r>
                            <w:r w:rsidRPr="009C61D2">
                              <w:rPr>
                                <w:rFonts w:ascii="Times New Roman" w:eastAsiaTheme="minorEastAsia" w:hAnsi="Times New Roman" w:cs="Times New Roman"/>
                                <w:color w:val="222222"/>
                                <w:lang w:eastAsia="fr-FR"/>
                              </w:rPr>
                              <w:t>méthodologie</w:t>
                            </w:r>
                            <w:r>
                              <w:rPr>
                                <w:rFonts w:ascii="Times New Roman" w:eastAsiaTheme="minorEastAsia" w:hAnsi="Times New Roman" w:cs="Times New Roman"/>
                                <w:color w:val="222222"/>
                                <w:lang w:eastAsia="fr-FR"/>
                              </w:rPr>
                              <w:t>, l</w:t>
                            </w:r>
                            <w:r w:rsidRPr="009C61D2">
                              <w:rPr>
                                <w:rFonts w:ascii="Times New Roman" w:eastAsiaTheme="minorEastAsia" w:hAnsi="Times New Roman" w:cs="Times New Roman"/>
                                <w:color w:val="222222"/>
                                <w:lang w:eastAsia="fr-FR"/>
                              </w:rPr>
                              <w:t>es outils de collecte</w:t>
                            </w:r>
                            <w:r>
                              <w:rPr>
                                <w:rFonts w:ascii="Times New Roman" w:eastAsiaTheme="minorEastAsia" w:hAnsi="Times New Roman" w:cs="Times New Roman"/>
                                <w:color w:val="222222"/>
                                <w:lang w:eastAsia="fr-FR"/>
                              </w:rPr>
                              <w:t xml:space="preserve"> et le rapport de l’enquête</w:t>
                            </w:r>
                            <w:r w:rsidRPr="009C61D2">
                              <w:rPr>
                                <w:rFonts w:ascii="Times New Roman" w:eastAsiaTheme="minorEastAsia" w:hAnsi="Times New Roman" w:cs="Times New Roman"/>
                                <w:color w:val="222222"/>
                                <w:lang w:eastAsia="fr-FR"/>
                              </w:rPr>
                              <w:t xml:space="preserve"> ont </w:t>
                            </w:r>
                            <w:r>
                              <w:rPr>
                                <w:rFonts w:ascii="Times New Roman" w:eastAsiaTheme="minorEastAsia" w:hAnsi="Times New Roman" w:cs="Times New Roman"/>
                                <w:color w:val="222222"/>
                                <w:lang w:eastAsia="fr-FR"/>
                              </w:rPr>
                              <w:t>été améliorés grâce à la c</w:t>
                            </w:r>
                            <w:r w:rsidRPr="009C61D2">
                              <w:rPr>
                                <w:rFonts w:ascii="Times New Roman" w:eastAsiaTheme="minorEastAsia" w:hAnsi="Times New Roman" w:cs="Times New Roman"/>
                                <w:color w:val="222222"/>
                                <w:lang w:eastAsia="fr-FR"/>
                              </w:rPr>
                              <w:t>ontribution des responsables du PNUD. Notre sincère r</w:t>
                            </w:r>
                            <w:r>
                              <w:rPr>
                                <w:rFonts w:ascii="Times New Roman" w:eastAsiaTheme="minorEastAsia" w:hAnsi="Times New Roman" w:cs="Times New Roman"/>
                                <w:color w:val="222222"/>
                                <w:lang w:eastAsia="fr-FR"/>
                              </w:rPr>
                              <w:t>econnaissance à tout le staff de cette Institution</w:t>
                            </w:r>
                            <w:r w:rsidRPr="009C61D2">
                              <w:rPr>
                                <w:rFonts w:ascii="Times New Roman" w:eastAsiaTheme="minorEastAsia" w:hAnsi="Times New Roman" w:cs="Times New Roman"/>
                                <w:color w:val="222222"/>
                                <w:lang w:eastAsia="fr-FR"/>
                              </w:rPr>
                              <w:t xml:space="preserve">.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 xml:space="preserve">Enfin, nos félicitations et encouragements s’adressent à tous les enquêteurs, animateurs, guides, analystes et rédacteurs pour la qualité du travail accompli. </w:t>
                            </w:r>
                          </w:p>
                          <w:p w:rsidR="003A6C9D" w:rsidRPr="000212D5" w:rsidRDefault="003A6C9D" w:rsidP="00820514">
                            <w:pPr>
                              <w:spacing w:line="240" w:lineRule="auto"/>
                              <w:rPr>
                                <w:rFonts w:ascii="Times New Roman" w:hAnsi="Times New Roman" w:cs="Times New Roman"/>
                              </w:rPr>
                            </w:pPr>
                            <w:r w:rsidRPr="009C61D2">
                              <w:rPr>
                                <w:rFonts w:ascii="Times New Roman" w:hAnsi="Times New Roman" w:cs="Times New Roman"/>
                              </w:rPr>
                              <w:br w:type="page"/>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96F601" id="Zone de texte 8" o:spid="_x0000_s1029" type="#_x0000_t202" style="position:absolute;margin-left:0;margin-top:8.4pt;width:2in;height:2in;z-index:2517145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" fillcolor="#deeaf6 [660]" strokeweight=".5pt">
                <v:textbox style="mso-fit-shape-to-text:t">
                  <w:txbxContent>
                    <w:p w:rsidR="003A6C9D" w:rsidRPr="000A222D" w:rsidRDefault="003A6C9D" w:rsidP="000A222D">
                      <w:pPr>
                        <w:pStyle w:val="Titre1"/>
                        <w:rPr>
                          <w:rFonts w:eastAsiaTheme="minorEastAsia"/>
                        </w:rPr>
                      </w:pPr>
                      <w:bookmarkStart w:id="8" w:name="_Toc524255503"/>
                      <w:bookmarkStart w:id="9" w:name="_Toc524334276"/>
                      <w:bookmarkStart w:id="10" w:name="_Toc524355742"/>
                      <w:r w:rsidRPr="000A222D">
                        <w:rPr>
                          <w:rFonts w:eastAsiaTheme="minorEastAsia"/>
                        </w:rPr>
                        <w:t>REMERCIEMENTS</w:t>
                      </w:r>
                      <w:bookmarkEnd w:id="8"/>
                      <w:bookmarkEnd w:id="9"/>
                      <w:bookmarkEnd w:id="10"/>
                    </w:p>
                    <w:p w:rsidR="003A6C9D" w:rsidRDefault="003A6C9D" w:rsidP="009F6FC2">
                      <w:pPr>
                        <w:spacing w:line="240" w:lineRule="auto"/>
                        <w:jc w:val="both"/>
                        <w:rPr>
                          <w:rFonts w:ascii="Times New Roman" w:hAnsi="Times New Roman" w:cs="Times New Roman"/>
                          <w:bCs/>
                          <w:lang w:eastAsia="fr-FR"/>
                        </w:rPr>
                      </w:pP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hAnsi="Times New Roman" w:cs="Times New Roman"/>
                          <w:bCs/>
                          <w:lang w:eastAsia="fr-FR"/>
                        </w:rPr>
                        <w:t>L’Enquête de perception du climat politique et des partis politiques par les populations guinéennes (EPC3P 2018)</w:t>
                      </w:r>
                      <w:r w:rsidRPr="009C61D2">
                        <w:rPr>
                          <w:rFonts w:ascii="Times New Roman" w:eastAsiaTheme="minorEastAsia" w:hAnsi="Times New Roman" w:cs="Times New Roman"/>
                          <w:color w:val="222222"/>
                          <w:lang w:eastAsia="fr-FR"/>
                        </w:rPr>
                        <w:t xml:space="preserve"> est une initiative du Programme des Nations Unies Pour le Développement (PNUD) qui s’inscrit dans le cadre de la promotion du dialogue et de la consolidation de la paix.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 xml:space="preserve">Cette enquête a été rendue possible grâce à la collaboration des </w:t>
                      </w:r>
                      <w:r>
                        <w:rPr>
                          <w:rFonts w:ascii="Times New Roman" w:eastAsiaTheme="minorEastAsia" w:hAnsi="Times New Roman" w:cs="Times New Roman"/>
                          <w:color w:val="222222"/>
                          <w:lang w:eastAsia="fr-FR"/>
                        </w:rPr>
                        <w:t>Institutions R</w:t>
                      </w:r>
                      <w:r w:rsidRPr="009C61D2">
                        <w:rPr>
                          <w:rFonts w:ascii="Times New Roman" w:eastAsiaTheme="minorEastAsia" w:hAnsi="Times New Roman" w:cs="Times New Roman"/>
                          <w:color w:val="222222"/>
                          <w:lang w:eastAsia="fr-FR"/>
                        </w:rPr>
                        <w:t xml:space="preserve">épublicaines, des </w:t>
                      </w:r>
                      <w:r>
                        <w:rPr>
                          <w:rFonts w:ascii="Times New Roman" w:eastAsiaTheme="minorEastAsia" w:hAnsi="Times New Roman" w:cs="Times New Roman"/>
                          <w:color w:val="222222"/>
                          <w:lang w:eastAsia="fr-FR"/>
                        </w:rPr>
                        <w:t>Autorités Politiques et A</w:t>
                      </w:r>
                      <w:r w:rsidRPr="009C61D2">
                        <w:rPr>
                          <w:rFonts w:ascii="Times New Roman" w:eastAsiaTheme="minorEastAsia" w:hAnsi="Times New Roman" w:cs="Times New Roman"/>
                          <w:color w:val="222222"/>
                          <w:lang w:eastAsia="fr-FR"/>
                        </w:rPr>
                        <w:t>dministratives à tous les niveaux, des responsables des partis politiques</w:t>
                      </w:r>
                      <w:r>
                        <w:rPr>
                          <w:rFonts w:ascii="Times New Roman" w:eastAsiaTheme="minorEastAsia" w:hAnsi="Times New Roman" w:cs="Times New Roman"/>
                          <w:color w:val="222222"/>
                          <w:lang w:eastAsia="fr-FR"/>
                        </w:rPr>
                        <w:t>,</w:t>
                      </w:r>
                      <w:r w:rsidRPr="009C61D2">
                        <w:rPr>
                          <w:rFonts w:ascii="Times New Roman" w:eastAsiaTheme="minorEastAsia" w:hAnsi="Times New Roman" w:cs="Times New Roman"/>
                          <w:color w:val="222222"/>
                          <w:lang w:eastAsia="fr-FR"/>
                        </w:rPr>
                        <w:t xml:space="preserve"> des acteurs de la société civile</w:t>
                      </w:r>
                      <w:r>
                        <w:rPr>
                          <w:rFonts w:ascii="Times New Roman" w:eastAsiaTheme="minorEastAsia" w:hAnsi="Times New Roman" w:cs="Times New Roman"/>
                          <w:color w:val="222222"/>
                          <w:lang w:eastAsia="fr-FR"/>
                        </w:rPr>
                        <w:t xml:space="preserve"> et des médias</w:t>
                      </w:r>
                      <w:r w:rsidRPr="009C61D2">
                        <w:rPr>
                          <w:rFonts w:ascii="Times New Roman" w:eastAsiaTheme="minorEastAsia" w:hAnsi="Times New Roman" w:cs="Times New Roman"/>
                          <w:color w:val="222222"/>
                          <w:lang w:eastAsia="fr-FR"/>
                        </w:rPr>
                        <w:t xml:space="preserve">.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Nos remerciements s’adressent notamment au Médiateur de la République, au Président de l’I</w:t>
                      </w:r>
                      <w:r>
                        <w:rPr>
                          <w:rFonts w:ascii="Times New Roman" w:eastAsiaTheme="minorEastAsia" w:hAnsi="Times New Roman" w:cs="Times New Roman"/>
                          <w:color w:val="222222"/>
                          <w:lang w:eastAsia="fr-FR"/>
                        </w:rPr>
                        <w:t xml:space="preserve">nstitution </w:t>
                      </w:r>
                      <w:r w:rsidRPr="009C61D2">
                        <w:rPr>
                          <w:rFonts w:ascii="Times New Roman" w:eastAsiaTheme="minorEastAsia" w:hAnsi="Times New Roman" w:cs="Times New Roman"/>
                          <w:color w:val="222222"/>
                          <w:lang w:eastAsia="fr-FR"/>
                        </w:rPr>
                        <w:t>N</w:t>
                      </w:r>
                      <w:r>
                        <w:rPr>
                          <w:rFonts w:ascii="Times New Roman" w:eastAsiaTheme="minorEastAsia" w:hAnsi="Times New Roman" w:cs="Times New Roman"/>
                          <w:color w:val="222222"/>
                          <w:lang w:eastAsia="fr-FR"/>
                        </w:rPr>
                        <w:t xml:space="preserve">ationale </w:t>
                      </w:r>
                      <w:r w:rsidRPr="009C61D2">
                        <w:rPr>
                          <w:rFonts w:ascii="Times New Roman" w:eastAsiaTheme="minorEastAsia" w:hAnsi="Times New Roman" w:cs="Times New Roman"/>
                          <w:color w:val="222222"/>
                          <w:lang w:eastAsia="fr-FR"/>
                        </w:rPr>
                        <w:t>I</w:t>
                      </w:r>
                      <w:r>
                        <w:rPr>
                          <w:rFonts w:ascii="Times New Roman" w:eastAsiaTheme="minorEastAsia" w:hAnsi="Times New Roman" w:cs="Times New Roman"/>
                          <w:color w:val="222222"/>
                          <w:lang w:eastAsia="fr-FR"/>
                        </w:rPr>
                        <w:t xml:space="preserve">ndépendante des </w:t>
                      </w:r>
                      <w:r w:rsidRPr="009C61D2">
                        <w:rPr>
                          <w:rFonts w:ascii="Times New Roman" w:eastAsiaTheme="minorEastAsia" w:hAnsi="Times New Roman" w:cs="Times New Roman"/>
                          <w:color w:val="222222"/>
                          <w:lang w:eastAsia="fr-FR"/>
                        </w:rPr>
                        <w:t>D</w:t>
                      </w:r>
                      <w:r>
                        <w:rPr>
                          <w:rFonts w:ascii="Times New Roman" w:eastAsiaTheme="minorEastAsia" w:hAnsi="Times New Roman" w:cs="Times New Roman"/>
                          <w:color w:val="222222"/>
                          <w:lang w:eastAsia="fr-FR"/>
                        </w:rPr>
                        <w:t xml:space="preserve">roits </w:t>
                      </w:r>
                      <w:r w:rsidRPr="009C61D2">
                        <w:rPr>
                          <w:rFonts w:ascii="Times New Roman" w:eastAsiaTheme="minorEastAsia" w:hAnsi="Times New Roman" w:cs="Times New Roman"/>
                          <w:color w:val="222222"/>
                          <w:lang w:eastAsia="fr-FR"/>
                        </w:rPr>
                        <w:t>H</w:t>
                      </w:r>
                      <w:r>
                        <w:rPr>
                          <w:rFonts w:ascii="Times New Roman" w:eastAsiaTheme="minorEastAsia" w:hAnsi="Times New Roman" w:cs="Times New Roman"/>
                          <w:color w:val="222222"/>
                          <w:lang w:eastAsia="fr-FR"/>
                        </w:rPr>
                        <w:t>umains (INIDH)</w:t>
                      </w:r>
                      <w:r w:rsidRPr="009C61D2">
                        <w:rPr>
                          <w:rFonts w:ascii="Times New Roman" w:eastAsiaTheme="minorEastAsia" w:hAnsi="Times New Roman" w:cs="Times New Roman"/>
                          <w:color w:val="222222"/>
                          <w:lang w:eastAsia="fr-FR"/>
                        </w:rPr>
                        <w:t>, aux groupes parlementaires</w:t>
                      </w:r>
                      <w:r>
                        <w:rPr>
                          <w:rFonts w:ascii="Times New Roman" w:eastAsiaTheme="minorEastAsia" w:hAnsi="Times New Roman" w:cs="Times New Roman"/>
                          <w:color w:val="222222"/>
                          <w:lang w:eastAsia="fr-FR"/>
                        </w:rPr>
                        <w:t>,</w:t>
                      </w:r>
                      <w:r w:rsidRPr="009C61D2">
                        <w:rPr>
                          <w:rFonts w:ascii="Times New Roman" w:eastAsiaTheme="minorEastAsia" w:hAnsi="Times New Roman" w:cs="Times New Roman"/>
                          <w:color w:val="222222"/>
                          <w:lang w:eastAsia="fr-FR"/>
                        </w:rPr>
                        <w:t xml:space="preserve"> aux présidents des plateformes de la société civile</w:t>
                      </w:r>
                      <w:r>
                        <w:rPr>
                          <w:rFonts w:ascii="Times New Roman" w:eastAsiaTheme="minorEastAsia" w:hAnsi="Times New Roman" w:cs="Times New Roman"/>
                          <w:color w:val="222222"/>
                          <w:lang w:eastAsia="fr-FR"/>
                        </w:rPr>
                        <w:t>,</w:t>
                      </w:r>
                      <w:r w:rsidRPr="009C61D2">
                        <w:rPr>
                          <w:rFonts w:ascii="Times New Roman" w:eastAsiaTheme="minorEastAsia" w:hAnsi="Times New Roman" w:cs="Times New Roman"/>
                          <w:color w:val="222222"/>
                          <w:lang w:eastAsia="fr-FR"/>
                        </w:rPr>
                        <w:t xml:space="preserve"> aux représentants des partis politiques à tous les niveaux</w:t>
                      </w:r>
                      <w:r>
                        <w:rPr>
                          <w:rFonts w:ascii="Times New Roman" w:eastAsiaTheme="minorEastAsia" w:hAnsi="Times New Roman" w:cs="Times New Roman"/>
                          <w:color w:val="222222"/>
                          <w:lang w:eastAsia="fr-FR"/>
                        </w:rPr>
                        <w:t xml:space="preserve"> et à tous les participants à l’enquête</w:t>
                      </w:r>
                      <w:r w:rsidRPr="009C61D2">
                        <w:rPr>
                          <w:rFonts w:ascii="Times New Roman" w:eastAsiaTheme="minorEastAsia" w:hAnsi="Times New Roman" w:cs="Times New Roman"/>
                          <w:color w:val="222222"/>
                          <w:lang w:eastAsia="fr-FR"/>
                        </w:rPr>
                        <w:t xml:space="preserve">.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 xml:space="preserve">Notre profonde reconnaissance va également </w:t>
                      </w:r>
                      <w:r>
                        <w:rPr>
                          <w:rFonts w:ascii="Times New Roman" w:eastAsiaTheme="minorEastAsia" w:hAnsi="Times New Roman" w:cs="Times New Roman"/>
                          <w:color w:val="222222"/>
                          <w:lang w:eastAsia="fr-FR"/>
                        </w:rPr>
                        <w:t>à l’endroit des Présidents des Délégations S</w:t>
                      </w:r>
                      <w:r w:rsidRPr="009C61D2">
                        <w:rPr>
                          <w:rFonts w:ascii="Times New Roman" w:eastAsiaTheme="minorEastAsia" w:hAnsi="Times New Roman" w:cs="Times New Roman"/>
                          <w:color w:val="222222"/>
                          <w:lang w:eastAsia="fr-FR"/>
                        </w:rPr>
                        <w:t xml:space="preserve">péciales de Conakry, aux Secrétaires Généraux des préfectures et communes, aux responsables des quartiers et secteurs enquêtés. </w:t>
                      </w:r>
                      <w:r>
                        <w:rPr>
                          <w:rFonts w:ascii="Times New Roman" w:eastAsiaTheme="minorEastAsia" w:hAnsi="Times New Roman" w:cs="Times New Roman"/>
                          <w:color w:val="222222"/>
                          <w:lang w:eastAsia="fr-FR"/>
                        </w:rPr>
                        <w:t xml:space="preserve">La </w:t>
                      </w:r>
                      <w:r w:rsidRPr="009C61D2">
                        <w:rPr>
                          <w:rFonts w:ascii="Times New Roman" w:eastAsiaTheme="minorEastAsia" w:hAnsi="Times New Roman" w:cs="Times New Roman"/>
                          <w:color w:val="222222"/>
                          <w:lang w:eastAsia="fr-FR"/>
                        </w:rPr>
                        <w:t>méthodologie</w:t>
                      </w:r>
                      <w:r>
                        <w:rPr>
                          <w:rFonts w:ascii="Times New Roman" w:eastAsiaTheme="minorEastAsia" w:hAnsi="Times New Roman" w:cs="Times New Roman"/>
                          <w:color w:val="222222"/>
                          <w:lang w:eastAsia="fr-FR"/>
                        </w:rPr>
                        <w:t>, l</w:t>
                      </w:r>
                      <w:r w:rsidRPr="009C61D2">
                        <w:rPr>
                          <w:rFonts w:ascii="Times New Roman" w:eastAsiaTheme="minorEastAsia" w:hAnsi="Times New Roman" w:cs="Times New Roman"/>
                          <w:color w:val="222222"/>
                          <w:lang w:eastAsia="fr-FR"/>
                        </w:rPr>
                        <w:t>es outils de collecte</w:t>
                      </w:r>
                      <w:r>
                        <w:rPr>
                          <w:rFonts w:ascii="Times New Roman" w:eastAsiaTheme="minorEastAsia" w:hAnsi="Times New Roman" w:cs="Times New Roman"/>
                          <w:color w:val="222222"/>
                          <w:lang w:eastAsia="fr-FR"/>
                        </w:rPr>
                        <w:t xml:space="preserve"> et le rapport de l’enquête</w:t>
                      </w:r>
                      <w:r w:rsidRPr="009C61D2">
                        <w:rPr>
                          <w:rFonts w:ascii="Times New Roman" w:eastAsiaTheme="minorEastAsia" w:hAnsi="Times New Roman" w:cs="Times New Roman"/>
                          <w:color w:val="222222"/>
                          <w:lang w:eastAsia="fr-FR"/>
                        </w:rPr>
                        <w:t xml:space="preserve"> ont </w:t>
                      </w:r>
                      <w:r>
                        <w:rPr>
                          <w:rFonts w:ascii="Times New Roman" w:eastAsiaTheme="minorEastAsia" w:hAnsi="Times New Roman" w:cs="Times New Roman"/>
                          <w:color w:val="222222"/>
                          <w:lang w:eastAsia="fr-FR"/>
                        </w:rPr>
                        <w:t>été améliorés grâce à la c</w:t>
                      </w:r>
                      <w:r w:rsidRPr="009C61D2">
                        <w:rPr>
                          <w:rFonts w:ascii="Times New Roman" w:eastAsiaTheme="minorEastAsia" w:hAnsi="Times New Roman" w:cs="Times New Roman"/>
                          <w:color w:val="222222"/>
                          <w:lang w:eastAsia="fr-FR"/>
                        </w:rPr>
                        <w:t>ontribution des responsables du PNUD. Notre sincère r</w:t>
                      </w:r>
                      <w:r>
                        <w:rPr>
                          <w:rFonts w:ascii="Times New Roman" w:eastAsiaTheme="minorEastAsia" w:hAnsi="Times New Roman" w:cs="Times New Roman"/>
                          <w:color w:val="222222"/>
                          <w:lang w:eastAsia="fr-FR"/>
                        </w:rPr>
                        <w:t>econnaissance à tout le staff de cette Institution</w:t>
                      </w:r>
                      <w:r w:rsidRPr="009C61D2">
                        <w:rPr>
                          <w:rFonts w:ascii="Times New Roman" w:eastAsiaTheme="minorEastAsia" w:hAnsi="Times New Roman" w:cs="Times New Roman"/>
                          <w:color w:val="222222"/>
                          <w:lang w:eastAsia="fr-FR"/>
                        </w:rPr>
                        <w:t xml:space="preserve">. </w:t>
                      </w:r>
                    </w:p>
                    <w:p w:rsidR="003A6C9D" w:rsidRPr="009C61D2" w:rsidRDefault="003A6C9D" w:rsidP="009F6FC2">
                      <w:pPr>
                        <w:spacing w:line="240" w:lineRule="auto"/>
                        <w:jc w:val="both"/>
                        <w:rPr>
                          <w:rFonts w:ascii="Times New Roman" w:eastAsiaTheme="minorEastAsia" w:hAnsi="Times New Roman" w:cs="Times New Roman"/>
                          <w:color w:val="222222"/>
                          <w:lang w:eastAsia="fr-FR"/>
                        </w:rPr>
                      </w:pPr>
                      <w:r w:rsidRPr="009C61D2">
                        <w:rPr>
                          <w:rFonts w:ascii="Times New Roman" w:eastAsiaTheme="minorEastAsia" w:hAnsi="Times New Roman" w:cs="Times New Roman"/>
                          <w:color w:val="222222"/>
                          <w:lang w:eastAsia="fr-FR"/>
                        </w:rPr>
                        <w:t xml:space="preserve">Enfin, nos félicitations et encouragements s’adressent à tous les enquêteurs, animateurs, guides, analystes et rédacteurs pour la qualité du travail accompli. </w:t>
                      </w:r>
                    </w:p>
                    <w:p w:rsidR="003A6C9D" w:rsidRPr="000212D5" w:rsidRDefault="003A6C9D" w:rsidP="00820514">
                      <w:pPr>
                        <w:spacing w:line="240" w:lineRule="auto"/>
                        <w:rPr>
                          <w:rFonts w:ascii="Times New Roman" w:hAnsi="Times New Roman" w:cs="Times New Roman"/>
                        </w:rPr>
                      </w:pPr>
                      <w:r w:rsidRPr="009C61D2">
                        <w:rPr>
                          <w:rFonts w:ascii="Times New Roman" w:hAnsi="Times New Roman" w:cs="Times New Roman"/>
                        </w:rPr>
                        <w:br w:type="page"/>
                      </w:r>
                    </w:p>
                  </w:txbxContent>
                </v:textbox>
                <w10:wrap type="square" anchorx="margin"/>
              </v:shape>
            </w:pict>
          </mc:Fallback>
        </mc:AlternateContent>
      </w:r>
      <w:r w:rsidR="00DD5955">
        <w:br w:type="page"/>
      </w:r>
    </w:p>
    <w:p w:rsidR="009C61D2" w:rsidRPr="000A222D" w:rsidRDefault="00BC6CA1" w:rsidP="00A6708F">
      <w:pPr>
        <w:pStyle w:val="Titre1"/>
        <w:jc w:val="both"/>
      </w:pPr>
      <w:bookmarkStart w:id="11" w:name="_Toc522197310"/>
      <w:bookmarkStart w:id="12" w:name="_Toc524104527"/>
      <w:bookmarkStart w:id="13" w:name="_Toc524355743"/>
      <w:r w:rsidRPr="000A222D">
        <w:lastRenderedPageBreak/>
        <w:t xml:space="preserve">CHAPITRE </w:t>
      </w:r>
      <w:r w:rsidR="009F6FC2" w:rsidRPr="000A222D">
        <w:t>I:</w:t>
      </w:r>
      <w:r w:rsidRPr="000A222D">
        <w:t xml:space="preserve"> </w:t>
      </w:r>
      <w:bookmarkEnd w:id="11"/>
      <w:r w:rsidR="009F6FC2" w:rsidRPr="000A222D">
        <w:t>GENERALITES</w:t>
      </w:r>
      <w:bookmarkEnd w:id="12"/>
      <w:bookmarkEnd w:id="13"/>
    </w:p>
    <w:p w:rsidR="009C61D2" w:rsidRPr="00D3537A" w:rsidRDefault="009C61D2" w:rsidP="00A6708F">
      <w:pPr>
        <w:pStyle w:val="Titre2"/>
        <w:jc w:val="both"/>
        <w:rPr>
          <w:sz w:val="22"/>
          <w:szCs w:val="22"/>
        </w:rPr>
      </w:pPr>
      <w:bookmarkStart w:id="14" w:name="_Toc522197311"/>
    </w:p>
    <w:p w:rsidR="0090127C" w:rsidRPr="000A222D" w:rsidRDefault="0090127C" w:rsidP="00A6708F">
      <w:pPr>
        <w:pStyle w:val="Titre2"/>
        <w:jc w:val="both"/>
      </w:pPr>
      <w:bookmarkStart w:id="15" w:name="_Toc524104528"/>
      <w:bookmarkStart w:id="16" w:name="_Toc524355744"/>
      <w:r w:rsidRPr="000A222D">
        <w:t>I</w:t>
      </w:r>
      <w:r w:rsidR="00931D38" w:rsidRPr="000A222D">
        <w:t>.1</w:t>
      </w:r>
      <w:r w:rsidRPr="000A222D">
        <w:t>. I</w:t>
      </w:r>
      <w:bookmarkEnd w:id="14"/>
      <w:r w:rsidR="009F6FC2" w:rsidRPr="000A222D">
        <w:t>ntroduction</w:t>
      </w:r>
      <w:bookmarkEnd w:id="15"/>
      <w:bookmarkEnd w:id="16"/>
    </w:p>
    <w:p w:rsidR="0090127C" w:rsidRPr="009C61D2" w:rsidRDefault="0090127C" w:rsidP="009F6FC2">
      <w:pPr>
        <w:tabs>
          <w:tab w:val="left" w:pos="567"/>
        </w:tabs>
        <w:spacing w:line="240" w:lineRule="auto"/>
        <w:jc w:val="both"/>
        <w:rPr>
          <w:rFonts w:ascii="Times New Roman" w:hAnsi="Times New Roman" w:cs="Times New Roman"/>
          <w:bCs/>
          <w:color w:val="000000"/>
        </w:rPr>
      </w:pPr>
      <w:r w:rsidRPr="009C61D2">
        <w:rPr>
          <w:rFonts w:ascii="Times New Roman" w:hAnsi="Times New Roman" w:cs="Times New Roman"/>
          <w:bCs/>
          <w:noProof/>
          <w:color w:val="000000"/>
          <w:lang w:eastAsia="fr-FR"/>
        </w:rPr>
        <w:drawing>
          <wp:anchor distT="0" distB="0" distL="114300" distR="114300" simplePos="0" relativeHeight="251659264" behindDoc="1" locked="0" layoutInCell="1" allowOverlap="1" wp14:anchorId="143DD639" wp14:editId="23500853">
            <wp:simplePos x="0" y="0"/>
            <wp:positionH relativeFrom="column">
              <wp:posOffset>-4445</wp:posOffset>
            </wp:positionH>
            <wp:positionV relativeFrom="paragraph">
              <wp:posOffset>600075</wp:posOffset>
            </wp:positionV>
            <wp:extent cx="4092575" cy="2800350"/>
            <wp:effectExtent l="19050" t="0" r="3175" b="0"/>
            <wp:wrapTight wrapText="bothSides">
              <wp:wrapPolygon edited="0">
                <wp:start x="-101" y="0"/>
                <wp:lineTo x="-101" y="21453"/>
                <wp:lineTo x="21617" y="21453"/>
                <wp:lineTo x="21617" y="0"/>
                <wp:lineTo x="-101" y="0"/>
              </wp:wrapPolygon>
            </wp:wrapTight>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srcRect/>
                    <a:stretch>
                      <a:fillRect/>
                    </a:stretch>
                  </pic:blipFill>
                  <pic:spPr bwMode="auto">
                    <a:xfrm>
                      <a:off x="0" y="0"/>
                      <a:ext cx="4092575" cy="2800350"/>
                    </a:xfrm>
                    <a:prstGeom prst="rect">
                      <a:avLst/>
                    </a:prstGeom>
                    <a:noFill/>
                    <a:ln w="9525">
                      <a:noFill/>
                      <a:miter lim="800000"/>
                      <a:headEnd/>
                      <a:tailEnd/>
                    </a:ln>
                  </pic:spPr>
                </pic:pic>
              </a:graphicData>
            </a:graphic>
          </wp:anchor>
        </w:drawing>
      </w:r>
      <w:r w:rsidRPr="009C61D2">
        <w:rPr>
          <w:rFonts w:ascii="Times New Roman" w:hAnsi="Times New Roman" w:cs="Times New Roman"/>
          <w:bCs/>
          <w:color w:val="000000"/>
        </w:rPr>
        <w:t xml:space="preserve">La République de Guinée est un pays côtier située en Afrique Occidentale. Elle a une superficie de 245 857 Km². Elle est limitée à l’Est par la Côte d’Ivoire, au Sud par le Liberia et la Sierra Leone, au Nord par le Sénégal et le Mali, à l’Ouest par l’Océan Atlantique et la Guinée Bissau. Sa population était estimée à </w:t>
      </w:r>
      <w:r w:rsidR="004C41D0" w:rsidRPr="009C61D2">
        <w:rPr>
          <w:rFonts w:ascii="Times New Roman" w:hAnsi="Times New Roman" w:cs="Times New Roman"/>
          <w:bCs/>
          <w:color w:val="000000"/>
        </w:rPr>
        <w:t>10</w:t>
      </w:r>
      <w:r w:rsidR="00E62F4A">
        <w:rPr>
          <w:rFonts w:ascii="Times New Roman" w:hAnsi="Times New Roman" w:cs="Times New Roman"/>
          <w:bCs/>
          <w:color w:val="000000"/>
        </w:rPr>
        <w:t> </w:t>
      </w:r>
      <w:r w:rsidR="004C41D0" w:rsidRPr="009C61D2">
        <w:rPr>
          <w:rFonts w:ascii="Times New Roman" w:hAnsi="Times New Roman" w:cs="Times New Roman"/>
          <w:bCs/>
          <w:color w:val="000000"/>
        </w:rPr>
        <w:t>628</w:t>
      </w:r>
      <w:r w:rsidR="00E62F4A">
        <w:rPr>
          <w:rFonts w:ascii="Times New Roman" w:hAnsi="Times New Roman" w:cs="Times New Roman"/>
          <w:bCs/>
          <w:color w:val="000000"/>
        </w:rPr>
        <w:t xml:space="preserve"> </w:t>
      </w:r>
      <w:r w:rsidR="004C41D0" w:rsidRPr="009C61D2">
        <w:rPr>
          <w:rFonts w:ascii="Times New Roman" w:hAnsi="Times New Roman" w:cs="Times New Roman"/>
          <w:bCs/>
          <w:color w:val="000000"/>
        </w:rPr>
        <w:t xml:space="preserve">972 </w:t>
      </w:r>
      <w:r w:rsidR="00005989" w:rsidRPr="009C61D2">
        <w:rPr>
          <w:rFonts w:ascii="Times New Roman" w:hAnsi="Times New Roman" w:cs="Times New Roman"/>
          <w:bCs/>
          <w:color w:val="000000"/>
        </w:rPr>
        <w:t>habitants selon le R</w:t>
      </w:r>
      <w:r w:rsidR="00073EFA">
        <w:rPr>
          <w:rFonts w:ascii="Times New Roman" w:hAnsi="Times New Roman" w:cs="Times New Roman"/>
          <w:bCs/>
          <w:color w:val="000000"/>
        </w:rPr>
        <w:t>G</w:t>
      </w:r>
      <w:r w:rsidR="00005989" w:rsidRPr="009C61D2">
        <w:rPr>
          <w:rFonts w:ascii="Times New Roman" w:hAnsi="Times New Roman" w:cs="Times New Roman"/>
          <w:bCs/>
          <w:color w:val="000000"/>
        </w:rPr>
        <w:t>PH3</w:t>
      </w:r>
      <w:r w:rsidRPr="009C61D2">
        <w:rPr>
          <w:rFonts w:ascii="Times New Roman" w:hAnsi="Times New Roman" w:cs="Times New Roman"/>
          <w:bCs/>
          <w:color w:val="000000"/>
        </w:rPr>
        <w:t xml:space="preserve">. </w:t>
      </w:r>
    </w:p>
    <w:p w:rsidR="0090127C" w:rsidRPr="009C61D2" w:rsidRDefault="0090127C"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La Guinée est subdivisée en quatre régions naturelles assez distinctes et homogènes du point de vue géo écologique. Le pays doit cette originalité à son milieu naturel qui se caractérise par des contrastes climatiques, des barrières montagneuses et l’orientation des reliefs qui se combinent pour donner à chaque région des particularités du point de vue climat, sols, végétation et mode de vie des populations.</w:t>
      </w:r>
    </w:p>
    <w:p w:rsidR="0090127C" w:rsidRPr="009C61D2" w:rsidRDefault="0090127C" w:rsidP="009F6FC2">
      <w:pPr>
        <w:spacing w:line="240" w:lineRule="auto"/>
        <w:rPr>
          <w:rFonts w:ascii="Times New Roman" w:hAnsi="Times New Roman" w:cs="Times New Roman"/>
          <w:bCs/>
          <w:color w:val="000000"/>
        </w:rPr>
      </w:pPr>
      <w:r w:rsidRPr="009C61D2">
        <w:rPr>
          <w:rFonts w:ascii="Times New Roman" w:hAnsi="Times New Roman" w:cs="Times New Roman"/>
          <w:bCs/>
          <w:color w:val="000000"/>
        </w:rPr>
        <w:t xml:space="preserve">Sur le plan administratif, la République de Guinée est subdivisée en sept </w:t>
      </w:r>
      <w:r w:rsidR="00E62F4A">
        <w:rPr>
          <w:rFonts w:ascii="Times New Roman" w:hAnsi="Times New Roman" w:cs="Times New Roman"/>
          <w:bCs/>
          <w:color w:val="000000"/>
        </w:rPr>
        <w:t xml:space="preserve">(7) </w:t>
      </w:r>
      <w:r w:rsidRPr="009C61D2">
        <w:rPr>
          <w:rFonts w:ascii="Times New Roman" w:hAnsi="Times New Roman" w:cs="Times New Roman"/>
          <w:bCs/>
          <w:color w:val="000000"/>
        </w:rPr>
        <w:t>Régions dirigées chacune par des Gouverneurs de Régions et ayant sous leur tutelle des Préfectures administrées par des Préfets. La Ville de Conakry, capitale administrative et économique du Pays, a le statut particulier de Région ayant à sa tête un Gouverneur, Président du Conseil de Ville qui coiffe Cinq Maires de Commu</w:t>
      </w:r>
      <w:r w:rsidR="006C0FD7" w:rsidRPr="009C61D2">
        <w:rPr>
          <w:rFonts w:ascii="Times New Roman" w:hAnsi="Times New Roman" w:cs="Times New Roman"/>
          <w:bCs/>
          <w:color w:val="000000"/>
        </w:rPr>
        <w:t>nes élus. Le pays compte trente-</w:t>
      </w:r>
      <w:r w:rsidRPr="009C61D2">
        <w:rPr>
          <w:rFonts w:ascii="Times New Roman" w:hAnsi="Times New Roman" w:cs="Times New Roman"/>
          <w:bCs/>
          <w:color w:val="000000"/>
        </w:rPr>
        <w:t xml:space="preserve">trois (33) préfectures subdivisées chacune en sous-préfectures et quartiers urbains ou districts ruraux. Au niveau de chaque chef-lieu de Préfecture, un Conseil Communal est élu avec à sa tête un Maire </w:t>
      </w:r>
    </w:p>
    <w:p w:rsidR="0090127C" w:rsidRPr="009C61D2" w:rsidRDefault="0090127C"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Au plan économique, le secteur minier représente </w:t>
      </w:r>
      <w:r w:rsidR="00772601">
        <w:rPr>
          <w:rFonts w:ascii="Times New Roman" w:hAnsi="Times New Roman" w:cs="Times New Roman"/>
          <w:bCs/>
          <w:color w:val="000000"/>
        </w:rPr>
        <w:t xml:space="preserve">une </w:t>
      </w:r>
      <w:r w:rsidR="002A5CDC">
        <w:rPr>
          <w:rFonts w:ascii="Times New Roman" w:hAnsi="Times New Roman" w:cs="Times New Roman"/>
          <w:bCs/>
          <w:color w:val="000000"/>
        </w:rPr>
        <w:t xml:space="preserve">part </w:t>
      </w:r>
      <w:r w:rsidR="00772601">
        <w:rPr>
          <w:rFonts w:ascii="Times New Roman" w:hAnsi="Times New Roman" w:cs="Times New Roman"/>
          <w:bCs/>
          <w:color w:val="000000"/>
        </w:rPr>
        <w:t>importante de</w:t>
      </w:r>
      <w:r w:rsidR="002A5CDC">
        <w:rPr>
          <w:rFonts w:ascii="Times New Roman" w:hAnsi="Times New Roman" w:cs="Times New Roman"/>
          <w:bCs/>
          <w:color w:val="000000"/>
        </w:rPr>
        <w:t>s</w:t>
      </w:r>
      <w:r w:rsidRPr="009C61D2">
        <w:rPr>
          <w:rFonts w:ascii="Times New Roman" w:hAnsi="Times New Roman" w:cs="Times New Roman"/>
          <w:bCs/>
          <w:color w:val="000000"/>
        </w:rPr>
        <w:t xml:space="preserve"> revenus intérieurs du pays. On y trouve des zones aurifères (Siguiri, Dinguiraye), diamantifères (Kérouané, </w:t>
      </w:r>
      <w:proofErr w:type="spellStart"/>
      <w:r w:rsidRPr="009C61D2">
        <w:rPr>
          <w:rFonts w:ascii="Times New Roman" w:hAnsi="Times New Roman" w:cs="Times New Roman"/>
          <w:bCs/>
          <w:color w:val="000000"/>
        </w:rPr>
        <w:t>Banankoro</w:t>
      </w:r>
      <w:proofErr w:type="spellEnd"/>
      <w:r w:rsidRPr="009C61D2">
        <w:rPr>
          <w:rFonts w:ascii="Times New Roman" w:hAnsi="Times New Roman" w:cs="Times New Roman"/>
          <w:bCs/>
          <w:color w:val="000000"/>
        </w:rPr>
        <w:t xml:space="preserve">, Macenta) et des zones Bauxitiques (Fria, Kindia, </w:t>
      </w:r>
      <w:r w:rsidR="002A5CDC">
        <w:rPr>
          <w:rFonts w:ascii="Times New Roman" w:hAnsi="Times New Roman" w:cs="Times New Roman"/>
          <w:bCs/>
          <w:color w:val="000000"/>
        </w:rPr>
        <w:t xml:space="preserve">Boké, Boffa, </w:t>
      </w:r>
      <w:proofErr w:type="spellStart"/>
      <w:r w:rsidRPr="009C61D2">
        <w:rPr>
          <w:rFonts w:ascii="Times New Roman" w:hAnsi="Times New Roman" w:cs="Times New Roman"/>
          <w:bCs/>
          <w:color w:val="000000"/>
        </w:rPr>
        <w:t>Kamsar</w:t>
      </w:r>
      <w:proofErr w:type="spellEnd"/>
      <w:r w:rsidRPr="009C61D2">
        <w:rPr>
          <w:rFonts w:ascii="Times New Roman" w:hAnsi="Times New Roman" w:cs="Times New Roman"/>
          <w:bCs/>
          <w:color w:val="000000"/>
        </w:rPr>
        <w:t xml:space="preserve"> et </w:t>
      </w:r>
      <w:proofErr w:type="spellStart"/>
      <w:r w:rsidRPr="009C61D2">
        <w:rPr>
          <w:rFonts w:ascii="Times New Roman" w:hAnsi="Times New Roman" w:cs="Times New Roman"/>
          <w:bCs/>
          <w:color w:val="000000"/>
        </w:rPr>
        <w:t>Sangaredi</w:t>
      </w:r>
      <w:proofErr w:type="spellEnd"/>
      <w:r w:rsidRPr="009C61D2">
        <w:rPr>
          <w:rFonts w:ascii="Times New Roman" w:hAnsi="Times New Roman" w:cs="Times New Roman"/>
          <w:bCs/>
          <w:color w:val="000000"/>
        </w:rPr>
        <w:t xml:space="preserve">). L'or et le diamant font l'objet d'une exploitation </w:t>
      </w:r>
      <w:r w:rsidR="00D2422F">
        <w:rPr>
          <w:rFonts w:ascii="Times New Roman" w:hAnsi="Times New Roman" w:cs="Times New Roman"/>
          <w:bCs/>
          <w:color w:val="000000"/>
        </w:rPr>
        <w:t xml:space="preserve">à la fois </w:t>
      </w:r>
      <w:r w:rsidRPr="009C61D2">
        <w:rPr>
          <w:rFonts w:ascii="Times New Roman" w:hAnsi="Times New Roman" w:cs="Times New Roman"/>
          <w:bCs/>
          <w:color w:val="000000"/>
        </w:rPr>
        <w:t xml:space="preserve">traditionnelle et industrielle alors que la bauxite est exploitée de façon industrielle. Ces zones minières constituent des pôles d'attraction des populations actives en quête d’emplois. </w:t>
      </w:r>
    </w:p>
    <w:p w:rsidR="005E303A" w:rsidRPr="009C61D2" w:rsidRDefault="0090127C" w:rsidP="005E303A">
      <w:pPr>
        <w:spacing w:line="240" w:lineRule="auto"/>
        <w:jc w:val="both"/>
        <w:rPr>
          <w:rFonts w:ascii="Times New Roman" w:hAnsi="Times New Roman" w:cs="Times New Roman"/>
          <w:bCs/>
        </w:rPr>
      </w:pPr>
      <w:r w:rsidRPr="009C61D2">
        <w:rPr>
          <w:rFonts w:ascii="Times New Roman" w:hAnsi="Times New Roman" w:cs="Times New Roman"/>
          <w:bCs/>
          <w:color w:val="000000"/>
        </w:rPr>
        <w:t xml:space="preserve">Malgré ces richesses, la Guinée est classée parmi les pays les moins avancés et enregistre de faibles performances en matière d’indicateurs socio-économiques : </w:t>
      </w:r>
      <w:r w:rsidR="005E303A">
        <w:rPr>
          <w:rFonts w:ascii="Times New Roman" w:hAnsi="Times New Roman" w:cs="Times New Roman"/>
          <w:bCs/>
        </w:rPr>
        <w:t>elle</w:t>
      </w:r>
      <w:r w:rsidR="00BE361F">
        <w:rPr>
          <w:rFonts w:ascii="Times New Roman" w:hAnsi="Times New Roman" w:cs="Times New Roman"/>
          <w:bCs/>
        </w:rPr>
        <w:t xml:space="preserve"> arrive 15</w:t>
      </w:r>
      <w:r w:rsidR="00BE361F" w:rsidRPr="00BE361F">
        <w:rPr>
          <w:rFonts w:ascii="Times New Roman" w:hAnsi="Times New Roman" w:cs="Times New Roman"/>
          <w:bCs/>
          <w:vertAlign w:val="superscript"/>
        </w:rPr>
        <w:t>ème</w:t>
      </w:r>
      <w:r w:rsidR="00BE361F">
        <w:rPr>
          <w:rFonts w:ascii="Times New Roman" w:hAnsi="Times New Roman" w:cs="Times New Roman"/>
          <w:bCs/>
        </w:rPr>
        <w:t xml:space="preserve"> </w:t>
      </w:r>
      <w:r w:rsidR="005E303A" w:rsidRPr="009C61D2">
        <w:rPr>
          <w:rFonts w:ascii="Times New Roman" w:hAnsi="Times New Roman" w:cs="Times New Roman"/>
          <w:bCs/>
        </w:rPr>
        <w:t xml:space="preserve">au classement 2018 des pays qui produisent le moins de richesses par habitant avec un produit intérieur brut par tête de 741 dollars. Le PIB de la Guinée est de 9,86 milliards de dollars. </w:t>
      </w:r>
    </w:p>
    <w:p w:rsidR="0090127C" w:rsidRPr="009C61D2" w:rsidRDefault="005158A1" w:rsidP="005E303A">
      <w:pPr>
        <w:spacing w:line="240" w:lineRule="auto"/>
        <w:jc w:val="both"/>
        <w:rPr>
          <w:rFonts w:ascii="Times New Roman" w:hAnsi="Times New Roman" w:cs="Times New Roman"/>
          <w:bCs/>
        </w:rPr>
      </w:pPr>
      <w:r>
        <w:rPr>
          <w:rFonts w:ascii="Times New Roman" w:hAnsi="Times New Roman" w:cs="Times New Roman"/>
          <w:bCs/>
        </w:rPr>
        <w:t>Bien que s</w:t>
      </w:r>
      <w:r w:rsidR="002F3D2B" w:rsidRPr="009C61D2">
        <w:rPr>
          <w:rFonts w:ascii="Times New Roman" w:hAnsi="Times New Roman" w:cs="Times New Roman"/>
          <w:bCs/>
        </w:rPr>
        <w:t xml:space="preserve">ur le plan social, </w:t>
      </w:r>
      <w:r>
        <w:rPr>
          <w:rFonts w:ascii="Times New Roman" w:hAnsi="Times New Roman" w:cs="Times New Roman"/>
          <w:bCs/>
        </w:rPr>
        <w:t xml:space="preserve">la Guinée </w:t>
      </w:r>
      <w:r w:rsidR="0090127C" w:rsidRPr="009C61D2">
        <w:rPr>
          <w:rFonts w:ascii="Times New Roman" w:hAnsi="Times New Roman" w:cs="Times New Roman"/>
          <w:bCs/>
        </w:rPr>
        <w:t>soit considérée co</w:t>
      </w:r>
      <w:r w:rsidR="00BE361F">
        <w:rPr>
          <w:rFonts w:ascii="Times New Roman" w:hAnsi="Times New Roman" w:cs="Times New Roman"/>
          <w:bCs/>
        </w:rPr>
        <w:t>mme un pays stable dans la sous</w:t>
      </w:r>
      <w:r w:rsidR="0090127C" w:rsidRPr="009C61D2">
        <w:rPr>
          <w:rFonts w:ascii="Times New Roman" w:hAnsi="Times New Roman" w:cs="Times New Roman"/>
          <w:bCs/>
        </w:rPr>
        <w:t>-région de la CEDEAO, le pays est souvent traversé par des troubles civils importants et reste politiquement fragile. La faiblesse de la gouvernance et la sous-utilisation des ressources naturelles, pourtant nombreuses et diversifiées ont abouti à faire de sa population une parmi les plus pauvres du monde.</w:t>
      </w:r>
    </w:p>
    <w:p w:rsidR="009C61D2" w:rsidRDefault="009C61D2" w:rsidP="009F6FC2">
      <w:pPr>
        <w:pStyle w:val="Titre2"/>
        <w:jc w:val="left"/>
        <w:rPr>
          <w:sz w:val="22"/>
          <w:szCs w:val="22"/>
        </w:rPr>
      </w:pPr>
      <w:bookmarkStart w:id="17" w:name="_Toc522197312"/>
    </w:p>
    <w:p w:rsidR="009C61D2" w:rsidRDefault="009C61D2" w:rsidP="009F6FC2">
      <w:pPr>
        <w:pStyle w:val="Titre2"/>
        <w:jc w:val="left"/>
        <w:rPr>
          <w:sz w:val="22"/>
          <w:szCs w:val="22"/>
        </w:rPr>
      </w:pPr>
    </w:p>
    <w:p w:rsidR="009C61D2" w:rsidRDefault="009C61D2" w:rsidP="009F6FC2">
      <w:pPr>
        <w:pStyle w:val="Titre2"/>
        <w:jc w:val="left"/>
        <w:rPr>
          <w:sz w:val="22"/>
          <w:szCs w:val="22"/>
        </w:rPr>
      </w:pPr>
    </w:p>
    <w:p w:rsidR="009C61D2" w:rsidRDefault="009C61D2" w:rsidP="009F6FC2">
      <w:pPr>
        <w:pStyle w:val="Titre2"/>
        <w:jc w:val="left"/>
        <w:rPr>
          <w:sz w:val="22"/>
          <w:szCs w:val="22"/>
        </w:rPr>
      </w:pPr>
    </w:p>
    <w:p w:rsidR="009C61D2" w:rsidRDefault="009C61D2" w:rsidP="009F6FC2">
      <w:pPr>
        <w:pStyle w:val="Titre2"/>
        <w:jc w:val="left"/>
        <w:rPr>
          <w:sz w:val="22"/>
          <w:szCs w:val="22"/>
        </w:rPr>
      </w:pPr>
    </w:p>
    <w:p w:rsidR="009C61D2" w:rsidRDefault="009C61D2">
      <w:pPr>
        <w:spacing w:after="160" w:line="259" w:lineRule="auto"/>
        <w:rPr>
          <w:rFonts w:ascii="Times New Roman" w:eastAsia="Times New Roman" w:hAnsi="Times New Roman" w:cs="Times New Roman"/>
          <w:b/>
          <w:bCs/>
          <w:lang w:eastAsia="fr-FR"/>
        </w:rPr>
      </w:pPr>
      <w:r>
        <w:br w:type="page"/>
      </w:r>
    </w:p>
    <w:p w:rsidR="00DF79D8" w:rsidRPr="000A222D" w:rsidRDefault="00931D38" w:rsidP="00316AFD">
      <w:pPr>
        <w:pStyle w:val="Titre2"/>
        <w:jc w:val="both"/>
      </w:pPr>
      <w:bookmarkStart w:id="18" w:name="_Toc524104529"/>
      <w:bookmarkStart w:id="19" w:name="_Toc524355745"/>
      <w:r w:rsidRPr="000A222D">
        <w:lastRenderedPageBreak/>
        <w:t>I.2</w:t>
      </w:r>
      <w:r w:rsidR="00AF1B07" w:rsidRPr="000A222D">
        <w:t xml:space="preserve"> </w:t>
      </w:r>
      <w:bookmarkEnd w:id="17"/>
      <w:r w:rsidR="009F6FC2" w:rsidRPr="000A222D">
        <w:t>Contexte et Justification</w:t>
      </w:r>
      <w:bookmarkEnd w:id="18"/>
      <w:bookmarkEnd w:id="19"/>
    </w:p>
    <w:p w:rsidR="00DF79D8" w:rsidRDefault="00DF79D8" w:rsidP="00DF79D8">
      <w:pPr>
        <w:pStyle w:val="Titre2"/>
        <w:jc w:val="left"/>
        <w:rPr>
          <w:sz w:val="22"/>
          <w:szCs w:val="22"/>
        </w:rPr>
      </w:pPr>
    </w:p>
    <w:p w:rsidR="007E2CEF" w:rsidRDefault="00F70254" w:rsidP="00DF79D8">
      <w:pPr>
        <w:pStyle w:val="Titre2"/>
        <w:jc w:val="both"/>
        <w:rPr>
          <w:b w:val="0"/>
          <w:sz w:val="22"/>
          <w:szCs w:val="22"/>
        </w:rPr>
      </w:pPr>
      <w:bookmarkStart w:id="20" w:name="_Toc524256344"/>
      <w:bookmarkStart w:id="21" w:name="_Toc524338679"/>
      <w:bookmarkStart w:id="22" w:name="_Toc524355746"/>
      <w:r w:rsidRPr="00DF79D8">
        <w:rPr>
          <w:b w:val="0"/>
          <w:sz w:val="22"/>
          <w:szCs w:val="22"/>
        </w:rPr>
        <w:t>Considérée comme pays stable dans la sous-région, la Guinée reste politiquement fragile avec des troubles civils importants</w:t>
      </w:r>
      <w:r w:rsidR="009C61D2" w:rsidRPr="00DF79D8">
        <w:rPr>
          <w:b w:val="0"/>
          <w:sz w:val="22"/>
          <w:szCs w:val="22"/>
        </w:rPr>
        <w:t>.</w:t>
      </w:r>
      <w:r w:rsidR="00C06F22" w:rsidRPr="00DF79D8">
        <w:rPr>
          <w:b w:val="0"/>
          <w:sz w:val="22"/>
          <w:szCs w:val="22"/>
        </w:rPr>
        <w:t xml:space="preserve"> </w:t>
      </w:r>
      <w:r w:rsidR="00652B4E" w:rsidRPr="00DF79D8">
        <w:rPr>
          <w:b w:val="0"/>
          <w:sz w:val="22"/>
          <w:szCs w:val="22"/>
        </w:rPr>
        <w:t xml:space="preserve">Cette situation est caractérisée par la </w:t>
      </w:r>
      <w:r w:rsidRPr="00DF79D8">
        <w:rPr>
          <w:b w:val="0"/>
          <w:sz w:val="22"/>
          <w:szCs w:val="22"/>
        </w:rPr>
        <w:t xml:space="preserve">corruption, </w:t>
      </w:r>
      <w:r w:rsidR="00652B4E" w:rsidRPr="00DF79D8">
        <w:rPr>
          <w:b w:val="0"/>
          <w:sz w:val="22"/>
          <w:szCs w:val="22"/>
        </w:rPr>
        <w:t xml:space="preserve">la </w:t>
      </w:r>
      <w:r w:rsidRPr="00DF79D8">
        <w:rPr>
          <w:b w:val="0"/>
          <w:sz w:val="22"/>
          <w:szCs w:val="22"/>
        </w:rPr>
        <w:t xml:space="preserve">faiblesse de la gouvernance, </w:t>
      </w:r>
      <w:r w:rsidR="00652B4E" w:rsidRPr="00DF79D8">
        <w:rPr>
          <w:b w:val="0"/>
          <w:sz w:val="22"/>
          <w:szCs w:val="22"/>
        </w:rPr>
        <w:t xml:space="preserve">la </w:t>
      </w:r>
      <w:r w:rsidRPr="00DF79D8">
        <w:rPr>
          <w:b w:val="0"/>
          <w:sz w:val="22"/>
          <w:szCs w:val="22"/>
        </w:rPr>
        <w:t>sous-utilisation des ressources nat</w:t>
      </w:r>
      <w:r w:rsidR="00652B4E" w:rsidRPr="00DF79D8">
        <w:rPr>
          <w:b w:val="0"/>
          <w:sz w:val="22"/>
          <w:szCs w:val="22"/>
        </w:rPr>
        <w:t>urelles, le taux de pauvreté élevé</w:t>
      </w:r>
      <w:r w:rsidRPr="00DF79D8">
        <w:rPr>
          <w:b w:val="0"/>
          <w:sz w:val="22"/>
          <w:szCs w:val="22"/>
        </w:rPr>
        <w:t xml:space="preserve">, </w:t>
      </w:r>
      <w:r w:rsidR="00652B4E" w:rsidRPr="00DF79D8">
        <w:rPr>
          <w:b w:val="0"/>
          <w:sz w:val="22"/>
          <w:szCs w:val="22"/>
        </w:rPr>
        <w:t xml:space="preserve">le </w:t>
      </w:r>
      <w:r w:rsidR="00DF79D8">
        <w:rPr>
          <w:b w:val="0"/>
          <w:sz w:val="22"/>
          <w:szCs w:val="22"/>
        </w:rPr>
        <w:t>manque de compétitivité</w:t>
      </w:r>
      <w:r w:rsidRPr="00DF79D8">
        <w:rPr>
          <w:b w:val="0"/>
          <w:sz w:val="22"/>
          <w:szCs w:val="22"/>
        </w:rPr>
        <w:t xml:space="preserve"> de l’économie, </w:t>
      </w:r>
      <w:r w:rsidR="00652B4E" w:rsidRPr="00DF79D8">
        <w:rPr>
          <w:b w:val="0"/>
          <w:sz w:val="22"/>
          <w:szCs w:val="22"/>
        </w:rPr>
        <w:t xml:space="preserve">la </w:t>
      </w:r>
      <w:r w:rsidRPr="00DF79D8">
        <w:rPr>
          <w:b w:val="0"/>
          <w:sz w:val="22"/>
          <w:szCs w:val="22"/>
        </w:rPr>
        <w:t>faible fourniture des services publics et</w:t>
      </w:r>
      <w:r w:rsidR="00652B4E" w:rsidRPr="00DF79D8">
        <w:rPr>
          <w:b w:val="0"/>
          <w:sz w:val="22"/>
          <w:szCs w:val="22"/>
        </w:rPr>
        <w:t xml:space="preserve"> la</w:t>
      </w:r>
      <w:r w:rsidRPr="00DF79D8">
        <w:rPr>
          <w:b w:val="0"/>
          <w:sz w:val="22"/>
          <w:szCs w:val="22"/>
        </w:rPr>
        <w:t xml:space="preserve"> division de l'élite</w:t>
      </w:r>
      <w:r w:rsidR="007E2CEF" w:rsidRPr="00DF79D8">
        <w:rPr>
          <w:b w:val="0"/>
          <w:sz w:val="22"/>
          <w:szCs w:val="22"/>
        </w:rPr>
        <w:t xml:space="preserve">. </w:t>
      </w:r>
      <w:r w:rsidRPr="00DF79D8">
        <w:rPr>
          <w:b w:val="0"/>
          <w:sz w:val="22"/>
          <w:szCs w:val="22"/>
        </w:rPr>
        <w:t xml:space="preserve">De 2011 à nos jours, la société guinéenne connait de profondes fractures </w:t>
      </w:r>
      <w:r w:rsidR="005E303A" w:rsidRPr="00DF79D8">
        <w:rPr>
          <w:b w:val="0"/>
          <w:sz w:val="22"/>
          <w:szCs w:val="22"/>
        </w:rPr>
        <w:t>consécutives :</w:t>
      </w:r>
      <w:bookmarkEnd w:id="20"/>
      <w:bookmarkEnd w:id="21"/>
      <w:bookmarkEnd w:id="22"/>
      <w:r w:rsidR="007E2CEF" w:rsidRPr="00DF79D8">
        <w:rPr>
          <w:b w:val="0"/>
          <w:sz w:val="22"/>
          <w:szCs w:val="22"/>
        </w:rPr>
        <w:t xml:space="preserve"> </w:t>
      </w:r>
      <w:r w:rsidRPr="00DF79D8">
        <w:rPr>
          <w:b w:val="0"/>
          <w:sz w:val="22"/>
          <w:szCs w:val="22"/>
        </w:rPr>
        <w:t xml:space="preserve"> </w:t>
      </w:r>
    </w:p>
    <w:p w:rsidR="00A27EAD" w:rsidRPr="009C61D2" w:rsidRDefault="00F70254" w:rsidP="00D2422F">
      <w:pPr>
        <w:pStyle w:val="Default"/>
        <w:numPr>
          <w:ilvl w:val="0"/>
          <w:numId w:val="19"/>
        </w:numPr>
        <w:tabs>
          <w:tab w:val="left" w:pos="567"/>
        </w:tabs>
        <w:spacing w:before="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aux multiples reports des échéances électoral</w:t>
      </w:r>
      <w:r w:rsidR="00DF79D8">
        <w:rPr>
          <w:rFonts w:ascii="Times New Roman" w:eastAsiaTheme="minorHAnsi" w:hAnsi="Times New Roman" w:cs="Times New Roman"/>
          <w:bCs/>
          <w:sz w:val="22"/>
          <w:szCs w:val="22"/>
          <w:lang w:eastAsia="en-US"/>
        </w:rPr>
        <w:t>es (législatives et communales) ;</w:t>
      </w:r>
    </w:p>
    <w:p w:rsidR="00A27EAD" w:rsidRPr="009C61D2" w:rsidRDefault="00F70254" w:rsidP="0069445C">
      <w:pPr>
        <w:pStyle w:val="Default"/>
        <w:numPr>
          <w:ilvl w:val="0"/>
          <w:numId w:val="19"/>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aux nominations aux hautes fonctions n’obéissant pas nécessairement</w:t>
      </w:r>
      <w:r w:rsidR="00DF79D8">
        <w:rPr>
          <w:rFonts w:ascii="Times New Roman" w:eastAsiaTheme="minorHAnsi" w:hAnsi="Times New Roman" w:cs="Times New Roman"/>
          <w:bCs/>
          <w:sz w:val="22"/>
          <w:szCs w:val="22"/>
          <w:lang w:eastAsia="en-US"/>
        </w:rPr>
        <w:t xml:space="preserve"> à des critères de transparence ;</w:t>
      </w:r>
      <w:r w:rsidRPr="009C61D2">
        <w:rPr>
          <w:rFonts w:ascii="Times New Roman" w:eastAsiaTheme="minorHAnsi" w:hAnsi="Times New Roman" w:cs="Times New Roman"/>
          <w:bCs/>
          <w:sz w:val="22"/>
          <w:szCs w:val="22"/>
          <w:lang w:eastAsia="en-US"/>
        </w:rPr>
        <w:t xml:space="preserve"> </w:t>
      </w:r>
    </w:p>
    <w:p w:rsidR="00A27EAD" w:rsidRPr="009C61D2" w:rsidRDefault="00F70254" w:rsidP="0069445C">
      <w:pPr>
        <w:pStyle w:val="Default"/>
        <w:numPr>
          <w:ilvl w:val="0"/>
          <w:numId w:val="19"/>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au repli identitaire</w:t>
      </w:r>
      <w:r w:rsidR="00DF79D8">
        <w:rPr>
          <w:rFonts w:ascii="Times New Roman" w:eastAsiaTheme="minorHAnsi" w:hAnsi="Times New Roman" w:cs="Times New Roman"/>
          <w:bCs/>
          <w:sz w:val="22"/>
          <w:szCs w:val="22"/>
          <w:lang w:eastAsia="en-US"/>
        </w:rPr>
        <w:t> ;</w:t>
      </w:r>
    </w:p>
    <w:p w:rsidR="00A27EAD" w:rsidRPr="009C61D2" w:rsidRDefault="00F70254" w:rsidP="0069445C">
      <w:pPr>
        <w:pStyle w:val="Default"/>
        <w:numPr>
          <w:ilvl w:val="0"/>
          <w:numId w:val="19"/>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au manque de confiance entre les acteurs politiques</w:t>
      </w:r>
      <w:r w:rsidR="00773563">
        <w:rPr>
          <w:rFonts w:ascii="Times New Roman" w:eastAsiaTheme="minorHAnsi" w:hAnsi="Times New Roman" w:cs="Times New Roman"/>
          <w:bCs/>
          <w:sz w:val="22"/>
          <w:szCs w:val="22"/>
          <w:lang w:eastAsia="en-US"/>
        </w:rPr>
        <w:t>.</w:t>
      </w:r>
      <w:r w:rsidRPr="009C61D2">
        <w:rPr>
          <w:rFonts w:ascii="Times New Roman" w:eastAsiaTheme="minorHAnsi" w:hAnsi="Times New Roman" w:cs="Times New Roman"/>
          <w:bCs/>
          <w:sz w:val="22"/>
          <w:szCs w:val="22"/>
          <w:lang w:eastAsia="en-US"/>
        </w:rPr>
        <w:t> </w:t>
      </w:r>
    </w:p>
    <w:p w:rsidR="005E303A" w:rsidRDefault="005E303A" w:rsidP="009F6FC2">
      <w:pPr>
        <w:pStyle w:val="Default"/>
        <w:tabs>
          <w:tab w:val="left" w:pos="567"/>
        </w:tabs>
        <w:jc w:val="both"/>
        <w:rPr>
          <w:rFonts w:ascii="Times New Roman" w:eastAsiaTheme="minorHAnsi" w:hAnsi="Times New Roman" w:cs="Times New Roman"/>
          <w:bCs/>
          <w:sz w:val="22"/>
          <w:szCs w:val="22"/>
          <w:lang w:eastAsia="en-US"/>
        </w:rPr>
      </w:pPr>
    </w:p>
    <w:p w:rsidR="00A27EAD" w:rsidRPr="009C61D2" w:rsidRDefault="00F70254" w:rsidP="009F6FC2">
      <w:pPr>
        <w:pStyle w:val="Default"/>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La fragilité du pays n’est pas liée à la cohabitation à la base, mais à l’utilisation politique du phénomène ethnique en Guinée. L’autorité de l’État est suffisamment ébranlée et les citoyens ne font pas confiance à la justice</w:t>
      </w:r>
      <w:r w:rsidR="007E2CEF" w:rsidRPr="009C61D2">
        <w:rPr>
          <w:rFonts w:ascii="Times New Roman" w:eastAsiaTheme="minorHAnsi" w:hAnsi="Times New Roman" w:cs="Times New Roman"/>
          <w:bCs/>
          <w:sz w:val="22"/>
          <w:szCs w:val="22"/>
          <w:lang w:eastAsia="en-US"/>
        </w:rPr>
        <w:t>. L</w:t>
      </w:r>
      <w:r w:rsidRPr="009C61D2">
        <w:rPr>
          <w:rFonts w:ascii="Times New Roman" w:eastAsiaTheme="minorHAnsi" w:hAnsi="Times New Roman" w:cs="Times New Roman"/>
          <w:bCs/>
          <w:sz w:val="22"/>
          <w:szCs w:val="22"/>
          <w:lang w:eastAsia="en-US"/>
        </w:rPr>
        <w:t xml:space="preserve">es forces de l’ordre sont régulièrement accusées d’utiliser des balles réelles, sans qu’il </w:t>
      </w:r>
      <w:r w:rsidR="006515B9">
        <w:rPr>
          <w:rFonts w:ascii="Times New Roman" w:eastAsiaTheme="minorHAnsi" w:hAnsi="Times New Roman" w:cs="Times New Roman"/>
          <w:bCs/>
          <w:sz w:val="22"/>
          <w:szCs w:val="22"/>
          <w:lang w:eastAsia="en-US"/>
        </w:rPr>
        <w:t>n’</w:t>
      </w:r>
      <w:r w:rsidRPr="009C61D2">
        <w:rPr>
          <w:rFonts w:ascii="Times New Roman" w:eastAsiaTheme="minorHAnsi" w:hAnsi="Times New Roman" w:cs="Times New Roman"/>
          <w:bCs/>
          <w:sz w:val="22"/>
          <w:szCs w:val="22"/>
          <w:lang w:eastAsia="en-US"/>
        </w:rPr>
        <w:t>y ait d’enquête et de sanction. Les populations se font elles-mêmes justice</w:t>
      </w:r>
      <w:r w:rsidR="007E2CEF" w:rsidRPr="009C61D2">
        <w:rPr>
          <w:rFonts w:ascii="Times New Roman" w:eastAsiaTheme="minorHAnsi" w:hAnsi="Times New Roman" w:cs="Times New Roman"/>
          <w:bCs/>
          <w:sz w:val="22"/>
          <w:szCs w:val="22"/>
          <w:lang w:eastAsia="en-US"/>
        </w:rPr>
        <w:t xml:space="preserve">. </w:t>
      </w:r>
      <w:r w:rsidRPr="009C61D2">
        <w:rPr>
          <w:rFonts w:ascii="Times New Roman" w:eastAsiaTheme="minorHAnsi" w:hAnsi="Times New Roman" w:cs="Times New Roman"/>
          <w:bCs/>
          <w:sz w:val="22"/>
          <w:szCs w:val="22"/>
          <w:lang w:eastAsia="en-US"/>
        </w:rPr>
        <w:t>Les jeunes sont désœuvrés avec 62% des diplômés qui sont au chômage</w:t>
      </w:r>
      <w:r w:rsidR="007E2CEF" w:rsidRPr="009C61D2">
        <w:rPr>
          <w:rFonts w:ascii="Times New Roman" w:eastAsiaTheme="minorHAnsi" w:hAnsi="Times New Roman" w:cs="Times New Roman"/>
          <w:bCs/>
          <w:sz w:val="22"/>
          <w:szCs w:val="22"/>
          <w:lang w:eastAsia="en-US"/>
        </w:rPr>
        <w:t xml:space="preserve">. </w:t>
      </w:r>
      <w:r w:rsidRPr="009C61D2">
        <w:rPr>
          <w:rFonts w:ascii="Times New Roman" w:eastAsiaTheme="minorHAnsi" w:hAnsi="Times New Roman" w:cs="Times New Roman"/>
          <w:bCs/>
          <w:sz w:val="22"/>
          <w:szCs w:val="22"/>
          <w:lang w:eastAsia="en-US"/>
        </w:rPr>
        <w:t>Les jeunes et les femmes sont sous-représentés dans les instances de prises de décisions</w:t>
      </w:r>
      <w:r w:rsidR="007E2CEF" w:rsidRPr="009C61D2">
        <w:rPr>
          <w:rFonts w:ascii="Times New Roman" w:eastAsiaTheme="minorHAnsi" w:hAnsi="Times New Roman" w:cs="Times New Roman"/>
          <w:bCs/>
          <w:sz w:val="22"/>
          <w:szCs w:val="22"/>
          <w:lang w:eastAsia="en-US"/>
        </w:rPr>
        <w:t xml:space="preserve">. </w:t>
      </w:r>
      <w:r w:rsidRPr="009C61D2">
        <w:rPr>
          <w:rFonts w:ascii="Times New Roman" w:eastAsiaTheme="minorHAnsi" w:hAnsi="Times New Roman" w:cs="Times New Roman"/>
          <w:bCs/>
          <w:sz w:val="22"/>
          <w:szCs w:val="22"/>
          <w:lang w:eastAsia="en-US"/>
        </w:rPr>
        <w:t>Les partis politiques sont perçus comme des sources de conflits socio-politiques et facte</w:t>
      </w:r>
      <w:r w:rsidR="007C72DA" w:rsidRPr="009C61D2">
        <w:rPr>
          <w:rFonts w:ascii="Times New Roman" w:eastAsiaTheme="minorHAnsi" w:hAnsi="Times New Roman" w:cs="Times New Roman"/>
          <w:bCs/>
          <w:sz w:val="22"/>
          <w:szCs w:val="22"/>
          <w:lang w:eastAsia="en-US"/>
        </w:rPr>
        <w:t>urs de division ethnique (d’aprè</w:t>
      </w:r>
      <w:r w:rsidRPr="009C61D2">
        <w:rPr>
          <w:rFonts w:ascii="Times New Roman" w:eastAsiaTheme="minorHAnsi" w:hAnsi="Times New Roman" w:cs="Times New Roman"/>
          <w:bCs/>
          <w:sz w:val="22"/>
          <w:szCs w:val="22"/>
          <w:lang w:eastAsia="en-US"/>
        </w:rPr>
        <w:t>s 9</w:t>
      </w:r>
      <w:r w:rsidR="006515B9">
        <w:rPr>
          <w:rFonts w:ascii="Times New Roman" w:eastAsiaTheme="minorHAnsi" w:hAnsi="Times New Roman" w:cs="Times New Roman"/>
          <w:bCs/>
          <w:sz w:val="22"/>
          <w:szCs w:val="22"/>
          <w:lang w:eastAsia="en-US"/>
        </w:rPr>
        <w:t>0% des guinéens selon la</w:t>
      </w:r>
      <w:r w:rsidR="007E2CEF" w:rsidRPr="009C61D2">
        <w:rPr>
          <w:rFonts w:ascii="Times New Roman" w:eastAsiaTheme="minorHAnsi" w:hAnsi="Times New Roman" w:cs="Times New Roman"/>
          <w:bCs/>
          <w:sz w:val="22"/>
          <w:szCs w:val="22"/>
          <w:lang w:eastAsia="en-US"/>
        </w:rPr>
        <w:t xml:space="preserve"> CPRN). </w:t>
      </w:r>
      <w:r w:rsidRPr="009C61D2">
        <w:rPr>
          <w:rFonts w:ascii="Times New Roman" w:eastAsiaTheme="minorHAnsi" w:hAnsi="Times New Roman" w:cs="Times New Roman"/>
          <w:bCs/>
          <w:sz w:val="22"/>
          <w:szCs w:val="22"/>
          <w:lang w:eastAsia="en-US"/>
        </w:rPr>
        <w:t>Les partis politiques sont responsables de la rupture de la cohésion sociale selon 82% des guinéens (CPRN)</w:t>
      </w:r>
      <w:r w:rsidR="007E2CEF" w:rsidRPr="009C61D2">
        <w:rPr>
          <w:rFonts w:ascii="Times New Roman" w:eastAsiaTheme="minorHAnsi" w:hAnsi="Times New Roman" w:cs="Times New Roman"/>
          <w:bCs/>
          <w:sz w:val="22"/>
          <w:szCs w:val="22"/>
          <w:lang w:eastAsia="en-US"/>
        </w:rPr>
        <w:t>.</w:t>
      </w:r>
    </w:p>
    <w:p w:rsidR="009E3260" w:rsidRPr="009C61D2" w:rsidRDefault="009E3260" w:rsidP="009F6FC2">
      <w:pPr>
        <w:spacing w:before="100" w:beforeAutospacing="1" w:after="100" w:afterAutospacing="1" w:line="240" w:lineRule="auto"/>
        <w:jc w:val="both"/>
        <w:rPr>
          <w:rFonts w:ascii="Times New Roman" w:hAnsi="Times New Roman" w:cs="Times New Roman"/>
          <w:bCs/>
          <w:color w:val="000000"/>
        </w:rPr>
      </w:pPr>
      <w:r w:rsidRPr="009C61D2">
        <w:rPr>
          <w:rFonts w:ascii="Times New Roman" w:hAnsi="Times New Roman" w:cs="Times New Roman"/>
          <w:bCs/>
          <w:color w:val="000000"/>
        </w:rPr>
        <w:t>Le climat social reste très tendu suite à la cherté de la vie et des conditions de vie qui se détériorent de plus en plus surtout dans les quartiers</w:t>
      </w:r>
      <w:r w:rsidR="006515B9">
        <w:rPr>
          <w:rFonts w:ascii="Times New Roman" w:hAnsi="Times New Roman" w:cs="Times New Roman"/>
          <w:bCs/>
          <w:color w:val="000000"/>
        </w:rPr>
        <w:t xml:space="preserve"> </w:t>
      </w:r>
      <w:r w:rsidR="00C04F57">
        <w:rPr>
          <w:rFonts w:ascii="Times New Roman" w:hAnsi="Times New Roman" w:cs="Times New Roman"/>
          <w:bCs/>
          <w:color w:val="000000"/>
        </w:rPr>
        <w:t xml:space="preserve">et villages </w:t>
      </w:r>
      <w:r w:rsidR="006515B9">
        <w:rPr>
          <w:rFonts w:ascii="Times New Roman" w:hAnsi="Times New Roman" w:cs="Times New Roman"/>
          <w:bCs/>
          <w:color w:val="000000"/>
        </w:rPr>
        <w:t xml:space="preserve">pauvres </w:t>
      </w:r>
      <w:r w:rsidRPr="009C61D2">
        <w:rPr>
          <w:rFonts w:ascii="Times New Roman" w:hAnsi="Times New Roman" w:cs="Times New Roman"/>
          <w:bCs/>
          <w:color w:val="000000"/>
        </w:rPr>
        <w:t>où l’accès aux services sociaux de base principalement l’eau, l’électricité et l’assainissement restent très limité. A cela s’ajoute le désœuvrement général des populations jeunes</w:t>
      </w:r>
      <w:r w:rsidR="00381F09">
        <w:rPr>
          <w:rFonts w:ascii="Times New Roman" w:hAnsi="Times New Roman" w:cs="Times New Roman"/>
          <w:bCs/>
          <w:color w:val="000000"/>
        </w:rPr>
        <w:t>;</w:t>
      </w:r>
      <w:r w:rsidRPr="009C61D2">
        <w:rPr>
          <w:rFonts w:ascii="Times New Roman" w:hAnsi="Times New Roman" w:cs="Times New Roman"/>
          <w:bCs/>
          <w:color w:val="000000"/>
        </w:rPr>
        <w:t xml:space="preserve"> ce qui permet aux hommes politiques de mobiliser avec facilité </w:t>
      </w:r>
      <w:r w:rsidR="00F434C3">
        <w:rPr>
          <w:rFonts w:ascii="Times New Roman" w:hAnsi="Times New Roman" w:cs="Times New Roman"/>
          <w:bCs/>
          <w:color w:val="000000"/>
        </w:rPr>
        <w:t xml:space="preserve">pour </w:t>
      </w:r>
      <w:r w:rsidRPr="009C61D2">
        <w:rPr>
          <w:rFonts w:ascii="Times New Roman" w:hAnsi="Times New Roman" w:cs="Times New Roman"/>
          <w:bCs/>
          <w:color w:val="000000"/>
        </w:rPr>
        <w:t xml:space="preserve">des manifestations de grande ampleur. A Conakry et à l’intérieur du pays, les manifestations débouchent souvent </w:t>
      </w:r>
      <w:r w:rsidR="00647831">
        <w:rPr>
          <w:rFonts w:ascii="Times New Roman" w:hAnsi="Times New Roman" w:cs="Times New Roman"/>
          <w:bCs/>
          <w:color w:val="000000"/>
        </w:rPr>
        <w:t>sur des</w:t>
      </w:r>
      <w:r w:rsidRPr="009C61D2">
        <w:rPr>
          <w:rFonts w:ascii="Times New Roman" w:hAnsi="Times New Roman" w:cs="Times New Roman"/>
          <w:bCs/>
          <w:color w:val="000000"/>
        </w:rPr>
        <w:t xml:space="preserve"> heurts violents entre des groupes politiques qui</w:t>
      </w:r>
      <w:r w:rsidR="00647831">
        <w:rPr>
          <w:rFonts w:ascii="Times New Roman" w:hAnsi="Times New Roman" w:cs="Times New Roman"/>
          <w:bCs/>
          <w:color w:val="000000"/>
        </w:rPr>
        <w:t>,</w:t>
      </w:r>
      <w:r w:rsidRPr="009C61D2">
        <w:rPr>
          <w:rFonts w:ascii="Times New Roman" w:hAnsi="Times New Roman" w:cs="Times New Roman"/>
          <w:bCs/>
          <w:color w:val="000000"/>
        </w:rPr>
        <w:t xml:space="preserve"> quelque</w:t>
      </w:r>
      <w:r w:rsidR="00381F09">
        <w:rPr>
          <w:rFonts w:ascii="Times New Roman" w:hAnsi="Times New Roman" w:cs="Times New Roman"/>
          <w:bCs/>
          <w:color w:val="000000"/>
        </w:rPr>
        <w:t xml:space="preserve"> </w:t>
      </w:r>
      <w:r w:rsidRPr="009C61D2">
        <w:rPr>
          <w:rFonts w:ascii="Times New Roman" w:hAnsi="Times New Roman" w:cs="Times New Roman"/>
          <w:bCs/>
          <w:color w:val="000000"/>
        </w:rPr>
        <w:t>fois prenne</w:t>
      </w:r>
      <w:r w:rsidR="00381F09">
        <w:rPr>
          <w:rFonts w:ascii="Times New Roman" w:hAnsi="Times New Roman" w:cs="Times New Roman"/>
          <w:bCs/>
          <w:color w:val="000000"/>
        </w:rPr>
        <w:t xml:space="preserve">nt des connotations ethniques. </w:t>
      </w:r>
      <w:r w:rsidRPr="009C61D2">
        <w:rPr>
          <w:rFonts w:ascii="Times New Roman" w:hAnsi="Times New Roman" w:cs="Times New Roman"/>
          <w:bCs/>
          <w:color w:val="000000"/>
        </w:rPr>
        <w:t>La gestion de ces manifestations est souvent marquée par une utilisation disproportionnée de la force provoquant des violations des droits de l’Homme ainsi que des tensions additionnelles entre forces de sécurité et jeunes désœuvrés.</w:t>
      </w:r>
    </w:p>
    <w:p w:rsidR="009E3260" w:rsidRPr="009C61D2" w:rsidRDefault="009E3260" w:rsidP="009F6FC2">
      <w:pPr>
        <w:spacing w:before="100" w:beforeAutospacing="1" w:after="100" w:afterAutospacing="1" w:line="240" w:lineRule="auto"/>
        <w:jc w:val="both"/>
        <w:rPr>
          <w:rFonts w:ascii="Times New Roman" w:hAnsi="Times New Roman" w:cs="Times New Roman"/>
          <w:bCs/>
          <w:color w:val="000000"/>
        </w:rPr>
      </w:pPr>
      <w:r w:rsidRPr="009C61D2">
        <w:rPr>
          <w:rFonts w:ascii="Times New Roman" w:hAnsi="Times New Roman" w:cs="Times New Roman"/>
          <w:bCs/>
          <w:color w:val="000000"/>
        </w:rPr>
        <w:t>Le repli identitaire et la communautarisation des activités politiques ainsi que les pesanteurs socio-culturelles limitent la participation effective des femmes et des jeunes dans les débats de société. En termes de participation politique par exemple, différentes études et recherches montrent que les femmes et les jeunes sont sous-représentés dans les sphères de prise de décisions (22% et 4% respectivement au niveau de l’Assemblée Nationale)</w:t>
      </w:r>
      <w:r w:rsidR="00647831">
        <w:rPr>
          <w:rFonts w:ascii="Times New Roman" w:hAnsi="Times New Roman" w:cs="Times New Roman"/>
          <w:bCs/>
          <w:color w:val="000000"/>
        </w:rPr>
        <w:t>. D</w:t>
      </w:r>
      <w:r w:rsidRPr="009C61D2">
        <w:rPr>
          <w:rFonts w:ascii="Times New Roman" w:hAnsi="Times New Roman" w:cs="Times New Roman"/>
          <w:bCs/>
          <w:color w:val="000000"/>
        </w:rPr>
        <w:t>ans la plupart des cas</w:t>
      </w:r>
      <w:r w:rsidR="00381F09">
        <w:rPr>
          <w:rFonts w:ascii="Times New Roman" w:hAnsi="Times New Roman" w:cs="Times New Roman"/>
          <w:bCs/>
          <w:color w:val="000000"/>
        </w:rPr>
        <w:t>,</w:t>
      </w:r>
      <w:r w:rsidRPr="009C61D2">
        <w:rPr>
          <w:rFonts w:ascii="Times New Roman" w:hAnsi="Times New Roman" w:cs="Times New Roman"/>
          <w:bCs/>
          <w:color w:val="000000"/>
        </w:rPr>
        <w:t xml:space="preserve"> </w:t>
      </w:r>
      <w:r w:rsidR="00647831">
        <w:rPr>
          <w:rFonts w:ascii="Times New Roman" w:hAnsi="Times New Roman" w:cs="Times New Roman"/>
          <w:bCs/>
          <w:color w:val="000000"/>
        </w:rPr>
        <w:t xml:space="preserve">ils </w:t>
      </w:r>
      <w:r w:rsidRPr="009C61D2">
        <w:rPr>
          <w:rFonts w:ascii="Times New Roman" w:hAnsi="Times New Roman" w:cs="Times New Roman"/>
          <w:bCs/>
          <w:color w:val="000000"/>
        </w:rPr>
        <w:t>ne sont pas présents dans les débats et décisions sur des sujets qui les concernent. Cela limite cette catégorie de population à l’accès aux opportunités d’un espace politique ouvert et sécurisé dans lequel tout citoyen peut s’intégrer et réaliser son potentiel.</w:t>
      </w:r>
    </w:p>
    <w:p w:rsidR="009E3260" w:rsidRPr="009C61D2" w:rsidRDefault="009E3260" w:rsidP="009F6FC2">
      <w:pPr>
        <w:spacing w:before="100" w:beforeAutospacing="1" w:after="100" w:afterAutospacing="1" w:line="240" w:lineRule="auto"/>
        <w:jc w:val="both"/>
        <w:rPr>
          <w:rFonts w:ascii="Times New Roman" w:hAnsi="Times New Roman" w:cs="Times New Roman"/>
          <w:bCs/>
          <w:color w:val="000000"/>
        </w:rPr>
      </w:pPr>
      <w:r w:rsidRPr="001A3566">
        <w:rPr>
          <w:rFonts w:ascii="Times New Roman" w:hAnsi="Times New Roman" w:cs="Times New Roman"/>
          <w:bCs/>
          <w:color w:val="000000"/>
        </w:rPr>
        <w:t>L’Assemblée Nationale, les commissions parlementaires et les groupes parlementaires sont autant de cadre d’espaces existants dans lesquels le dialogue entre</w:t>
      </w:r>
      <w:r w:rsidRPr="009C61D2">
        <w:rPr>
          <w:rFonts w:ascii="Times New Roman" w:hAnsi="Times New Roman" w:cs="Times New Roman"/>
          <w:bCs/>
          <w:color w:val="000000"/>
        </w:rPr>
        <w:t xml:space="preserve"> les entités ou partis politiques et société civile peuvent se dérouler. Les fonctions de représentation et de législateurs donnent aux députés les moyens d’intervenir tant dans la prévention de</w:t>
      </w:r>
      <w:r w:rsidR="001A3566">
        <w:rPr>
          <w:rFonts w:ascii="Times New Roman" w:hAnsi="Times New Roman" w:cs="Times New Roman"/>
          <w:bCs/>
          <w:color w:val="000000"/>
        </w:rPr>
        <w:t>s</w:t>
      </w:r>
      <w:r w:rsidRPr="009C61D2">
        <w:rPr>
          <w:rFonts w:ascii="Times New Roman" w:hAnsi="Times New Roman" w:cs="Times New Roman"/>
          <w:bCs/>
          <w:color w:val="000000"/>
        </w:rPr>
        <w:t xml:space="preserve"> conflits que dans leur gestion. Étant en contact avec les populations qu’ils représentent, les députés sont en mesure de percevoir les signes précurseurs des conflits et d’inspirer des initiatives de médiation et de dialogue en vue d’étouffer tout germe y relatif. De même, en cas de conflit, et en tant que témoins des difficultés dont sont affectées ces populations, les députés sont également en mesure de contribuer à l’instauration d’un dialogue constructif devant mettre fin aux violences et extirper tout vecteur d’instabilité sociopolitique.</w:t>
      </w:r>
    </w:p>
    <w:p w:rsidR="00105A7F" w:rsidRDefault="00105A7F">
      <w:pPr>
        <w:spacing w:after="160" w:line="259" w:lineRule="auto"/>
        <w:rPr>
          <w:rFonts w:ascii="Times New Roman" w:hAnsi="Times New Roman" w:cs="Times New Roman"/>
          <w:bCs/>
          <w:color w:val="000000"/>
        </w:rPr>
      </w:pPr>
      <w:r>
        <w:rPr>
          <w:rFonts w:ascii="Times New Roman" w:hAnsi="Times New Roman" w:cs="Times New Roman"/>
          <w:bCs/>
          <w:color w:val="000000"/>
        </w:rPr>
        <w:br w:type="page"/>
      </w:r>
    </w:p>
    <w:p w:rsidR="009E3260" w:rsidRPr="009C61D2" w:rsidRDefault="009E3260" w:rsidP="009F6FC2">
      <w:pPr>
        <w:spacing w:before="100" w:beforeAutospacing="1" w:after="100" w:afterAutospacing="1" w:line="240" w:lineRule="auto"/>
        <w:jc w:val="both"/>
        <w:rPr>
          <w:rFonts w:ascii="Times New Roman" w:hAnsi="Times New Roman" w:cs="Times New Roman"/>
          <w:bCs/>
          <w:color w:val="000000"/>
        </w:rPr>
      </w:pPr>
      <w:r w:rsidRPr="009C61D2">
        <w:rPr>
          <w:rFonts w:ascii="Times New Roman" w:hAnsi="Times New Roman" w:cs="Times New Roman"/>
          <w:bCs/>
          <w:color w:val="000000"/>
        </w:rPr>
        <w:lastRenderedPageBreak/>
        <w:t xml:space="preserve">Malgré le rôle crucial de cet espace de dialogue qu’est l’Assemblée Nationale dans la prévention et gestion des conflits, les députés ne sont pas suffisamment outillés pour </w:t>
      </w:r>
      <w:r w:rsidR="00647831">
        <w:rPr>
          <w:rFonts w:ascii="Times New Roman" w:hAnsi="Times New Roman" w:cs="Times New Roman"/>
          <w:bCs/>
          <w:color w:val="000000"/>
        </w:rPr>
        <w:t>faire la</w:t>
      </w:r>
      <w:r w:rsidRPr="009C61D2">
        <w:rPr>
          <w:rFonts w:ascii="Times New Roman" w:hAnsi="Times New Roman" w:cs="Times New Roman"/>
          <w:bCs/>
          <w:color w:val="000000"/>
        </w:rPr>
        <w:t xml:space="preserve"> médiat</w:t>
      </w:r>
      <w:r w:rsidR="00647831">
        <w:rPr>
          <w:rFonts w:ascii="Times New Roman" w:hAnsi="Times New Roman" w:cs="Times New Roman"/>
          <w:bCs/>
          <w:color w:val="000000"/>
        </w:rPr>
        <w:t>ion</w:t>
      </w:r>
      <w:r w:rsidRPr="009C61D2">
        <w:rPr>
          <w:rFonts w:ascii="Times New Roman" w:hAnsi="Times New Roman" w:cs="Times New Roman"/>
          <w:bCs/>
          <w:color w:val="000000"/>
        </w:rPr>
        <w:t xml:space="preserve"> et </w:t>
      </w:r>
      <w:r w:rsidR="00647831">
        <w:rPr>
          <w:rFonts w:ascii="Times New Roman" w:hAnsi="Times New Roman" w:cs="Times New Roman"/>
          <w:bCs/>
          <w:color w:val="000000"/>
        </w:rPr>
        <w:t>la</w:t>
      </w:r>
      <w:r w:rsidRPr="009C61D2">
        <w:rPr>
          <w:rFonts w:ascii="Times New Roman" w:hAnsi="Times New Roman" w:cs="Times New Roman"/>
          <w:bCs/>
          <w:color w:val="000000"/>
        </w:rPr>
        <w:t xml:space="preserve"> facilitat</w:t>
      </w:r>
      <w:r w:rsidR="00647831">
        <w:rPr>
          <w:rFonts w:ascii="Times New Roman" w:hAnsi="Times New Roman" w:cs="Times New Roman"/>
          <w:bCs/>
          <w:color w:val="000000"/>
        </w:rPr>
        <w:t>ion afin d’</w:t>
      </w:r>
      <w:r w:rsidRPr="009C61D2">
        <w:rPr>
          <w:rFonts w:ascii="Times New Roman" w:hAnsi="Times New Roman" w:cs="Times New Roman"/>
          <w:bCs/>
          <w:color w:val="000000"/>
        </w:rPr>
        <w:t>apaiser les tensions. Chaque fois qu’il y a eu des divergences et tensions sérieuses menaçant le pays, les leaders politiques n’ont pas toujours su se mobiliser pour trouver des solutions consensuelles</w:t>
      </w:r>
      <w:r w:rsidR="00105A7F">
        <w:rPr>
          <w:rFonts w:ascii="Times New Roman" w:hAnsi="Times New Roman" w:cs="Times New Roman"/>
          <w:bCs/>
          <w:color w:val="000000"/>
        </w:rPr>
        <w:t>. C</w:t>
      </w:r>
      <w:r w:rsidRPr="009C61D2">
        <w:rPr>
          <w:rFonts w:ascii="Times New Roman" w:hAnsi="Times New Roman" w:cs="Times New Roman"/>
          <w:bCs/>
          <w:color w:val="000000"/>
        </w:rPr>
        <w:t>e qui oblige les organisations de la communauté internationale à intervenir pour que la stabilité du pays ne soit pas compromise.</w:t>
      </w:r>
    </w:p>
    <w:p w:rsidR="00212DA5" w:rsidRPr="005E303A" w:rsidRDefault="009E3260" w:rsidP="005E303A">
      <w:pPr>
        <w:spacing w:before="100" w:beforeAutospacing="1" w:after="100" w:afterAutospacing="1" w:line="240" w:lineRule="auto"/>
        <w:jc w:val="both"/>
        <w:rPr>
          <w:rFonts w:ascii="Times New Roman" w:hAnsi="Times New Roman" w:cs="Times New Roman"/>
          <w:bCs/>
          <w:color w:val="000000"/>
        </w:rPr>
      </w:pPr>
      <w:r w:rsidRPr="009C61D2">
        <w:rPr>
          <w:rFonts w:ascii="Times New Roman" w:hAnsi="Times New Roman" w:cs="Times New Roman"/>
          <w:bCs/>
          <w:color w:val="000000"/>
        </w:rPr>
        <w:t>Il ressort de cette analyse que si des espaces de dialogue ne sont pas développés, la paix et la stabilité seraient menacées. Par conséquent, promouvoir un dialogue permanent et inclusif favorisant une expression et un débat libres et sereins de tous les acteurs devient une nécessité.  Ce besoin de dialogue inter guinéen a été également confirmé par l’analyse des conflits de Juillet 2017 et l’une des recommandations formulées par les personnes enquêtées dans le rapport de la CPRN porte sur la création de cadres d’échanges et de dialogues (plus de 80% des enquêtés). Plus précisément, la CPRN recommande « que les acteurs politiques privilégient le dialogue comme m</w:t>
      </w:r>
      <w:r w:rsidR="00105A7F">
        <w:rPr>
          <w:rFonts w:ascii="Times New Roman" w:hAnsi="Times New Roman" w:cs="Times New Roman"/>
          <w:bCs/>
          <w:color w:val="000000"/>
        </w:rPr>
        <w:t>ode de règlement des conflits ».</w:t>
      </w:r>
    </w:p>
    <w:p w:rsidR="0090127C" w:rsidRPr="000A222D" w:rsidRDefault="00931D38" w:rsidP="00316AFD">
      <w:pPr>
        <w:pStyle w:val="Titre2"/>
        <w:jc w:val="left"/>
        <w:rPr>
          <w:rFonts w:eastAsiaTheme="minorHAnsi"/>
        </w:rPr>
      </w:pPr>
      <w:bookmarkStart w:id="23" w:name="_Toc522197313"/>
      <w:bookmarkStart w:id="24" w:name="_Toc524104530"/>
      <w:bookmarkStart w:id="25" w:name="_Toc524355747"/>
      <w:r w:rsidRPr="000A222D">
        <w:rPr>
          <w:rFonts w:eastAsiaTheme="minorHAnsi"/>
        </w:rPr>
        <w:t>I</w:t>
      </w:r>
      <w:r w:rsidR="0090127C" w:rsidRPr="000A222D">
        <w:rPr>
          <w:rFonts w:eastAsiaTheme="minorHAnsi"/>
        </w:rPr>
        <w:t>.</w:t>
      </w:r>
      <w:r w:rsidRPr="000A222D">
        <w:rPr>
          <w:rFonts w:eastAsiaTheme="minorHAnsi"/>
        </w:rPr>
        <w:t>3</w:t>
      </w:r>
      <w:r w:rsidR="0090127C" w:rsidRPr="000A222D">
        <w:rPr>
          <w:rFonts w:eastAsiaTheme="minorHAnsi"/>
        </w:rPr>
        <w:t xml:space="preserve"> </w:t>
      </w:r>
      <w:r w:rsidR="005E303A" w:rsidRPr="000A222D">
        <w:rPr>
          <w:rFonts w:eastAsiaTheme="minorHAnsi"/>
        </w:rPr>
        <w:t>Objectif</w:t>
      </w:r>
      <w:r w:rsidR="00105A7F">
        <w:rPr>
          <w:rFonts w:eastAsiaTheme="minorHAnsi"/>
        </w:rPr>
        <w:t>s</w:t>
      </w:r>
      <w:r w:rsidR="005E303A" w:rsidRPr="000A222D">
        <w:rPr>
          <w:rFonts w:eastAsiaTheme="minorHAnsi"/>
        </w:rPr>
        <w:t xml:space="preserve"> de l’</w:t>
      </w:r>
      <w:bookmarkEnd w:id="23"/>
      <w:r w:rsidR="005E303A" w:rsidRPr="000A222D">
        <w:rPr>
          <w:rFonts w:eastAsiaTheme="minorHAnsi"/>
        </w:rPr>
        <w:t>étude</w:t>
      </w:r>
      <w:bookmarkEnd w:id="24"/>
      <w:bookmarkEnd w:id="25"/>
      <w:r w:rsidR="005E303A" w:rsidRPr="000A222D">
        <w:rPr>
          <w:rFonts w:eastAsiaTheme="minorHAnsi"/>
        </w:rPr>
        <w:t xml:space="preserve">       </w:t>
      </w:r>
    </w:p>
    <w:p w:rsidR="001A3566" w:rsidRPr="001A3566" w:rsidRDefault="005942EB" w:rsidP="001A3566">
      <w:pPr>
        <w:numPr>
          <w:ilvl w:val="0"/>
          <w:numId w:val="11"/>
        </w:numPr>
        <w:spacing w:before="240"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Recueillir les avis/opinions des populations sur</w:t>
      </w:r>
      <w:r w:rsidR="007F2DD9">
        <w:rPr>
          <w:rFonts w:ascii="Times New Roman" w:hAnsi="Times New Roman" w:cs="Times New Roman"/>
          <w:bCs/>
          <w:color w:val="000000"/>
        </w:rPr>
        <w:t> :</w:t>
      </w:r>
      <w:r w:rsidRPr="009C61D2">
        <w:rPr>
          <w:rFonts w:ascii="Times New Roman" w:hAnsi="Times New Roman" w:cs="Times New Roman"/>
          <w:bCs/>
          <w:color w:val="000000"/>
        </w:rPr>
        <w:t xml:space="preserve"> </w:t>
      </w:r>
    </w:p>
    <w:p w:rsidR="005942EB" w:rsidRPr="009C61D2" w:rsidRDefault="005942EB" w:rsidP="009F6FC2">
      <w:pPr>
        <w:numPr>
          <w:ilvl w:val="0"/>
          <w:numId w:val="14"/>
        </w:num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le climat politique</w:t>
      </w:r>
      <w:r w:rsidR="007F2DD9">
        <w:rPr>
          <w:rFonts w:ascii="Times New Roman" w:hAnsi="Times New Roman" w:cs="Times New Roman"/>
          <w:bCs/>
          <w:color w:val="000000"/>
        </w:rPr>
        <w:t> ;</w:t>
      </w:r>
      <w:r w:rsidRPr="009C61D2">
        <w:rPr>
          <w:rFonts w:ascii="Times New Roman" w:hAnsi="Times New Roman" w:cs="Times New Roman"/>
          <w:bCs/>
          <w:color w:val="000000"/>
        </w:rPr>
        <w:t xml:space="preserve"> </w:t>
      </w:r>
    </w:p>
    <w:p w:rsidR="005942EB" w:rsidRPr="009C61D2" w:rsidRDefault="009A7C94" w:rsidP="009F6FC2">
      <w:pPr>
        <w:numPr>
          <w:ilvl w:val="0"/>
          <w:numId w:val="14"/>
        </w:numPr>
        <w:spacing w:after="0" w:line="240" w:lineRule="auto"/>
        <w:jc w:val="both"/>
        <w:rPr>
          <w:rFonts w:ascii="Times New Roman" w:hAnsi="Times New Roman" w:cs="Times New Roman"/>
          <w:bCs/>
          <w:color w:val="000000"/>
        </w:rPr>
      </w:pPr>
      <w:r>
        <w:rPr>
          <w:rFonts w:ascii="Times New Roman" w:hAnsi="Times New Roman" w:cs="Times New Roman"/>
          <w:bCs/>
          <w:color w:val="000000"/>
        </w:rPr>
        <w:t>l</w:t>
      </w:r>
      <w:r w:rsidR="005942EB" w:rsidRPr="009C61D2">
        <w:rPr>
          <w:rFonts w:ascii="Times New Roman" w:hAnsi="Times New Roman" w:cs="Times New Roman"/>
          <w:bCs/>
          <w:color w:val="000000"/>
        </w:rPr>
        <w:t>es partis politiques</w:t>
      </w:r>
      <w:r w:rsidR="007F2DD9">
        <w:rPr>
          <w:rFonts w:ascii="Times New Roman" w:hAnsi="Times New Roman" w:cs="Times New Roman"/>
          <w:bCs/>
          <w:color w:val="000000"/>
        </w:rPr>
        <w:t> ;</w:t>
      </w:r>
    </w:p>
    <w:p w:rsidR="005942EB" w:rsidRPr="009C61D2" w:rsidRDefault="005942EB" w:rsidP="009F6FC2">
      <w:pPr>
        <w:numPr>
          <w:ilvl w:val="0"/>
          <w:numId w:val="14"/>
        </w:num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la problématique du dialogue et ses implications sur la vie de la Nation.</w:t>
      </w:r>
    </w:p>
    <w:p w:rsidR="005942EB" w:rsidRPr="009C61D2" w:rsidRDefault="005942EB" w:rsidP="009F6FC2">
      <w:pPr>
        <w:numPr>
          <w:ilvl w:val="0"/>
          <w:numId w:val="13"/>
        </w:num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Proposer des recommandations en vue d’améliorer le climat politique et de restaurer le dialogue politique</w:t>
      </w:r>
      <w:r w:rsidR="007F2DD9">
        <w:rPr>
          <w:rFonts w:ascii="Times New Roman" w:hAnsi="Times New Roman" w:cs="Times New Roman"/>
          <w:bCs/>
          <w:color w:val="000000"/>
        </w:rPr>
        <w:t> ;</w:t>
      </w:r>
    </w:p>
    <w:p w:rsidR="005942EB" w:rsidRPr="009C61D2" w:rsidRDefault="00A00AB7" w:rsidP="009F6FC2">
      <w:pPr>
        <w:numPr>
          <w:ilvl w:val="0"/>
          <w:numId w:val="13"/>
        </w:num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Contribuer</w:t>
      </w:r>
      <w:r w:rsidR="005942EB" w:rsidRPr="009C61D2">
        <w:rPr>
          <w:rFonts w:ascii="Times New Roman" w:hAnsi="Times New Roman" w:cs="Times New Roman"/>
          <w:bCs/>
          <w:color w:val="000000"/>
        </w:rPr>
        <w:t xml:space="preserve"> à anticiper et dissiper les tensions politiques et sociales de tout genre qui menacent la paix et la st</w:t>
      </w:r>
      <w:r w:rsidR="000115E9">
        <w:rPr>
          <w:rFonts w:ascii="Times New Roman" w:hAnsi="Times New Roman" w:cs="Times New Roman"/>
          <w:bCs/>
          <w:color w:val="000000"/>
        </w:rPr>
        <w:t>abilité</w:t>
      </w:r>
      <w:r w:rsidR="007F2DD9">
        <w:rPr>
          <w:rFonts w:ascii="Times New Roman" w:hAnsi="Times New Roman" w:cs="Times New Roman"/>
          <w:bCs/>
          <w:color w:val="000000"/>
        </w:rPr>
        <w:t>.</w:t>
      </w:r>
    </w:p>
    <w:p w:rsidR="00A00AB7" w:rsidRPr="009C61D2" w:rsidRDefault="00A00AB7" w:rsidP="009F6FC2">
      <w:pPr>
        <w:spacing w:before="240" w:after="0" w:line="240" w:lineRule="auto"/>
        <w:jc w:val="both"/>
        <w:rPr>
          <w:rFonts w:ascii="Times New Roman" w:hAnsi="Times New Roman" w:cs="Times New Roman"/>
          <w:b/>
          <w:bCs/>
          <w:color w:val="000000"/>
        </w:rPr>
      </w:pPr>
      <w:r w:rsidRPr="009C61D2">
        <w:rPr>
          <w:rFonts w:ascii="Times New Roman" w:hAnsi="Times New Roman" w:cs="Times New Roman"/>
          <w:b/>
          <w:bCs/>
          <w:color w:val="000000"/>
        </w:rPr>
        <w:t xml:space="preserve">Définition </w:t>
      </w:r>
      <w:r w:rsidR="00750FFD">
        <w:rPr>
          <w:rFonts w:ascii="Times New Roman" w:hAnsi="Times New Roman" w:cs="Times New Roman"/>
          <w:b/>
          <w:bCs/>
          <w:color w:val="000000"/>
        </w:rPr>
        <w:t xml:space="preserve">opérationnelle </w:t>
      </w:r>
      <w:r w:rsidRPr="009C61D2">
        <w:rPr>
          <w:rFonts w:ascii="Times New Roman" w:hAnsi="Times New Roman" w:cs="Times New Roman"/>
          <w:b/>
          <w:bCs/>
          <w:color w:val="000000"/>
        </w:rPr>
        <w:t xml:space="preserve">des concepts </w:t>
      </w:r>
      <w:r w:rsidR="00B67869">
        <w:rPr>
          <w:rFonts w:ascii="Times New Roman" w:hAnsi="Times New Roman" w:cs="Times New Roman"/>
          <w:b/>
          <w:bCs/>
          <w:color w:val="000000"/>
        </w:rPr>
        <w:t xml:space="preserve">climat politique et parti politique </w:t>
      </w:r>
      <w:r w:rsidR="00750FFD">
        <w:rPr>
          <w:rFonts w:ascii="Times New Roman" w:hAnsi="Times New Roman" w:cs="Times New Roman"/>
          <w:b/>
          <w:bCs/>
          <w:color w:val="000000"/>
        </w:rPr>
        <w:t>dans le cadre de cette enquête</w:t>
      </w:r>
      <w:r w:rsidR="00B67869">
        <w:rPr>
          <w:rFonts w:ascii="Times New Roman" w:hAnsi="Times New Roman" w:cs="Times New Roman"/>
          <w:b/>
          <w:bCs/>
          <w:color w:val="000000"/>
        </w:rPr>
        <w:t>.</w:t>
      </w:r>
    </w:p>
    <w:p w:rsidR="00212DA5" w:rsidRPr="009C61D2" w:rsidRDefault="0003033D" w:rsidP="009F6FC2">
      <w:pPr>
        <w:pStyle w:val="Paragraphedeliste"/>
        <w:numPr>
          <w:ilvl w:val="0"/>
          <w:numId w:val="15"/>
        </w:numPr>
        <w:spacing w:before="240" w:line="240" w:lineRule="auto"/>
        <w:jc w:val="both"/>
        <w:rPr>
          <w:rFonts w:ascii="Times New Roman" w:hAnsi="Times New Roman" w:cs="Times New Roman"/>
          <w:b/>
          <w:bCs/>
          <w:i/>
          <w:color w:val="000000"/>
          <w:lang w:val="en-GB"/>
        </w:rPr>
      </w:pPr>
      <w:proofErr w:type="spellStart"/>
      <w:r w:rsidRPr="009C61D2">
        <w:rPr>
          <w:rFonts w:ascii="Times New Roman" w:hAnsi="Times New Roman" w:cs="Times New Roman"/>
          <w:b/>
          <w:bCs/>
          <w:i/>
          <w:color w:val="000000"/>
          <w:lang w:val="en-GB"/>
        </w:rPr>
        <w:t>Climat</w:t>
      </w:r>
      <w:proofErr w:type="spellEnd"/>
      <w:r w:rsidRPr="009C61D2">
        <w:rPr>
          <w:rFonts w:ascii="Times New Roman" w:hAnsi="Times New Roman" w:cs="Times New Roman"/>
          <w:b/>
          <w:bCs/>
          <w:i/>
          <w:color w:val="000000"/>
          <w:lang w:val="en-GB"/>
        </w:rPr>
        <w:t xml:space="preserve"> </w:t>
      </w:r>
      <w:proofErr w:type="spellStart"/>
      <w:r w:rsidRPr="009C61D2">
        <w:rPr>
          <w:rFonts w:ascii="Times New Roman" w:hAnsi="Times New Roman" w:cs="Times New Roman"/>
          <w:b/>
          <w:bCs/>
          <w:i/>
          <w:color w:val="000000"/>
          <w:lang w:val="en-GB"/>
        </w:rPr>
        <w:t>politique</w:t>
      </w:r>
      <w:proofErr w:type="spellEnd"/>
    </w:p>
    <w:p w:rsidR="0069358E" w:rsidRPr="009C61D2" w:rsidRDefault="0069358E"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Par climat politique, on entend l’a</w:t>
      </w:r>
      <w:r w:rsidR="00A00AB7" w:rsidRPr="009C61D2">
        <w:rPr>
          <w:rFonts w:ascii="Times New Roman" w:hAnsi="Times New Roman" w:cs="Times New Roman"/>
          <w:bCs/>
          <w:color w:val="000000"/>
        </w:rPr>
        <w:t xml:space="preserve">tmosphère, la situation ou le </w:t>
      </w:r>
      <w:r w:rsidRPr="009C61D2">
        <w:rPr>
          <w:rFonts w:ascii="Times New Roman" w:hAnsi="Times New Roman" w:cs="Times New Roman"/>
          <w:bCs/>
          <w:color w:val="000000"/>
        </w:rPr>
        <w:t>contexte politique</w:t>
      </w:r>
      <w:r w:rsidR="00A00AB7" w:rsidRPr="009C61D2">
        <w:rPr>
          <w:rFonts w:ascii="Times New Roman" w:hAnsi="Times New Roman" w:cs="Times New Roman"/>
          <w:bCs/>
          <w:color w:val="000000"/>
        </w:rPr>
        <w:t xml:space="preserve"> apprécié </w:t>
      </w:r>
      <w:r w:rsidR="00681926" w:rsidRPr="009C61D2">
        <w:rPr>
          <w:rFonts w:ascii="Times New Roman" w:hAnsi="Times New Roman" w:cs="Times New Roman"/>
          <w:bCs/>
          <w:color w:val="000000"/>
        </w:rPr>
        <w:t xml:space="preserve">à travers </w:t>
      </w:r>
      <w:r w:rsidRPr="009C61D2">
        <w:rPr>
          <w:rFonts w:ascii="Times New Roman" w:hAnsi="Times New Roman" w:cs="Times New Roman"/>
          <w:bCs/>
          <w:color w:val="000000"/>
        </w:rPr>
        <w:t>les éléments ci-</w:t>
      </w:r>
      <w:r w:rsidR="00F42941" w:rsidRPr="009C61D2">
        <w:rPr>
          <w:rFonts w:ascii="Times New Roman" w:hAnsi="Times New Roman" w:cs="Times New Roman"/>
          <w:bCs/>
          <w:color w:val="000000"/>
        </w:rPr>
        <w:t>après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la relation en</w:t>
      </w:r>
      <w:r w:rsidR="00510D6A">
        <w:rPr>
          <w:rFonts w:ascii="Times New Roman" w:hAnsi="Times New Roman" w:cs="Times New Roman"/>
        </w:rPr>
        <w:t>tre la mouvance et l’opposition ;</w:t>
      </w:r>
      <w:r w:rsidRPr="009C61D2">
        <w:rPr>
          <w:rFonts w:ascii="Times New Roman" w:hAnsi="Times New Roman" w:cs="Times New Roman"/>
        </w:rPr>
        <w:t xml:space="preserve">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la trans</w:t>
      </w:r>
      <w:r w:rsidR="00510D6A">
        <w:rPr>
          <w:rFonts w:ascii="Times New Roman" w:hAnsi="Times New Roman" w:cs="Times New Roman"/>
        </w:rPr>
        <w:t>parence du processus électoral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l’instrumentalisation de l’ethnie et d</w:t>
      </w:r>
      <w:r w:rsidR="00510D6A">
        <w:rPr>
          <w:rFonts w:ascii="Times New Roman" w:hAnsi="Times New Roman" w:cs="Times New Roman"/>
        </w:rPr>
        <w:t>es jeunes à des fins politiques ;</w:t>
      </w:r>
      <w:r w:rsidRPr="009C61D2">
        <w:rPr>
          <w:rFonts w:ascii="Times New Roman" w:hAnsi="Times New Roman" w:cs="Times New Roman"/>
        </w:rPr>
        <w:t xml:space="preserve">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les discours et compo</w:t>
      </w:r>
      <w:r w:rsidR="00510D6A">
        <w:rPr>
          <w:rFonts w:ascii="Times New Roman" w:hAnsi="Times New Roman" w:cs="Times New Roman"/>
        </w:rPr>
        <w:t>rtements des leaders politiques ;</w:t>
      </w:r>
      <w:r w:rsidRPr="009C61D2">
        <w:rPr>
          <w:rFonts w:ascii="Times New Roman" w:hAnsi="Times New Roman" w:cs="Times New Roman"/>
        </w:rPr>
        <w:t xml:space="preserve">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le re</w:t>
      </w:r>
      <w:r w:rsidR="00510D6A">
        <w:rPr>
          <w:rFonts w:ascii="Times New Roman" w:hAnsi="Times New Roman" w:cs="Times New Roman"/>
        </w:rPr>
        <w:t>spect des échéances électorales ;</w:t>
      </w:r>
      <w:r w:rsidRPr="009C61D2">
        <w:rPr>
          <w:rFonts w:ascii="Times New Roman" w:hAnsi="Times New Roman" w:cs="Times New Roman"/>
        </w:rPr>
        <w:t xml:space="preserve">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w:t>
      </w:r>
      <w:r w:rsidR="00510D6A">
        <w:rPr>
          <w:rFonts w:ascii="Times New Roman" w:hAnsi="Times New Roman" w:cs="Times New Roman"/>
        </w:rPr>
        <w:t>éducation civique des militants ;</w:t>
      </w:r>
      <w:r w:rsidRPr="009C61D2">
        <w:rPr>
          <w:rFonts w:ascii="Times New Roman" w:hAnsi="Times New Roman" w:cs="Times New Roman"/>
        </w:rPr>
        <w:t xml:space="preserve">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le respect des acc</w:t>
      </w:r>
      <w:r w:rsidR="00510D6A">
        <w:rPr>
          <w:rFonts w:ascii="Times New Roman" w:hAnsi="Times New Roman" w:cs="Times New Roman"/>
        </w:rPr>
        <w:t>ords politiques ou syndicaux et ;</w:t>
      </w:r>
    </w:p>
    <w:p w:rsidR="001629C7" w:rsidRPr="009C61D2" w:rsidRDefault="001629C7" w:rsidP="009F6FC2">
      <w:pPr>
        <w:numPr>
          <w:ilvl w:val="0"/>
          <w:numId w:val="3"/>
        </w:numPr>
        <w:spacing w:after="0" w:line="240" w:lineRule="auto"/>
        <w:jc w:val="both"/>
        <w:rPr>
          <w:rFonts w:ascii="Times New Roman" w:hAnsi="Times New Roman" w:cs="Times New Roman"/>
          <w:bCs/>
          <w:color w:val="000000"/>
        </w:rPr>
      </w:pPr>
      <w:r w:rsidRPr="009C61D2">
        <w:rPr>
          <w:rFonts w:ascii="Times New Roman" w:hAnsi="Times New Roman" w:cs="Times New Roman"/>
        </w:rPr>
        <w:t>le chômage des jeunes.</w:t>
      </w:r>
      <w:r w:rsidR="00073809" w:rsidRPr="009C61D2">
        <w:rPr>
          <w:rFonts w:ascii="Times New Roman" w:hAnsi="Times New Roman" w:cs="Times New Roman"/>
        </w:rPr>
        <w:t xml:space="preserve"> </w:t>
      </w:r>
    </w:p>
    <w:p w:rsidR="00212DA5" w:rsidRPr="009C61D2" w:rsidRDefault="0003033D" w:rsidP="009F6FC2">
      <w:pPr>
        <w:pStyle w:val="Paragraphedeliste"/>
        <w:numPr>
          <w:ilvl w:val="0"/>
          <w:numId w:val="16"/>
        </w:numPr>
        <w:spacing w:before="240" w:line="240" w:lineRule="auto"/>
        <w:jc w:val="both"/>
        <w:rPr>
          <w:rFonts w:ascii="Times New Roman" w:hAnsi="Times New Roman" w:cs="Times New Roman"/>
          <w:b/>
          <w:bCs/>
          <w:i/>
          <w:color w:val="000000"/>
          <w:lang w:val="en-GB"/>
        </w:rPr>
      </w:pPr>
      <w:proofErr w:type="spellStart"/>
      <w:r w:rsidRPr="009C61D2">
        <w:rPr>
          <w:rFonts w:ascii="Times New Roman" w:hAnsi="Times New Roman" w:cs="Times New Roman"/>
          <w:b/>
          <w:bCs/>
          <w:i/>
          <w:color w:val="000000"/>
          <w:lang w:val="en-GB"/>
        </w:rPr>
        <w:t>Parti</w:t>
      </w:r>
      <w:proofErr w:type="spellEnd"/>
      <w:r w:rsidRPr="009C61D2">
        <w:rPr>
          <w:rFonts w:ascii="Times New Roman" w:hAnsi="Times New Roman" w:cs="Times New Roman"/>
          <w:b/>
          <w:bCs/>
          <w:i/>
          <w:color w:val="000000"/>
          <w:lang w:val="en-GB"/>
        </w:rPr>
        <w:t xml:space="preserve"> </w:t>
      </w:r>
      <w:proofErr w:type="spellStart"/>
      <w:r w:rsidRPr="009C61D2">
        <w:rPr>
          <w:rFonts w:ascii="Times New Roman" w:hAnsi="Times New Roman" w:cs="Times New Roman"/>
          <w:b/>
          <w:bCs/>
          <w:i/>
          <w:color w:val="000000"/>
          <w:lang w:val="en-GB"/>
        </w:rPr>
        <w:t>politique</w:t>
      </w:r>
      <w:proofErr w:type="spellEnd"/>
    </w:p>
    <w:p w:rsidR="00A27EAD" w:rsidRPr="009C61D2" w:rsidRDefault="00212DA5" w:rsidP="009F6FC2">
      <w:pPr>
        <w:tabs>
          <w:tab w:val="num" w:pos="720"/>
        </w:tabs>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Un parti politique est un groupe de personnes qui partagent </w:t>
      </w:r>
      <w:r w:rsidR="00F70254" w:rsidRPr="009C61D2">
        <w:rPr>
          <w:rFonts w:ascii="Times New Roman" w:hAnsi="Times New Roman" w:cs="Times New Roman"/>
          <w:bCs/>
          <w:color w:val="000000"/>
        </w:rPr>
        <w:t xml:space="preserve">les mêmes intérêts, les mêmes opinions, les mêmes idées, </w:t>
      </w:r>
      <w:r w:rsidRPr="009C61D2">
        <w:rPr>
          <w:rFonts w:ascii="Times New Roman" w:hAnsi="Times New Roman" w:cs="Times New Roman"/>
          <w:bCs/>
          <w:color w:val="000000"/>
        </w:rPr>
        <w:t xml:space="preserve">et qui s'associent dans une organisation ayant pour objectif </w:t>
      </w:r>
      <w:r w:rsidR="00F70254" w:rsidRPr="009C61D2">
        <w:rPr>
          <w:rFonts w:ascii="Times New Roman" w:hAnsi="Times New Roman" w:cs="Times New Roman"/>
          <w:bCs/>
          <w:color w:val="000000"/>
        </w:rPr>
        <w:t>de se faire élire, d'exercer le pouvoir et de mettre en œuvre un projet politique ou un programme commun.</w:t>
      </w:r>
    </w:p>
    <w:p w:rsidR="00931D38" w:rsidRPr="009C61D2" w:rsidRDefault="00931D38" w:rsidP="009F6FC2">
      <w:pPr>
        <w:tabs>
          <w:tab w:val="num" w:pos="720"/>
        </w:tabs>
        <w:spacing w:line="240" w:lineRule="auto"/>
        <w:jc w:val="both"/>
        <w:rPr>
          <w:rFonts w:ascii="Times New Roman" w:hAnsi="Times New Roman" w:cs="Times New Roman"/>
          <w:bCs/>
          <w:color w:val="000000"/>
        </w:rPr>
      </w:pPr>
    </w:p>
    <w:p w:rsidR="00931D38" w:rsidRPr="009C61D2" w:rsidRDefault="00931D38" w:rsidP="009F6FC2">
      <w:pPr>
        <w:tabs>
          <w:tab w:val="num" w:pos="720"/>
        </w:tabs>
        <w:spacing w:line="240" w:lineRule="auto"/>
        <w:jc w:val="both"/>
        <w:rPr>
          <w:rFonts w:ascii="Times New Roman" w:hAnsi="Times New Roman" w:cs="Times New Roman"/>
          <w:bCs/>
          <w:color w:val="000000"/>
        </w:rPr>
      </w:pPr>
    </w:p>
    <w:p w:rsidR="00931D38" w:rsidRPr="009C61D2" w:rsidRDefault="00931D38" w:rsidP="009F6FC2">
      <w:pPr>
        <w:tabs>
          <w:tab w:val="num" w:pos="720"/>
        </w:tabs>
        <w:spacing w:line="240" w:lineRule="auto"/>
        <w:jc w:val="both"/>
        <w:rPr>
          <w:rFonts w:ascii="Times New Roman" w:hAnsi="Times New Roman" w:cs="Times New Roman"/>
          <w:bCs/>
          <w:color w:val="000000"/>
        </w:rPr>
      </w:pPr>
    </w:p>
    <w:p w:rsidR="00297342" w:rsidRPr="009C61D2" w:rsidRDefault="00297342" w:rsidP="009F6FC2">
      <w:pPr>
        <w:tabs>
          <w:tab w:val="num" w:pos="720"/>
        </w:tabs>
        <w:spacing w:line="240" w:lineRule="auto"/>
        <w:jc w:val="both"/>
        <w:rPr>
          <w:rFonts w:ascii="Times New Roman" w:hAnsi="Times New Roman" w:cs="Times New Roman"/>
          <w:bCs/>
          <w:color w:val="000000"/>
        </w:rPr>
      </w:pPr>
    </w:p>
    <w:p w:rsidR="0090127C" w:rsidRPr="000A222D" w:rsidRDefault="008F0623" w:rsidP="00750FFD">
      <w:pPr>
        <w:pStyle w:val="Titre1"/>
        <w:jc w:val="both"/>
        <w:rPr>
          <w:rFonts w:eastAsiaTheme="minorHAnsi"/>
        </w:rPr>
      </w:pPr>
      <w:bookmarkStart w:id="26" w:name="_Toc522197314"/>
      <w:bookmarkStart w:id="27" w:name="_Toc524104531"/>
      <w:bookmarkStart w:id="28" w:name="_Toc524355748"/>
      <w:r w:rsidRPr="000A222D">
        <w:rPr>
          <w:rFonts w:eastAsiaTheme="minorHAnsi"/>
        </w:rPr>
        <w:lastRenderedPageBreak/>
        <w:t xml:space="preserve">CHAPITRE II : </w:t>
      </w:r>
      <w:r w:rsidR="0090127C" w:rsidRPr="000A222D">
        <w:rPr>
          <w:rFonts w:eastAsiaTheme="minorHAnsi"/>
        </w:rPr>
        <w:t>ME</w:t>
      </w:r>
      <w:r w:rsidR="000558E4" w:rsidRPr="000A222D">
        <w:rPr>
          <w:rFonts w:eastAsiaTheme="minorHAnsi"/>
        </w:rPr>
        <w:t>THODOLOGIE</w:t>
      </w:r>
      <w:bookmarkEnd w:id="26"/>
      <w:bookmarkEnd w:id="27"/>
      <w:bookmarkEnd w:id="28"/>
    </w:p>
    <w:p w:rsidR="00316AFD" w:rsidRDefault="00316AFD" w:rsidP="00750FFD">
      <w:pPr>
        <w:pStyle w:val="Titre2"/>
        <w:jc w:val="both"/>
      </w:pPr>
      <w:bookmarkStart w:id="29" w:name="_Toc522197315"/>
      <w:bookmarkStart w:id="30" w:name="_Toc524104532"/>
    </w:p>
    <w:p w:rsidR="00CB47BA" w:rsidRDefault="00931D38" w:rsidP="00CB47BA">
      <w:pPr>
        <w:pStyle w:val="Titre2"/>
        <w:spacing w:after="240"/>
        <w:jc w:val="both"/>
      </w:pPr>
      <w:bookmarkStart w:id="31" w:name="_Toc524355749"/>
      <w:r w:rsidRPr="000A222D">
        <w:t>II</w:t>
      </w:r>
      <w:r w:rsidR="0090127C" w:rsidRPr="000A222D">
        <w:t>.1 Type d’évaluation</w:t>
      </w:r>
      <w:bookmarkEnd w:id="29"/>
      <w:bookmarkEnd w:id="30"/>
      <w:bookmarkEnd w:id="31"/>
      <w:r w:rsidR="0090127C" w:rsidRPr="000A222D">
        <w:t xml:space="preserve"> </w:t>
      </w:r>
    </w:p>
    <w:p w:rsidR="0090127C" w:rsidRPr="009C61D2" w:rsidRDefault="0090127C" w:rsidP="00CB47BA">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Pour la réalisation de cette </w:t>
      </w:r>
      <w:r w:rsidRPr="00565394">
        <w:rPr>
          <w:rFonts w:ascii="Times New Roman" w:hAnsi="Times New Roman" w:cs="Times New Roman"/>
          <w:bCs/>
          <w:color w:val="000000"/>
        </w:rPr>
        <w:t xml:space="preserve">enquête, deux méthodes </w:t>
      </w:r>
      <w:r w:rsidR="0003033D" w:rsidRPr="00565394">
        <w:rPr>
          <w:rFonts w:ascii="Times New Roman" w:hAnsi="Times New Roman" w:cs="Times New Roman"/>
          <w:bCs/>
          <w:color w:val="000000"/>
        </w:rPr>
        <w:t>ont été</w:t>
      </w:r>
      <w:r w:rsidRPr="00565394">
        <w:rPr>
          <w:rFonts w:ascii="Times New Roman" w:hAnsi="Times New Roman" w:cs="Times New Roman"/>
          <w:bCs/>
          <w:color w:val="000000"/>
        </w:rPr>
        <w:t xml:space="preserve"> combinées</w:t>
      </w:r>
      <w:r w:rsidR="00565394">
        <w:rPr>
          <w:rFonts w:ascii="Times New Roman" w:hAnsi="Times New Roman" w:cs="Times New Roman"/>
          <w:bCs/>
          <w:color w:val="000000"/>
        </w:rPr>
        <w:t xml:space="preserve">, </w:t>
      </w:r>
      <w:r w:rsidRPr="00565394">
        <w:rPr>
          <w:rFonts w:ascii="Times New Roman" w:hAnsi="Times New Roman" w:cs="Times New Roman"/>
          <w:bCs/>
          <w:color w:val="000000"/>
        </w:rPr>
        <w:t>à savoir</w:t>
      </w:r>
      <w:r w:rsidR="00565394">
        <w:rPr>
          <w:rFonts w:ascii="Times New Roman" w:hAnsi="Times New Roman" w:cs="Times New Roman"/>
          <w:bCs/>
          <w:color w:val="000000"/>
        </w:rPr>
        <w:t> :</w:t>
      </w:r>
      <w:r w:rsidRPr="00565394">
        <w:rPr>
          <w:rFonts w:ascii="Times New Roman" w:hAnsi="Times New Roman" w:cs="Times New Roman"/>
          <w:bCs/>
          <w:color w:val="000000"/>
        </w:rPr>
        <w:t xml:space="preserve"> la méthode qualitative (</w:t>
      </w:r>
      <w:r w:rsidR="004E31E3" w:rsidRPr="00565394">
        <w:rPr>
          <w:rFonts w:ascii="Times New Roman" w:hAnsi="Times New Roman" w:cs="Times New Roman"/>
          <w:bCs/>
          <w:color w:val="000000"/>
        </w:rPr>
        <w:t xml:space="preserve">focus group et </w:t>
      </w:r>
      <w:r w:rsidRPr="00565394">
        <w:rPr>
          <w:rFonts w:ascii="Times New Roman" w:hAnsi="Times New Roman" w:cs="Times New Roman"/>
          <w:bCs/>
          <w:color w:val="000000"/>
        </w:rPr>
        <w:t>interviews approfondies) et</w:t>
      </w:r>
      <w:r w:rsidRPr="009C61D2">
        <w:rPr>
          <w:rFonts w:ascii="Times New Roman" w:hAnsi="Times New Roman" w:cs="Times New Roman"/>
          <w:bCs/>
          <w:color w:val="000000"/>
        </w:rPr>
        <w:t xml:space="preserve"> la méthode quantitative (interviews i</w:t>
      </w:r>
      <w:r w:rsidR="004E31E3" w:rsidRPr="009C61D2">
        <w:rPr>
          <w:rFonts w:ascii="Times New Roman" w:hAnsi="Times New Roman" w:cs="Times New Roman"/>
          <w:bCs/>
          <w:color w:val="000000"/>
        </w:rPr>
        <w:t>ndividuelles par questionnaire).</w:t>
      </w:r>
    </w:p>
    <w:p w:rsidR="0090127C" w:rsidRPr="000A222D" w:rsidRDefault="00931D38" w:rsidP="00CB47BA">
      <w:pPr>
        <w:pStyle w:val="Titre2"/>
        <w:spacing w:before="240"/>
        <w:jc w:val="both"/>
      </w:pPr>
      <w:bookmarkStart w:id="32" w:name="_Toc522197316"/>
      <w:bookmarkStart w:id="33" w:name="_Toc524104533"/>
      <w:bookmarkStart w:id="34" w:name="_Toc524355750"/>
      <w:r w:rsidRPr="000A222D">
        <w:t xml:space="preserve">II.2 </w:t>
      </w:r>
      <w:r w:rsidR="0003033D" w:rsidRPr="000A222D">
        <w:t>Groupes cibles</w:t>
      </w:r>
      <w:bookmarkEnd w:id="32"/>
      <w:bookmarkEnd w:id="33"/>
      <w:bookmarkEnd w:id="34"/>
      <w:r w:rsidR="0003033D" w:rsidRPr="000A222D">
        <w:t> </w:t>
      </w:r>
    </w:p>
    <w:p w:rsidR="00316AFD" w:rsidRPr="00316AFD" w:rsidRDefault="00316AFD" w:rsidP="009F6FC2">
      <w:pPr>
        <w:tabs>
          <w:tab w:val="num" w:pos="720"/>
        </w:tabs>
        <w:spacing w:line="240" w:lineRule="auto"/>
        <w:jc w:val="both"/>
        <w:rPr>
          <w:rFonts w:ascii="Times New Roman" w:hAnsi="Times New Roman" w:cs="Times New Roman"/>
          <w:bCs/>
          <w:color w:val="000000"/>
          <w:sz w:val="2"/>
        </w:rPr>
      </w:pPr>
    </w:p>
    <w:p w:rsidR="00A27EAD" w:rsidRPr="009C61D2" w:rsidRDefault="0003033D" w:rsidP="009F6FC2">
      <w:pPr>
        <w:tabs>
          <w:tab w:val="num" w:pos="720"/>
        </w:tabs>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Cette enquête a touché </w:t>
      </w:r>
      <w:r w:rsidR="00C07D3F" w:rsidRPr="009C61D2">
        <w:rPr>
          <w:rFonts w:ascii="Times New Roman" w:hAnsi="Times New Roman" w:cs="Times New Roman"/>
          <w:bCs/>
          <w:color w:val="000000"/>
        </w:rPr>
        <w:t>les citoyens guinéens</w:t>
      </w:r>
      <w:r w:rsidR="00D818A7">
        <w:rPr>
          <w:rFonts w:ascii="Times New Roman" w:hAnsi="Times New Roman" w:cs="Times New Roman"/>
          <w:bCs/>
          <w:color w:val="000000"/>
        </w:rPr>
        <w:t>,</w:t>
      </w:r>
      <w:r w:rsidR="00C07D3F" w:rsidRPr="009C61D2">
        <w:rPr>
          <w:rFonts w:ascii="Times New Roman" w:hAnsi="Times New Roman" w:cs="Times New Roman"/>
          <w:bCs/>
          <w:color w:val="000000"/>
        </w:rPr>
        <w:t xml:space="preserve"> hommes et femmes, âgés de 18 ans et plus vivant dans les différentes villes retenues</w:t>
      </w:r>
      <w:r w:rsidR="008A03D0" w:rsidRPr="009C61D2">
        <w:rPr>
          <w:rFonts w:ascii="Times New Roman" w:hAnsi="Times New Roman" w:cs="Times New Roman"/>
          <w:bCs/>
          <w:color w:val="000000"/>
        </w:rPr>
        <w:t>, à savoir</w:t>
      </w:r>
      <w:r w:rsidR="00D818A7">
        <w:rPr>
          <w:rFonts w:ascii="Times New Roman" w:hAnsi="Times New Roman" w:cs="Times New Roman"/>
          <w:bCs/>
          <w:color w:val="000000"/>
        </w:rPr>
        <w:t> :</w:t>
      </w:r>
      <w:r w:rsidR="008A03D0" w:rsidRPr="009C61D2">
        <w:rPr>
          <w:rFonts w:ascii="Times New Roman" w:hAnsi="Times New Roman" w:cs="Times New Roman"/>
          <w:bCs/>
          <w:color w:val="000000"/>
        </w:rPr>
        <w:t xml:space="preserve"> Conakry, Kind</w:t>
      </w:r>
      <w:r w:rsidR="00D818A7">
        <w:rPr>
          <w:rFonts w:ascii="Times New Roman" w:hAnsi="Times New Roman" w:cs="Times New Roman"/>
          <w:bCs/>
          <w:color w:val="000000"/>
        </w:rPr>
        <w:t>ia, Labé, Kankan et N’Z</w:t>
      </w:r>
      <w:r w:rsidR="008A03D0" w:rsidRPr="009C61D2">
        <w:rPr>
          <w:rFonts w:ascii="Times New Roman" w:hAnsi="Times New Roman" w:cs="Times New Roman"/>
          <w:bCs/>
          <w:color w:val="000000"/>
        </w:rPr>
        <w:t>érékoré</w:t>
      </w:r>
      <w:r w:rsidR="00C07D3F" w:rsidRPr="009C61D2">
        <w:rPr>
          <w:rFonts w:ascii="Times New Roman" w:hAnsi="Times New Roman" w:cs="Times New Roman"/>
          <w:bCs/>
          <w:color w:val="000000"/>
        </w:rPr>
        <w:t>.</w:t>
      </w:r>
      <w:r w:rsidR="000558E4" w:rsidRPr="009C61D2">
        <w:rPr>
          <w:rFonts w:ascii="Times New Roman" w:hAnsi="Times New Roman" w:cs="Times New Roman"/>
          <w:bCs/>
          <w:color w:val="000000"/>
        </w:rPr>
        <w:t xml:space="preserve"> Une attention particulière a été accordée à la participation d’acteurs et d’informateurs clés notamment</w:t>
      </w:r>
      <w:r w:rsidR="00D818A7">
        <w:rPr>
          <w:rFonts w:ascii="Times New Roman" w:hAnsi="Times New Roman" w:cs="Times New Roman"/>
          <w:bCs/>
          <w:color w:val="000000"/>
        </w:rPr>
        <w:t>,</w:t>
      </w:r>
      <w:r w:rsidR="000558E4" w:rsidRPr="009C61D2">
        <w:rPr>
          <w:rFonts w:ascii="Times New Roman" w:hAnsi="Times New Roman" w:cs="Times New Roman"/>
          <w:bCs/>
          <w:color w:val="000000"/>
        </w:rPr>
        <w:t xml:space="preserve"> les </w:t>
      </w:r>
      <w:r w:rsidR="00F70254" w:rsidRPr="009C61D2">
        <w:rPr>
          <w:rFonts w:ascii="Times New Roman" w:hAnsi="Times New Roman" w:cs="Times New Roman"/>
          <w:bCs/>
          <w:color w:val="000000"/>
        </w:rPr>
        <w:t>Leaders des partis politiques</w:t>
      </w:r>
      <w:r w:rsidR="000558E4" w:rsidRPr="009C61D2">
        <w:rPr>
          <w:rFonts w:ascii="Times New Roman" w:hAnsi="Times New Roman" w:cs="Times New Roman"/>
          <w:bCs/>
          <w:color w:val="000000"/>
        </w:rPr>
        <w:t xml:space="preserve">, les </w:t>
      </w:r>
      <w:r w:rsidR="00394952" w:rsidRPr="009C61D2">
        <w:rPr>
          <w:rFonts w:ascii="Times New Roman" w:hAnsi="Times New Roman" w:cs="Times New Roman"/>
          <w:bCs/>
          <w:color w:val="000000"/>
        </w:rPr>
        <w:t xml:space="preserve">Responsables des Institutions </w:t>
      </w:r>
      <w:r w:rsidR="005E303A" w:rsidRPr="009C61D2">
        <w:rPr>
          <w:rFonts w:ascii="Times New Roman" w:hAnsi="Times New Roman" w:cs="Times New Roman"/>
          <w:bCs/>
          <w:color w:val="000000"/>
        </w:rPr>
        <w:t>Républicaines, les</w:t>
      </w:r>
      <w:r w:rsidR="000558E4" w:rsidRPr="009C61D2">
        <w:rPr>
          <w:rFonts w:ascii="Times New Roman" w:hAnsi="Times New Roman" w:cs="Times New Roman"/>
          <w:bCs/>
          <w:color w:val="000000"/>
        </w:rPr>
        <w:t xml:space="preserve"> </w:t>
      </w:r>
      <w:r w:rsidR="00F70254" w:rsidRPr="009C61D2">
        <w:rPr>
          <w:rFonts w:ascii="Times New Roman" w:hAnsi="Times New Roman" w:cs="Times New Roman"/>
          <w:bCs/>
          <w:color w:val="000000"/>
        </w:rPr>
        <w:t xml:space="preserve">Autorités politiques et </w:t>
      </w:r>
      <w:r w:rsidR="00D818A7">
        <w:rPr>
          <w:rFonts w:ascii="Times New Roman" w:hAnsi="Times New Roman" w:cs="Times New Roman"/>
          <w:bCs/>
          <w:color w:val="000000"/>
        </w:rPr>
        <w:t>A</w:t>
      </w:r>
      <w:r w:rsidR="005E303A" w:rsidRPr="009C61D2">
        <w:rPr>
          <w:rFonts w:ascii="Times New Roman" w:hAnsi="Times New Roman" w:cs="Times New Roman"/>
          <w:bCs/>
          <w:color w:val="000000"/>
        </w:rPr>
        <w:t>dministratives, les</w:t>
      </w:r>
      <w:r w:rsidR="000558E4" w:rsidRPr="009C61D2">
        <w:rPr>
          <w:rFonts w:ascii="Times New Roman" w:hAnsi="Times New Roman" w:cs="Times New Roman"/>
          <w:bCs/>
          <w:color w:val="000000"/>
        </w:rPr>
        <w:t xml:space="preserve"> </w:t>
      </w:r>
      <w:r w:rsidR="00F70254" w:rsidRPr="009C61D2">
        <w:rPr>
          <w:rFonts w:ascii="Times New Roman" w:hAnsi="Times New Roman" w:cs="Times New Roman"/>
          <w:bCs/>
          <w:color w:val="000000"/>
        </w:rPr>
        <w:t>Acteurs de la société civile</w:t>
      </w:r>
      <w:r w:rsidR="000558E4" w:rsidRPr="009C61D2">
        <w:rPr>
          <w:rFonts w:ascii="Times New Roman" w:hAnsi="Times New Roman" w:cs="Times New Roman"/>
          <w:bCs/>
          <w:color w:val="000000"/>
        </w:rPr>
        <w:t xml:space="preserve">, les </w:t>
      </w:r>
      <w:r w:rsidR="00F70254" w:rsidRPr="009C61D2">
        <w:rPr>
          <w:rFonts w:ascii="Times New Roman" w:hAnsi="Times New Roman" w:cs="Times New Roman"/>
          <w:bCs/>
          <w:color w:val="000000"/>
        </w:rPr>
        <w:t>Représentants des syndicats</w:t>
      </w:r>
      <w:r w:rsidR="000558E4" w:rsidRPr="009C61D2">
        <w:rPr>
          <w:rFonts w:ascii="Times New Roman" w:hAnsi="Times New Roman" w:cs="Times New Roman"/>
          <w:bCs/>
          <w:color w:val="000000"/>
        </w:rPr>
        <w:t xml:space="preserve"> et les Hommes des Médias.</w:t>
      </w:r>
    </w:p>
    <w:p w:rsidR="00177F97" w:rsidRPr="000A222D" w:rsidRDefault="00931D38" w:rsidP="00316AFD">
      <w:pPr>
        <w:pStyle w:val="Titre2"/>
        <w:jc w:val="both"/>
      </w:pPr>
      <w:bookmarkStart w:id="35" w:name="_Toc522197317"/>
      <w:bookmarkStart w:id="36" w:name="_Toc524104534"/>
      <w:bookmarkStart w:id="37" w:name="_Toc524355751"/>
      <w:r w:rsidRPr="000A222D">
        <w:t>II.</w:t>
      </w:r>
      <w:r w:rsidR="00BF039D" w:rsidRPr="000A222D">
        <w:t xml:space="preserve">3 </w:t>
      </w:r>
      <w:r w:rsidR="00177F97" w:rsidRPr="000A222D">
        <w:t>Echantillonnage</w:t>
      </w:r>
      <w:bookmarkEnd w:id="35"/>
      <w:bookmarkEnd w:id="36"/>
      <w:bookmarkEnd w:id="37"/>
    </w:p>
    <w:p w:rsidR="004B4F2F" w:rsidRDefault="004B4F2F" w:rsidP="009F6FC2">
      <w:pPr>
        <w:pStyle w:val="Titre3"/>
        <w:spacing w:line="240" w:lineRule="auto"/>
        <w:rPr>
          <w:rFonts w:ascii="Times New Roman" w:hAnsi="Times New Roman" w:cs="Times New Roman"/>
          <w:b/>
          <w:sz w:val="22"/>
          <w:szCs w:val="22"/>
        </w:rPr>
      </w:pPr>
      <w:bookmarkStart w:id="38" w:name="_Toc522197318"/>
      <w:bookmarkStart w:id="39" w:name="_Toc524104535"/>
    </w:p>
    <w:p w:rsidR="00BF039D" w:rsidRPr="00316AFD" w:rsidRDefault="00931D38" w:rsidP="000A222D">
      <w:pPr>
        <w:pStyle w:val="Titre3"/>
        <w:rPr>
          <w:b/>
          <w:color w:val="auto"/>
        </w:rPr>
      </w:pPr>
      <w:bookmarkStart w:id="40" w:name="_Toc524355752"/>
      <w:r w:rsidRPr="00316AFD">
        <w:rPr>
          <w:b/>
          <w:color w:val="auto"/>
        </w:rPr>
        <w:t>II</w:t>
      </w:r>
      <w:r w:rsidR="00BF039D" w:rsidRPr="00316AFD">
        <w:rPr>
          <w:b/>
          <w:color w:val="auto"/>
        </w:rPr>
        <w:t>.3.1 Les sites</w:t>
      </w:r>
      <w:bookmarkEnd w:id="38"/>
      <w:bookmarkEnd w:id="39"/>
      <w:bookmarkEnd w:id="40"/>
      <w:r w:rsidR="00BF039D" w:rsidRPr="00316AFD">
        <w:rPr>
          <w:b/>
          <w:color w:val="auto"/>
        </w:rPr>
        <w:t xml:space="preserve"> </w:t>
      </w:r>
    </w:p>
    <w:p w:rsidR="004B4F2F" w:rsidRPr="00316AFD" w:rsidRDefault="004B4F2F" w:rsidP="009F6FC2">
      <w:pPr>
        <w:spacing w:line="240" w:lineRule="auto"/>
        <w:jc w:val="both"/>
        <w:rPr>
          <w:rFonts w:ascii="Times New Roman" w:hAnsi="Times New Roman" w:cs="Times New Roman"/>
          <w:bCs/>
          <w:color w:val="000000"/>
          <w:sz w:val="4"/>
        </w:rPr>
      </w:pPr>
    </w:p>
    <w:p w:rsidR="00314D4E" w:rsidRPr="009C61D2" w:rsidRDefault="00BF039D"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Cette enquête </w:t>
      </w:r>
      <w:r w:rsidR="00394952" w:rsidRPr="009C61D2">
        <w:rPr>
          <w:rFonts w:ascii="Times New Roman" w:hAnsi="Times New Roman" w:cs="Times New Roman"/>
          <w:bCs/>
          <w:color w:val="000000"/>
        </w:rPr>
        <w:t>a touché</w:t>
      </w:r>
      <w:r w:rsidRPr="009C61D2">
        <w:rPr>
          <w:rFonts w:ascii="Times New Roman" w:hAnsi="Times New Roman" w:cs="Times New Roman"/>
          <w:bCs/>
          <w:color w:val="000000"/>
        </w:rPr>
        <w:t xml:space="preserve"> les villes de Conakry, Kindia, Labé, Kankan et Nzérékoré.</w:t>
      </w:r>
      <w:r w:rsidR="00C879FC" w:rsidRPr="009C61D2">
        <w:rPr>
          <w:rFonts w:ascii="Times New Roman" w:hAnsi="Times New Roman" w:cs="Times New Roman"/>
          <w:bCs/>
          <w:color w:val="000000"/>
        </w:rPr>
        <w:t xml:space="preserve"> </w:t>
      </w:r>
    </w:p>
    <w:p w:rsidR="00BF039D" w:rsidRPr="00316AFD" w:rsidRDefault="00931D38" w:rsidP="000A222D">
      <w:pPr>
        <w:pStyle w:val="Titre3"/>
        <w:rPr>
          <w:b/>
          <w:color w:val="auto"/>
        </w:rPr>
      </w:pPr>
      <w:bookmarkStart w:id="41" w:name="_Toc522197319"/>
      <w:bookmarkStart w:id="42" w:name="_Toc524104536"/>
      <w:bookmarkStart w:id="43" w:name="_Toc524355753"/>
      <w:r w:rsidRPr="00316AFD">
        <w:rPr>
          <w:b/>
          <w:color w:val="auto"/>
        </w:rPr>
        <w:t>II</w:t>
      </w:r>
      <w:r w:rsidR="00BF039D" w:rsidRPr="00316AFD">
        <w:rPr>
          <w:b/>
          <w:color w:val="auto"/>
        </w:rPr>
        <w:t>.3.2 Enquête qualitative</w:t>
      </w:r>
      <w:bookmarkEnd w:id="41"/>
      <w:bookmarkEnd w:id="42"/>
      <w:bookmarkEnd w:id="43"/>
    </w:p>
    <w:p w:rsidR="004B4F2F" w:rsidRPr="00316AFD" w:rsidRDefault="004B4F2F" w:rsidP="004B4F2F">
      <w:pPr>
        <w:rPr>
          <w:b/>
          <w:sz w:val="8"/>
        </w:rPr>
      </w:pPr>
    </w:p>
    <w:p w:rsidR="0090127C" w:rsidRPr="004B4F2F" w:rsidRDefault="0090127C" w:rsidP="009F6FC2">
      <w:pPr>
        <w:pStyle w:val="Titre4"/>
        <w:spacing w:line="240" w:lineRule="auto"/>
        <w:rPr>
          <w:rFonts w:ascii="Times New Roman" w:hAnsi="Times New Roman" w:cs="Times New Roman"/>
          <w:b/>
          <w:color w:val="auto"/>
        </w:rPr>
      </w:pPr>
      <w:r w:rsidRPr="004B4F2F">
        <w:rPr>
          <w:rFonts w:ascii="Times New Roman" w:hAnsi="Times New Roman" w:cs="Times New Roman"/>
          <w:b/>
          <w:color w:val="auto"/>
        </w:rPr>
        <w:t xml:space="preserve"> </w:t>
      </w:r>
      <w:r w:rsidR="00DA784D" w:rsidRPr="004B4F2F">
        <w:rPr>
          <w:rFonts w:ascii="Times New Roman" w:hAnsi="Times New Roman" w:cs="Times New Roman"/>
          <w:b/>
          <w:color w:val="auto"/>
        </w:rPr>
        <w:t>II.3</w:t>
      </w:r>
      <w:r w:rsidR="00BF039D" w:rsidRPr="004B4F2F">
        <w:rPr>
          <w:rFonts w:ascii="Times New Roman" w:hAnsi="Times New Roman" w:cs="Times New Roman"/>
          <w:b/>
          <w:color w:val="auto"/>
        </w:rPr>
        <w:t>.</w:t>
      </w:r>
      <w:r w:rsidR="00DA784D" w:rsidRPr="004B4F2F">
        <w:rPr>
          <w:rFonts w:ascii="Times New Roman" w:hAnsi="Times New Roman" w:cs="Times New Roman"/>
          <w:b/>
          <w:color w:val="auto"/>
        </w:rPr>
        <w:t>2.1</w:t>
      </w:r>
      <w:r w:rsidR="00BF039D" w:rsidRPr="004B4F2F">
        <w:rPr>
          <w:rFonts w:ascii="Times New Roman" w:hAnsi="Times New Roman" w:cs="Times New Roman"/>
          <w:b/>
          <w:color w:val="auto"/>
        </w:rPr>
        <w:t xml:space="preserve"> </w:t>
      </w:r>
      <w:r w:rsidR="000558E4" w:rsidRPr="004B4F2F">
        <w:rPr>
          <w:rFonts w:ascii="Times New Roman" w:hAnsi="Times New Roman" w:cs="Times New Roman"/>
          <w:b/>
          <w:color w:val="auto"/>
        </w:rPr>
        <w:t>Interviews approfondies</w:t>
      </w:r>
    </w:p>
    <w:p w:rsidR="004B4F2F" w:rsidRPr="00316AFD" w:rsidRDefault="004B4F2F" w:rsidP="009F6FC2">
      <w:pPr>
        <w:spacing w:line="240" w:lineRule="auto"/>
        <w:jc w:val="both"/>
        <w:rPr>
          <w:rFonts w:ascii="Times New Roman" w:hAnsi="Times New Roman" w:cs="Times New Roman"/>
          <w:b/>
          <w:bCs/>
          <w:sz w:val="2"/>
        </w:rPr>
      </w:pPr>
    </w:p>
    <w:p w:rsidR="00B82BD8" w:rsidRPr="009C61D2" w:rsidRDefault="0090127C"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Pour mieux cerner la perception du climat politique par les populations et les partis politiques en Guinée, les interviews approfondies </w:t>
      </w:r>
      <w:r w:rsidR="00B82BD8" w:rsidRPr="009C61D2">
        <w:rPr>
          <w:rFonts w:ascii="Times New Roman" w:hAnsi="Times New Roman" w:cs="Times New Roman"/>
          <w:bCs/>
          <w:color w:val="000000"/>
        </w:rPr>
        <w:t>ont</w:t>
      </w:r>
      <w:r w:rsidRPr="009C61D2">
        <w:rPr>
          <w:rFonts w:ascii="Times New Roman" w:hAnsi="Times New Roman" w:cs="Times New Roman"/>
          <w:bCs/>
          <w:color w:val="000000"/>
        </w:rPr>
        <w:t xml:space="preserve"> </w:t>
      </w:r>
      <w:r w:rsidR="0040187A" w:rsidRPr="009C61D2">
        <w:rPr>
          <w:rFonts w:ascii="Times New Roman" w:hAnsi="Times New Roman" w:cs="Times New Roman"/>
          <w:bCs/>
          <w:color w:val="000000"/>
        </w:rPr>
        <w:t xml:space="preserve">été </w:t>
      </w:r>
      <w:r w:rsidRPr="009C61D2">
        <w:rPr>
          <w:rFonts w:ascii="Times New Roman" w:hAnsi="Times New Roman" w:cs="Times New Roman"/>
          <w:bCs/>
          <w:color w:val="000000"/>
        </w:rPr>
        <w:t>réalisées à Conakry auprès de :</w:t>
      </w:r>
    </w:p>
    <w:p w:rsidR="00B82BD8" w:rsidRPr="00CB47BA" w:rsidRDefault="004B4F2F" w:rsidP="00CB47BA">
      <w:pPr>
        <w:pStyle w:val="Paragraphedeliste"/>
        <w:numPr>
          <w:ilvl w:val="0"/>
          <w:numId w:val="21"/>
        </w:numPr>
        <w:spacing w:line="240" w:lineRule="auto"/>
        <w:jc w:val="both"/>
        <w:rPr>
          <w:rFonts w:ascii="Times New Roman" w:hAnsi="Times New Roman" w:cs="Times New Roman"/>
          <w:bCs/>
          <w:color w:val="000000"/>
        </w:rPr>
      </w:pPr>
      <w:r w:rsidRPr="00CB47BA">
        <w:rPr>
          <w:rFonts w:ascii="Times New Roman" w:hAnsi="Times New Roman" w:cs="Times New Roman"/>
          <w:bCs/>
          <w:color w:val="000000"/>
        </w:rPr>
        <w:t>Trois (</w:t>
      </w:r>
      <w:r w:rsidR="0090127C" w:rsidRPr="00CB47BA">
        <w:rPr>
          <w:rFonts w:ascii="Times New Roman" w:hAnsi="Times New Roman" w:cs="Times New Roman"/>
          <w:bCs/>
          <w:color w:val="000000"/>
        </w:rPr>
        <w:t>3</w:t>
      </w:r>
      <w:r w:rsidRPr="00CB47BA">
        <w:rPr>
          <w:rFonts w:ascii="Times New Roman" w:hAnsi="Times New Roman" w:cs="Times New Roman"/>
          <w:bCs/>
          <w:color w:val="000000"/>
        </w:rPr>
        <w:t>)</w:t>
      </w:r>
      <w:r w:rsidR="0090127C" w:rsidRPr="00CB47BA">
        <w:rPr>
          <w:rFonts w:ascii="Times New Roman" w:hAnsi="Times New Roman" w:cs="Times New Roman"/>
          <w:bCs/>
          <w:color w:val="000000"/>
        </w:rPr>
        <w:t xml:space="preserve"> </w:t>
      </w:r>
      <w:r w:rsidR="00314D4E" w:rsidRPr="00CB47BA">
        <w:rPr>
          <w:rFonts w:ascii="Times New Roman" w:hAnsi="Times New Roman" w:cs="Times New Roman"/>
          <w:bCs/>
          <w:color w:val="000000"/>
        </w:rPr>
        <w:t>grands partis politiques : RPG Arc-en-</w:t>
      </w:r>
      <w:r w:rsidR="0090127C" w:rsidRPr="00CB47BA">
        <w:rPr>
          <w:rFonts w:ascii="Times New Roman" w:hAnsi="Times New Roman" w:cs="Times New Roman"/>
          <w:bCs/>
          <w:color w:val="000000"/>
        </w:rPr>
        <w:t xml:space="preserve">ciel, UFDG, UFR ; </w:t>
      </w:r>
    </w:p>
    <w:p w:rsidR="00031AE1" w:rsidRDefault="009641C3" w:rsidP="00CB47BA">
      <w:pPr>
        <w:pStyle w:val="Paragraphedeliste"/>
        <w:numPr>
          <w:ilvl w:val="0"/>
          <w:numId w:val="21"/>
        </w:numPr>
        <w:spacing w:line="240" w:lineRule="auto"/>
        <w:jc w:val="both"/>
        <w:rPr>
          <w:rFonts w:ascii="Times New Roman" w:hAnsi="Times New Roman" w:cs="Times New Roman"/>
          <w:bCs/>
          <w:color w:val="000000"/>
        </w:rPr>
      </w:pPr>
      <w:r>
        <w:rPr>
          <w:rFonts w:ascii="Times New Roman" w:hAnsi="Times New Roman" w:cs="Times New Roman"/>
          <w:bCs/>
          <w:color w:val="000000"/>
        </w:rPr>
        <w:t>Trois</w:t>
      </w:r>
      <w:r w:rsidR="004B4F2F" w:rsidRPr="00CB47BA">
        <w:rPr>
          <w:rFonts w:ascii="Times New Roman" w:hAnsi="Times New Roman" w:cs="Times New Roman"/>
          <w:bCs/>
          <w:color w:val="000000"/>
        </w:rPr>
        <w:t xml:space="preserve"> (</w:t>
      </w:r>
      <w:r>
        <w:rPr>
          <w:rFonts w:ascii="Times New Roman" w:hAnsi="Times New Roman" w:cs="Times New Roman"/>
          <w:bCs/>
          <w:color w:val="000000"/>
        </w:rPr>
        <w:t>3</w:t>
      </w:r>
      <w:r w:rsidR="004B4F2F" w:rsidRPr="00CB47BA">
        <w:rPr>
          <w:rFonts w:ascii="Times New Roman" w:hAnsi="Times New Roman" w:cs="Times New Roman"/>
          <w:bCs/>
          <w:color w:val="000000"/>
        </w:rPr>
        <w:t>)</w:t>
      </w:r>
      <w:r w:rsidR="00314D4E" w:rsidRPr="00CB47BA">
        <w:rPr>
          <w:rFonts w:ascii="Times New Roman" w:hAnsi="Times New Roman" w:cs="Times New Roman"/>
          <w:bCs/>
          <w:color w:val="000000"/>
        </w:rPr>
        <w:t xml:space="preserve"> </w:t>
      </w:r>
      <w:r w:rsidR="00031AE1">
        <w:rPr>
          <w:rFonts w:ascii="Times New Roman" w:hAnsi="Times New Roman" w:cs="Times New Roman"/>
          <w:bCs/>
          <w:color w:val="000000"/>
        </w:rPr>
        <w:t>groupes parlementaires</w:t>
      </w:r>
      <w:r w:rsidR="00B82BD8" w:rsidRPr="00CB47BA">
        <w:rPr>
          <w:rFonts w:ascii="Times New Roman" w:hAnsi="Times New Roman" w:cs="Times New Roman"/>
          <w:bCs/>
          <w:color w:val="000000"/>
        </w:rPr>
        <w:t> :</w:t>
      </w:r>
      <w:r w:rsidR="0040189D" w:rsidRPr="00CB47BA">
        <w:rPr>
          <w:rFonts w:ascii="Times New Roman" w:hAnsi="Times New Roman" w:cs="Times New Roman"/>
          <w:bCs/>
          <w:color w:val="000000"/>
        </w:rPr>
        <w:t xml:space="preserve"> </w:t>
      </w:r>
      <w:r w:rsidR="00031AE1">
        <w:rPr>
          <w:rFonts w:ascii="Times New Roman" w:hAnsi="Times New Roman" w:cs="Times New Roman"/>
          <w:bCs/>
          <w:color w:val="000000"/>
        </w:rPr>
        <w:t>Majorité P</w:t>
      </w:r>
      <w:r w:rsidR="004B4F2F" w:rsidRPr="00CB47BA">
        <w:rPr>
          <w:rFonts w:ascii="Times New Roman" w:hAnsi="Times New Roman" w:cs="Times New Roman"/>
          <w:bCs/>
          <w:color w:val="000000"/>
        </w:rPr>
        <w:t>résidentielle, R</w:t>
      </w:r>
      <w:r w:rsidR="0090127C" w:rsidRPr="00CB47BA">
        <w:rPr>
          <w:rFonts w:ascii="Times New Roman" w:hAnsi="Times New Roman" w:cs="Times New Roman"/>
          <w:bCs/>
          <w:color w:val="000000"/>
        </w:rPr>
        <w:t>épubli</w:t>
      </w:r>
      <w:r w:rsidR="004B4F2F" w:rsidRPr="00CB47BA">
        <w:rPr>
          <w:rFonts w:ascii="Times New Roman" w:hAnsi="Times New Roman" w:cs="Times New Roman"/>
          <w:bCs/>
          <w:color w:val="000000"/>
        </w:rPr>
        <w:t xml:space="preserve">cains et </w:t>
      </w:r>
      <w:r w:rsidR="00031AE1">
        <w:rPr>
          <w:rFonts w:ascii="Times New Roman" w:hAnsi="Times New Roman" w:cs="Times New Roman"/>
          <w:bCs/>
          <w:color w:val="000000"/>
        </w:rPr>
        <w:t xml:space="preserve">Libéraux </w:t>
      </w:r>
      <w:r w:rsidR="004B4F2F" w:rsidRPr="00CB47BA">
        <w:rPr>
          <w:rFonts w:ascii="Times New Roman" w:hAnsi="Times New Roman" w:cs="Times New Roman"/>
          <w:bCs/>
          <w:color w:val="000000"/>
        </w:rPr>
        <w:t>D</w:t>
      </w:r>
      <w:r w:rsidR="00031AE1">
        <w:rPr>
          <w:rFonts w:ascii="Times New Roman" w:hAnsi="Times New Roman" w:cs="Times New Roman"/>
          <w:bCs/>
          <w:color w:val="000000"/>
        </w:rPr>
        <w:t>émocrates</w:t>
      </w:r>
      <w:r w:rsidR="007B70AE" w:rsidRPr="00CB47BA">
        <w:rPr>
          <w:rFonts w:ascii="Times New Roman" w:hAnsi="Times New Roman" w:cs="Times New Roman"/>
          <w:bCs/>
          <w:color w:val="000000"/>
        </w:rPr>
        <w:t>,</w:t>
      </w:r>
      <w:r w:rsidR="00B82BD8" w:rsidRPr="00CB47BA">
        <w:rPr>
          <w:rFonts w:ascii="Times New Roman" w:hAnsi="Times New Roman" w:cs="Times New Roman"/>
          <w:bCs/>
          <w:color w:val="000000"/>
        </w:rPr>
        <w:t xml:space="preserve"> </w:t>
      </w:r>
    </w:p>
    <w:p w:rsidR="00B82BD8" w:rsidRPr="00CB47BA" w:rsidRDefault="00031AE1" w:rsidP="00CB47BA">
      <w:pPr>
        <w:pStyle w:val="Paragraphedeliste"/>
        <w:numPr>
          <w:ilvl w:val="0"/>
          <w:numId w:val="21"/>
        </w:numPr>
        <w:spacing w:line="240" w:lineRule="auto"/>
        <w:jc w:val="both"/>
        <w:rPr>
          <w:rFonts w:ascii="Times New Roman" w:hAnsi="Times New Roman" w:cs="Times New Roman"/>
          <w:bCs/>
          <w:color w:val="000000"/>
        </w:rPr>
      </w:pPr>
      <w:r>
        <w:rPr>
          <w:rFonts w:ascii="Times New Roman" w:hAnsi="Times New Roman" w:cs="Times New Roman"/>
          <w:bCs/>
          <w:color w:val="000000"/>
        </w:rPr>
        <w:t xml:space="preserve">Deux (2) </w:t>
      </w:r>
      <w:r w:rsidR="00B82BD8" w:rsidRPr="00CB47BA">
        <w:rPr>
          <w:rFonts w:ascii="Times New Roman" w:hAnsi="Times New Roman" w:cs="Times New Roman"/>
          <w:bCs/>
          <w:color w:val="000000"/>
        </w:rPr>
        <w:t>Institut</w:t>
      </w:r>
      <w:r w:rsidR="008E247B">
        <w:rPr>
          <w:rFonts w:ascii="Times New Roman" w:hAnsi="Times New Roman" w:cs="Times New Roman"/>
          <w:bCs/>
          <w:color w:val="000000"/>
        </w:rPr>
        <w:t>ion</w:t>
      </w:r>
      <w:r>
        <w:rPr>
          <w:rFonts w:ascii="Times New Roman" w:hAnsi="Times New Roman" w:cs="Times New Roman"/>
          <w:bCs/>
          <w:color w:val="000000"/>
        </w:rPr>
        <w:t xml:space="preserve">s Républicaines: Institution </w:t>
      </w:r>
      <w:r w:rsidR="00B82BD8" w:rsidRPr="00CB47BA">
        <w:rPr>
          <w:rFonts w:ascii="Times New Roman" w:hAnsi="Times New Roman" w:cs="Times New Roman"/>
          <w:bCs/>
          <w:color w:val="000000"/>
        </w:rPr>
        <w:t>N</w:t>
      </w:r>
      <w:r w:rsidR="0090127C" w:rsidRPr="00CB47BA">
        <w:rPr>
          <w:rFonts w:ascii="Times New Roman" w:hAnsi="Times New Roman" w:cs="Times New Roman"/>
          <w:bCs/>
          <w:color w:val="000000"/>
        </w:rPr>
        <w:t>atio</w:t>
      </w:r>
      <w:r w:rsidR="00B82BD8" w:rsidRPr="00CB47BA">
        <w:rPr>
          <w:rFonts w:ascii="Times New Roman" w:hAnsi="Times New Roman" w:cs="Times New Roman"/>
          <w:bCs/>
          <w:color w:val="000000"/>
        </w:rPr>
        <w:t>nal</w:t>
      </w:r>
      <w:r w:rsidR="008E247B">
        <w:rPr>
          <w:rFonts w:ascii="Times New Roman" w:hAnsi="Times New Roman" w:cs="Times New Roman"/>
          <w:bCs/>
          <w:color w:val="000000"/>
        </w:rPr>
        <w:t>e</w:t>
      </w:r>
      <w:r w:rsidR="00B82BD8" w:rsidRPr="00CB47BA">
        <w:rPr>
          <w:rFonts w:ascii="Times New Roman" w:hAnsi="Times New Roman" w:cs="Times New Roman"/>
          <w:bCs/>
          <w:color w:val="000000"/>
        </w:rPr>
        <w:t xml:space="preserve"> Indépendant</w:t>
      </w:r>
      <w:r w:rsidR="008E247B">
        <w:rPr>
          <w:rFonts w:ascii="Times New Roman" w:hAnsi="Times New Roman" w:cs="Times New Roman"/>
          <w:bCs/>
          <w:color w:val="000000"/>
        </w:rPr>
        <w:t>e</w:t>
      </w:r>
      <w:r w:rsidR="00B82BD8" w:rsidRPr="00CB47BA">
        <w:rPr>
          <w:rFonts w:ascii="Times New Roman" w:hAnsi="Times New Roman" w:cs="Times New Roman"/>
          <w:bCs/>
          <w:color w:val="000000"/>
        </w:rPr>
        <w:t xml:space="preserve"> des Droits H</w:t>
      </w:r>
      <w:r w:rsidR="008E247B">
        <w:rPr>
          <w:rFonts w:ascii="Times New Roman" w:hAnsi="Times New Roman" w:cs="Times New Roman"/>
          <w:bCs/>
          <w:color w:val="000000"/>
        </w:rPr>
        <w:t>u</w:t>
      </w:r>
      <w:r w:rsidR="0090127C" w:rsidRPr="00CB47BA">
        <w:rPr>
          <w:rFonts w:ascii="Times New Roman" w:hAnsi="Times New Roman" w:cs="Times New Roman"/>
          <w:bCs/>
          <w:color w:val="000000"/>
        </w:rPr>
        <w:t>m</w:t>
      </w:r>
      <w:r w:rsidR="008E247B">
        <w:rPr>
          <w:rFonts w:ascii="Times New Roman" w:hAnsi="Times New Roman" w:cs="Times New Roman"/>
          <w:bCs/>
          <w:color w:val="000000"/>
        </w:rPr>
        <w:t>ains</w:t>
      </w:r>
      <w:r w:rsidR="0090127C" w:rsidRPr="00CB47BA">
        <w:rPr>
          <w:rFonts w:ascii="Times New Roman" w:hAnsi="Times New Roman" w:cs="Times New Roman"/>
          <w:bCs/>
          <w:color w:val="000000"/>
        </w:rPr>
        <w:t xml:space="preserve"> (INID</w:t>
      </w:r>
      <w:r w:rsidR="00314D4E" w:rsidRPr="00CB47BA">
        <w:rPr>
          <w:rFonts w:ascii="Times New Roman" w:hAnsi="Times New Roman" w:cs="Times New Roman"/>
          <w:bCs/>
          <w:color w:val="000000"/>
        </w:rPr>
        <w:t>H)</w:t>
      </w:r>
      <w:r w:rsidR="007B70AE" w:rsidRPr="00CB47BA">
        <w:rPr>
          <w:rFonts w:ascii="Times New Roman" w:hAnsi="Times New Roman" w:cs="Times New Roman"/>
          <w:bCs/>
          <w:color w:val="000000"/>
        </w:rPr>
        <w:t>,</w:t>
      </w:r>
      <w:r w:rsidR="00B82BD8" w:rsidRPr="00CB47BA">
        <w:rPr>
          <w:rFonts w:ascii="Times New Roman" w:hAnsi="Times New Roman" w:cs="Times New Roman"/>
          <w:bCs/>
          <w:color w:val="000000"/>
        </w:rPr>
        <w:t xml:space="preserve"> Médiateur de la République</w:t>
      </w:r>
      <w:r>
        <w:rPr>
          <w:rFonts w:ascii="Times New Roman" w:hAnsi="Times New Roman" w:cs="Times New Roman"/>
          <w:bCs/>
          <w:color w:val="000000"/>
        </w:rPr>
        <w:t> ;</w:t>
      </w:r>
    </w:p>
    <w:p w:rsidR="00031AE1" w:rsidRPr="00CB47BA" w:rsidRDefault="00031AE1" w:rsidP="00031AE1">
      <w:pPr>
        <w:pStyle w:val="Paragraphedeliste"/>
        <w:numPr>
          <w:ilvl w:val="0"/>
          <w:numId w:val="21"/>
        </w:numPr>
        <w:spacing w:line="240" w:lineRule="auto"/>
        <w:jc w:val="both"/>
        <w:rPr>
          <w:rFonts w:ascii="Times New Roman" w:hAnsi="Times New Roman" w:cs="Times New Roman"/>
          <w:bCs/>
          <w:color w:val="000000"/>
        </w:rPr>
      </w:pPr>
      <w:r w:rsidRPr="00CB47BA">
        <w:rPr>
          <w:rFonts w:ascii="Times New Roman" w:hAnsi="Times New Roman" w:cs="Times New Roman"/>
          <w:bCs/>
          <w:color w:val="000000"/>
        </w:rPr>
        <w:t>Deux (2) Ministères de la République : Ministère de l’Administration du Territoire et de la Décentralisation (MATD) et le Ministère de la C</w:t>
      </w:r>
      <w:r>
        <w:rPr>
          <w:rFonts w:ascii="Times New Roman" w:hAnsi="Times New Roman" w:cs="Times New Roman"/>
          <w:bCs/>
          <w:color w:val="000000"/>
        </w:rPr>
        <w:t>itoyenneté ;</w:t>
      </w:r>
    </w:p>
    <w:p w:rsidR="00031AE1" w:rsidRDefault="004B4F2F" w:rsidP="00CB47BA">
      <w:pPr>
        <w:pStyle w:val="Paragraphedeliste"/>
        <w:numPr>
          <w:ilvl w:val="0"/>
          <w:numId w:val="21"/>
        </w:numPr>
        <w:spacing w:line="240" w:lineRule="auto"/>
        <w:jc w:val="both"/>
        <w:rPr>
          <w:rFonts w:ascii="Times New Roman" w:hAnsi="Times New Roman" w:cs="Times New Roman"/>
          <w:bCs/>
          <w:color w:val="000000"/>
        </w:rPr>
      </w:pPr>
      <w:r w:rsidRPr="00CB47BA">
        <w:rPr>
          <w:rFonts w:ascii="Times New Roman" w:hAnsi="Times New Roman" w:cs="Times New Roman"/>
          <w:bCs/>
          <w:color w:val="000000"/>
        </w:rPr>
        <w:t>Quatre (</w:t>
      </w:r>
      <w:r w:rsidR="0090127C" w:rsidRPr="00CB47BA">
        <w:rPr>
          <w:rFonts w:ascii="Times New Roman" w:hAnsi="Times New Roman" w:cs="Times New Roman"/>
          <w:bCs/>
          <w:color w:val="000000"/>
        </w:rPr>
        <w:t>4</w:t>
      </w:r>
      <w:r w:rsidRPr="00CB47BA">
        <w:rPr>
          <w:rFonts w:ascii="Times New Roman" w:hAnsi="Times New Roman" w:cs="Times New Roman"/>
          <w:bCs/>
          <w:color w:val="000000"/>
        </w:rPr>
        <w:t>)</w:t>
      </w:r>
      <w:r w:rsidR="00B82BD8" w:rsidRPr="00CB47BA">
        <w:rPr>
          <w:rFonts w:ascii="Times New Roman" w:hAnsi="Times New Roman" w:cs="Times New Roman"/>
          <w:bCs/>
          <w:color w:val="000000"/>
        </w:rPr>
        <w:t xml:space="preserve"> </w:t>
      </w:r>
      <w:r w:rsidR="0040189D" w:rsidRPr="00CB47BA">
        <w:rPr>
          <w:rFonts w:ascii="Times New Roman" w:hAnsi="Times New Roman" w:cs="Times New Roman"/>
          <w:bCs/>
          <w:color w:val="000000"/>
        </w:rPr>
        <w:t>plates-formes de la S</w:t>
      </w:r>
      <w:r w:rsidR="0090127C" w:rsidRPr="00CB47BA">
        <w:rPr>
          <w:rFonts w:ascii="Times New Roman" w:hAnsi="Times New Roman" w:cs="Times New Roman"/>
          <w:bCs/>
          <w:color w:val="000000"/>
        </w:rPr>
        <w:t>oci</w:t>
      </w:r>
      <w:r w:rsidR="0040189D" w:rsidRPr="00CB47BA">
        <w:rPr>
          <w:rFonts w:ascii="Times New Roman" w:hAnsi="Times New Roman" w:cs="Times New Roman"/>
          <w:bCs/>
          <w:color w:val="000000"/>
        </w:rPr>
        <w:t>été C</w:t>
      </w:r>
      <w:r w:rsidR="007C4C98" w:rsidRPr="00CB47BA">
        <w:rPr>
          <w:rFonts w:ascii="Times New Roman" w:hAnsi="Times New Roman" w:cs="Times New Roman"/>
          <w:bCs/>
          <w:color w:val="000000"/>
        </w:rPr>
        <w:t>ivile (CNOSCG, PCUD, COF</w:t>
      </w:r>
      <w:r w:rsidR="002C4722">
        <w:rPr>
          <w:rFonts w:ascii="Times New Roman" w:hAnsi="Times New Roman" w:cs="Times New Roman"/>
          <w:bCs/>
          <w:color w:val="000000"/>
        </w:rPr>
        <w:t>F</w:t>
      </w:r>
      <w:r w:rsidR="007C4C98" w:rsidRPr="00CB47BA">
        <w:rPr>
          <w:rFonts w:ascii="Times New Roman" w:hAnsi="Times New Roman" w:cs="Times New Roman"/>
          <w:bCs/>
          <w:color w:val="000000"/>
        </w:rPr>
        <w:t>IG</w:t>
      </w:r>
      <w:r w:rsidR="00031AE1">
        <w:rPr>
          <w:rFonts w:ascii="Times New Roman" w:hAnsi="Times New Roman" w:cs="Times New Roman"/>
          <w:bCs/>
          <w:color w:val="000000"/>
        </w:rPr>
        <w:t xml:space="preserve"> et CANEG) ;</w:t>
      </w:r>
    </w:p>
    <w:p w:rsidR="00031AE1" w:rsidRDefault="00031AE1" w:rsidP="00CB47BA">
      <w:pPr>
        <w:pStyle w:val="Paragraphedeliste"/>
        <w:numPr>
          <w:ilvl w:val="0"/>
          <w:numId w:val="21"/>
        </w:numPr>
        <w:spacing w:line="240" w:lineRule="auto"/>
        <w:jc w:val="both"/>
        <w:rPr>
          <w:rFonts w:ascii="Times New Roman" w:hAnsi="Times New Roman" w:cs="Times New Roman"/>
          <w:bCs/>
          <w:color w:val="000000"/>
        </w:rPr>
      </w:pPr>
      <w:r>
        <w:rPr>
          <w:rFonts w:ascii="Times New Roman" w:hAnsi="Times New Roman" w:cs="Times New Roman"/>
          <w:bCs/>
          <w:color w:val="000000"/>
        </w:rPr>
        <w:t>L</w:t>
      </w:r>
      <w:r w:rsidR="002C4722">
        <w:rPr>
          <w:rFonts w:ascii="Times New Roman" w:hAnsi="Times New Roman" w:cs="Times New Roman"/>
          <w:bCs/>
          <w:color w:val="000000"/>
        </w:rPr>
        <w:t>’</w:t>
      </w:r>
      <w:r w:rsidR="002C4722" w:rsidRPr="00CB47BA">
        <w:rPr>
          <w:rFonts w:ascii="Times New Roman" w:hAnsi="Times New Roman" w:cs="Times New Roman"/>
          <w:bCs/>
          <w:color w:val="000000"/>
        </w:rPr>
        <w:t>Association des Professionnels Africains de la Communication (APAC)</w:t>
      </w:r>
      <w:r>
        <w:rPr>
          <w:rFonts w:ascii="Times New Roman" w:hAnsi="Times New Roman" w:cs="Times New Roman"/>
          <w:bCs/>
          <w:color w:val="000000"/>
        </w:rPr>
        <w:t> ;</w:t>
      </w:r>
      <w:r w:rsidR="002C4722" w:rsidRPr="00CB47BA">
        <w:rPr>
          <w:rFonts w:ascii="Times New Roman" w:hAnsi="Times New Roman" w:cs="Times New Roman"/>
          <w:bCs/>
          <w:color w:val="000000"/>
        </w:rPr>
        <w:t xml:space="preserve"> </w:t>
      </w:r>
    </w:p>
    <w:p w:rsidR="00B82BD8" w:rsidRPr="00CB47BA" w:rsidRDefault="00031AE1" w:rsidP="00CB47BA">
      <w:pPr>
        <w:pStyle w:val="Paragraphedeliste"/>
        <w:numPr>
          <w:ilvl w:val="0"/>
          <w:numId w:val="21"/>
        </w:numPr>
        <w:spacing w:line="240" w:lineRule="auto"/>
        <w:jc w:val="both"/>
        <w:rPr>
          <w:rFonts w:ascii="Times New Roman" w:hAnsi="Times New Roman" w:cs="Times New Roman"/>
          <w:bCs/>
          <w:color w:val="000000"/>
        </w:rPr>
      </w:pPr>
      <w:r>
        <w:rPr>
          <w:rFonts w:ascii="Times New Roman" w:hAnsi="Times New Roman" w:cs="Times New Roman"/>
          <w:bCs/>
          <w:color w:val="000000"/>
        </w:rPr>
        <w:t>L</w:t>
      </w:r>
      <w:r w:rsidR="002C4722">
        <w:rPr>
          <w:rFonts w:ascii="Times New Roman" w:hAnsi="Times New Roman" w:cs="Times New Roman"/>
          <w:bCs/>
          <w:color w:val="000000"/>
        </w:rPr>
        <w:t>’</w:t>
      </w:r>
      <w:r w:rsidR="002C4722" w:rsidRPr="00CB47BA">
        <w:rPr>
          <w:rFonts w:ascii="Times New Roman" w:hAnsi="Times New Roman" w:cs="Times New Roman"/>
          <w:bCs/>
          <w:color w:val="000000"/>
        </w:rPr>
        <w:t>Ordre des Avocats</w:t>
      </w:r>
      <w:r>
        <w:rPr>
          <w:rFonts w:ascii="Times New Roman" w:hAnsi="Times New Roman" w:cs="Times New Roman"/>
          <w:bCs/>
          <w:color w:val="000000"/>
        </w:rPr>
        <w:t>.</w:t>
      </w:r>
    </w:p>
    <w:p w:rsidR="00B82BD8" w:rsidRPr="009C61D2" w:rsidRDefault="0090127C" w:rsidP="009F6FC2">
      <w:pPr>
        <w:spacing w:line="240" w:lineRule="auto"/>
        <w:rPr>
          <w:rFonts w:ascii="Times New Roman" w:hAnsi="Times New Roman" w:cs="Times New Roman"/>
          <w:bCs/>
          <w:color w:val="000000"/>
        </w:rPr>
      </w:pPr>
      <w:r w:rsidRPr="009C61D2">
        <w:rPr>
          <w:rFonts w:ascii="Times New Roman" w:hAnsi="Times New Roman" w:cs="Times New Roman"/>
          <w:bCs/>
          <w:color w:val="000000"/>
        </w:rPr>
        <w:t xml:space="preserve">A l’intérieur du pays, les interviews approfondies </w:t>
      </w:r>
      <w:r w:rsidR="00124C28" w:rsidRPr="009C61D2">
        <w:rPr>
          <w:rFonts w:ascii="Times New Roman" w:hAnsi="Times New Roman" w:cs="Times New Roman"/>
          <w:bCs/>
          <w:color w:val="000000"/>
        </w:rPr>
        <w:t>ont été</w:t>
      </w:r>
      <w:r w:rsidRPr="009C61D2">
        <w:rPr>
          <w:rFonts w:ascii="Times New Roman" w:hAnsi="Times New Roman" w:cs="Times New Roman"/>
          <w:bCs/>
          <w:color w:val="000000"/>
        </w:rPr>
        <w:t xml:space="preserve"> </w:t>
      </w:r>
      <w:r w:rsidR="00583E78" w:rsidRPr="009C61D2">
        <w:rPr>
          <w:rFonts w:ascii="Times New Roman" w:hAnsi="Times New Roman" w:cs="Times New Roman"/>
          <w:bCs/>
          <w:color w:val="000000"/>
        </w:rPr>
        <w:t>effectuée</w:t>
      </w:r>
      <w:r w:rsidRPr="009C61D2">
        <w:rPr>
          <w:rFonts w:ascii="Times New Roman" w:hAnsi="Times New Roman" w:cs="Times New Roman"/>
          <w:bCs/>
          <w:color w:val="000000"/>
        </w:rPr>
        <w:t>s</w:t>
      </w:r>
      <w:r w:rsidR="002C4722">
        <w:rPr>
          <w:rFonts w:ascii="Times New Roman" w:hAnsi="Times New Roman" w:cs="Times New Roman"/>
          <w:bCs/>
          <w:color w:val="000000"/>
        </w:rPr>
        <w:t xml:space="preserve"> à</w:t>
      </w:r>
      <w:r w:rsidR="005F13E0" w:rsidRPr="009C61D2">
        <w:rPr>
          <w:rFonts w:ascii="Times New Roman" w:hAnsi="Times New Roman" w:cs="Times New Roman"/>
          <w:bCs/>
          <w:color w:val="000000"/>
        </w:rPr>
        <w:t> :</w:t>
      </w:r>
    </w:p>
    <w:p w:rsidR="00E31014" w:rsidRPr="009C61D2" w:rsidRDefault="0090127C" w:rsidP="009F6FC2">
      <w:pPr>
        <w:pStyle w:val="Paragraphedeliste"/>
        <w:numPr>
          <w:ilvl w:val="0"/>
          <w:numId w:val="4"/>
        </w:num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Kindia</w:t>
      </w:r>
      <w:r w:rsidR="00B82BD8" w:rsidRPr="009C61D2">
        <w:rPr>
          <w:rFonts w:ascii="Times New Roman" w:hAnsi="Times New Roman" w:cs="Times New Roman"/>
          <w:bCs/>
          <w:color w:val="000000"/>
        </w:rPr>
        <w:t> :</w:t>
      </w:r>
      <w:r w:rsidR="00583E78" w:rsidRPr="009C61D2">
        <w:rPr>
          <w:rFonts w:ascii="Times New Roman" w:hAnsi="Times New Roman" w:cs="Times New Roman"/>
          <w:bCs/>
          <w:color w:val="000000"/>
        </w:rPr>
        <w:t xml:space="preserve"> au</w:t>
      </w:r>
      <w:r w:rsidR="002C4722">
        <w:rPr>
          <w:rFonts w:ascii="Times New Roman" w:hAnsi="Times New Roman" w:cs="Times New Roman"/>
          <w:bCs/>
          <w:color w:val="000000"/>
        </w:rPr>
        <w:t xml:space="preserve">près des </w:t>
      </w:r>
      <w:r w:rsidR="00583E78" w:rsidRPr="009C61D2">
        <w:rPr>
          <w:rFonts w:ascii="Times New Roman" w:hAnsi="Times New Roman" w:cs="Times New Roman"/>
          <w:bCs/>
          <w:color w:val="000000"/>
        </w:rPr>
        <w:t>p</w:t>
      </w:r>
      <w:r w:rsidR="005F13E0" w:rsidRPr="009C61D2">
        <w:rPr>
          <w:rFonts w:ascii="Times New Roman" w:hAnsi="Times New Roman" w:cs="Times New Roman"/>
          <w:bCs/>
          <w:color w:val="000000"/>
        </w:rPr>
        <w:t xml:space="preserve">artis </w:t>
      </w:r>
      <w:r w:rsidR="00583E78" w:rsidRPr="009C61D2">
        <w:rPr>
          <w:rFonts w:ascii="Times New Roman" w:hAnsi="Times New Roman" w:cs="Times New Roman"/>
          <w:bCs/>
          <w:color w:val="000000"/>
        </w:rPr>
        <w:t>p</w:t>
      </w:r>
      <w:r w:rsidRPr="009C61D2">
        <w:rPr>
          <w:rFonts w:ascii="Times New Roman" w:hAnsi="Times New Roman" w:cs="Times New Roman"/>
          <w:bCs/>
          <w:color w:val="000000"/>
        </w:rPr>
        <w:t>olitiqu</w:t>
      </w:r>
      <w:r w:rsidR="001F4768" w:rsidRPr="009C61D2">
        <w:rPr>
          <w:rFonts w:ascii="Times New Roman" w:hAnsi="Times New Roman" w:cs="Times New Roman"/>
          <w:bCs/>
          <w:color w:val="000000"/>
        </w:rPr>
        <w:t>es (</w:t>
      </w:r>
      <w:r w:rsidR="00B82BD8" w:rsidRPr="009C61D2">
        <w:rPr>
          <w:rFonts w:ascii="Times New Roman" w:hAnsi="Times New Roman" w:cs="Times New Roman"/>
          <w:bCs/>
          <w:color w:val="000000"/>
        </w:rPr>
        <w:t>RPG A</w:t>
      </w:r>
      <w:r w:rsidR="00E66FA7" w:rsidRPr="009C61D2">
        <w:rPr>
          <w:rFonts w:ascii="Times New Roman" w:hAnsi="Times New Roman" w:cs="Times New Roman"/>
          <w:bCs/>
          <w:color w:val="000000"/>
        </w:rPr>
        <w:t>rc-en-</w:t>
      </w:r>
      <w:r w:rsidR="007C3014">
        <w:rPr>
          <w:rFonts w:ascii="Times New Roman" w:hAnsi="Times New Roman" w:cs="Times New Roman"/>
          <w:bCs/>
          <w:color w:val="000000"/>
        </w:rPr>
        <w:t xml:space="preserve">ciel, UFDG, UFR) et de </w:t>
      </w:r>
      <w:r w:rsidR="00262BBE" w:rsidRPr="009C61D2">
        <w:rPr>
          <w:rFonts w:ascii="Times New Roman" w:hAnsi="Times New Roman" w:cs="Times New Roman"/>
          <w:bCs/>
          <w:color w:val="000000"/>
        </w:rPr>
        <w:t>la p</w:t>
      </w:r>
      <w:r w:rsidRPr="009C61D2">
        <w:rPr>
          <w:rFonts w:ascii="Times New Roman" w:hAnsi="Times New Roman" w:cs="Times New Roman"/>
          <w:bCs/>
          <w:color w:val="000000"/>
        </w:rPr>
        <w:t>réfecture</w:t>
      </w:r>
      <w:r w:rsidR="007C3014">
        <w:rPr>
          <w:rFonts w:ascii="Times New Roman" w:hAnsi="Times New Roman" w:cs="Times New Roman"/>
          <w:bCs/>
          <w:color w:val="000000"/>
        </w:rPr>
        <w:t xml:space="preserve"> </w:t>
      </w:r>
      <w:r w:rsidR="00E31014" w:rsidRPr="009C61D2">
        <w:rPr>
          <w:rFonts w:ascii="Times New Roman" w:hAnsi="Times New Roman" w:cs="Times New Roman"/>
          <w:bCs/>
          <w:color w:val="000000"/>
        </w:rPr>
        <w:t>;</w:t>
      </w:r>
    </w:p>
    <w:p w:rsidR="00E31014" w:rsidRPr="009C61D2" w:rsidRDefault="0090127C" w:rsidP="009F6FC2">
      <w:pPr>
        <w:pStyle w:val="Paragraphedeliste"/>
        <w:numPr>
          <w:ilvl w:val="0"/>
          <w:numId w:val="4"/>
        </w:num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Labé</w:t>
      </w:r>
      <w:r w:rsidR="00B82BD8" w:rsidRPr="009C61D2">
        <w:rPr>
          <w:rFonts w:ascii="Times New Roman" w:hAnsi="Times New Roman" w:cs="Times New Roman"/>
          <w:bCs/>
          <w:color w:val="000000"/>
        </w:rPr>
        <w:t> :</w:t>
      </w:r>
      <w:r w:rsidR="00C03836" w:rsidRPr="009C61D2">
        <w:rPr>
          <w:rFonts w:ascii="Times New Roman" w:hAnsi="Times New Roman" w:cs="Times New Roman"/>
          <w:bCs/>
          <w:color w:val="000000"/>
        </w:rPr>
        <w:t xml:space="preserve"> </w:t>
      </w:r>
      <w:r w:rsidR="002C4722" w:rsidRPr="009C61D2">
        <w:rPr>
          <w:rFonts w:ascii="Times New Roman" w:hAnsi="Times New Roman" w:cs="Times New Roman"/>
          <w:bCs/>
          <w:color w:val="000000"/>
        </w:rPr>
        <w:t>au</w:t>
      </w:r>
      <w:r w:rsidR="002C4722">
        <w:rPr>
          <w:rFonts w:ascii="Times New Roman" w:hAnsi="Times New Roman" w:cs="Times New Roman"/>
          <w:bCs/>
          <w:color w:val="000000"/>
        </w:rPr>
        <w:t xml:space="preserve">près des </w:t>
      </w:r>
      <w:r w:rsidR="002C4722" w:rsidRPr="009C61D2">
        <w:rPr>
          <w:rFonts w:ascii="Times New Roman" w:hAnsi="Times New Roman" w:cs="Times New Roman"/>
          <w:bCs/>
          <w:color w:val="000000"/>
        </w:rPr>
        <w:t>partis politiqu</w:t>
      </w:r>
      <w:r w:rsidR="002C4722">
        <w:rPr>
          <w:rFonts w:ascii="Times New Roman" w:hAnsi="Times New Roman" w:cs="Times New Roman"/>
          <w:bCs/>
          <w:color w:val="000000"/>
        </w:rPr>
        <w:t>es</w:t>
      </w:r>
      <w:r w:rsidR="002C4722" w:rsidRPr="009C61D2">
        <w:rPr>
          <w:rFonts w:ascii="Times New Roman" w:hAnsi="Times New Roman" w:cs="Times New Roman"/>
          <w:bCs/>
          <w:color w:val="000000"/>
        </w:rPr>
        <w:t xml:space="preserve"> </w:t>
      </w:r>
      <w:r w:rsidR="001F4768" w:rsidRPr="009C61D2">
        <w:rPr>
          <w:rFonts w:ascii="Times New Roman" w:hAnsi="Times New Roman" w:cs="Times New Roman"/>
          <w:bCs/>
          <w:color w:val="000000"/>
        </w:rPr>
        <w:t>(</w:t>
      </w:r>
      <w:r w:rsidR="00C03836" w:rsidRPr="009C61D2">
        <w:rPr>
          <w:rFonts w:ascii="Times New Roman" w:hAnsi="Times New Roman" w:cs="Times New Roman"/>
          <w:bCs/>
          <w:color w:val="000000"/>
        </w:rPr>
        <w:t>RPG Arc-en-</w:t>
      </w:r>
      <w:r w:rsidRPr="009C61D2">
        <w:rPr>
          <w:rFonts w:ascii="Times New Roman" w:hAnsi="Times New Roman" w:cs="Times New Roman"/>
          <w:bCs/>
          <w:color w:val="000000"/>
        </w:rPr>
        <w:t>ciel, UFDG, UPR</w:t>
      </w:r>
      <w:r w:rsidR="001F4768" w:rsidRPr="009C61D2">
        <w:rPr>
          <w:rFonts w:ascii="Times New Roman" w:hAnsi="Times New Roman" w:cs="Times New Roman"/>
          <w:bCs/>
          <w:color w:val="000000"/>
        </w:rPr>
        <w:t>)</w:t>
      </w:r>
      <w:r w:rsidR="008767C1">
        <w:rPr>
          <w:rFonts w:ascii="Times New Roman" w:hAnsi="Times New Roman" w:cs="Times New Roman"/>
          <w:bCs/>
          <w:color w:val="000000"/>
        </w:rPr>
        <w:t xml:space="preserve"> et de </w:t>
      </w:r>
      <w:r w:rsidRPr="009C61D2">
        <w:rPr>
          <w:rFonts w:ascii="Times New Roman" w:hAnsi="Times New Roman" w:cs="Times New Roman"/>
          <w:bCs/>
          <w:color w:val="000000"/>
        </w:rPr>
        <w:t xml:space="preserve"> </w:t>
      </w:r>
      <w:r w:rsidR="00262BBE" w:rsidRPr="009C61D2">
        <w:rPr>
          <w:rFonts w:ascii="Times New Roman" w:hAnsi="Times New Roman" w:cs="Times New Roman"/>
          <w:bCs/>
          <w:color w:val="000000"/>
        </w:rPr>
        <w:t>la p</w:t>
      </w:r>
      <w:r w:rsidR="005E5134" w:rsidRPr="009C61D2">
        <w:rPr>
          <w:rFonts w:ascii="Times New Roman" w:hAnsi="Times New Roman" w:cs="Times New Roman"/>
          <w:bCs/>
          <w:color w:val="000000"/>
        </w:rPr>
        <w:t>réfecture</w:t>
      </w:r>
      <w:r w:rsidR="008767C1">
        <w:rPr>
          <w:rFonts w:ascii="Times New Roman" w:hAnsi="Times New Roman" w:cs="Times New Roman"/>
          <w:bCs/>
          <w:color w:val="000000"/>
        </w:rPr>
        <w:t xml:space="preserve"> </w:t>
      </w:r>
      <w:r w:rsidR="00C03836" w:rsidRPr="009C61D2">
        <w:rPr>
          <w:rFonts w:ascii="Times New Roman" w:hAnsi="Times New Roman" w:cs="Times New Roman"/>
          <w:bCs/>
          <w:color w:val="000000"/>
        </w:rPr>
        <w:t>;</w:t>
      </w:r>
    </w:p>
    <w:p w:rsidR="00E31014" w:rsidRPr="009C61D2" w:rsidRDefault="0090127C" w:rsidP="009F6FC2">
      <w:pPr>
        <w:pStyle w:val="Paragraphedeliste"/>
        <w:numPr>
          <w:ilvl w:val="0"/>
          <w:numId w:val="4"/>
        </w:num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Kankan</w:t>
      </w:r>
      <w:r w:rsidR="00C03836" w:rsidRPr="009C61D2">
        <w:rPr>
          <w:rFonts w:ascii="Times New Roman" w:hAnsi="Times New Roman" w:cs="Times New Roman"/>
          <w:bCs/>
          <w:color w:val="000000"/>
        </w:rPr>
        <w:t xml:space="preserve"> : </w:t>
      </w:r>
      <w:r w:rsidR="00583E78" w:rsidRPr="009C61D2">
        <w:rPr>
          <w:rFonts w:ascii="Times New Roman" w:hAnsi="Times New Roman" w:cs="Times New Roman"/>
          <w:bCs/>
          <w:color w:val="000000"/>
        </w:rPr>
        <w:t>au</w:t>
      </w:r>
      <w:r w:rsidR="002C4722">
        <w:rPr>
          <w:rFonts w:ascii="Times New Roman" w:hAnsi="Times New Roman" w:cs="Times New Roman"/>
          <w:bCs/>
          <w:color w:val="000000"/>
        </w:rPr>
        <w:t xml:space="preserve">près </w:t>
      </w:r>
      <w:r w:rsidR="00583E78" w:rsidRPr="009C61D2">
        <w:rPr>
          <w:rFonts w:ascii="Times New Roman" w:hAnsi="Times New Roman" w:cs="Times New Roman"/>
          <w:bCs/>
          <w:color w:val="000000"/>
        </w:rPr>
        <w:t>des p</w:t>
      </w:r>
      <w:r w:rsidR="001F4768" w:rsidRPr="009C61D2">
        <w:rPr>
          <w:rFonts w:ascii="Times New Roman" w:hAnsi="Times New Roman" w:cs="Times New Roman"/>
          <w:bCs/>
          <w:color w:val="000000"/>
        </w:rPr>
        <w:t>artis politiques (</w:t>
      </w:r>
      <w:r w:rsidR="00C03836" w:rsidRPr="009C61D2">
        <w:rPr>
          <w:rFonts w:ascii="Times New Roman" w:hAnsi="Times New Roman" w:cs="Times New Roman"/>
          <w:bCs/>
          <w:color w:val="000000"/>
        </w:rPr>
        <w:t>RPG Arc-en-</w:t>
      </w:r>
      <w:r w:rsidRPr="009C61D2">
        <w:rPr>
          <w:rFonts w:ascii="Times New Roman" w:hAnsi="Times New Roman" w:cs="Times New Roman"/>
          <w:bCs/>
          <w:color w:val="000000"/>
        </w:rPr>
        <w:t>ciel, UFD</w:t>
      </w:r>
      <w:r w:rsidR="007C3014">
        <w:rPr>
          <w:rFonts w:ascii="Times New Roman" w:hAnsi="Times New Roman" w:cs="Times New Roman"/>
          <w:bCs/>
          <w:color w:val="000000"/>
        </w:rPr>
        <w:t xml:space="preserve">G, PEDN) et de </w:t>
      </w:r>
      <w:r w:rsidR="00262BBE" w:rsidRPr="009C61D2">
        <w:rPr>
          <w:rFonts w:ascii="Times New Roman" w:hAnsi="Times New Roman" w:cs="Times New Roman"/>
          <w:bCs/>
          <w:color w:val="000000"/>
        </w:rPr>
        <w:t>la p</w:t>
      </w:r>
      <w:r w:rsidR="007C3014">
        <w:rPr>
          <w:rFonts w:ascii="Times New Roman" w:hAnsi="Times New Roman" w:cs="Times New Roman"/>
          <w:bCs/>
          <w:color w:val="000000"/>
        </w:rPr>
        <w:t>réfecture</w:t>
      </w:r>
      <w:r w:rsidR="00E31014" w:rsidRPr="009C61D2">
        <w:rPr>
          <w:rFonts w:ascii="Times New Roman" w:hAnsi="Times New Roman" w:cs="Times New Roman"/>
          <w:bCs/>
          <w:color w:val="000000"/>
        </w:rPr>
        <w:t> ;</w:t>
      </w:r>
    </w:p>
    <w:p w:rsidR="0090127C" w:rsidRPr="009C61D2" w:rsidRDefault="0090127C" w:rsidP="009F6FC2">
      <w:pPr>
        <w:pStyle w:val="Paragraphedeliste"/>
        <w:numPr>
          <w:ilvl w:val="0"/>
          <w:numId w:val="4"/>
        </w:num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Nzérékoré</w:t>
      </w:r>
      <w:r w:rsidR="00C03836" w:rsidRPr="009C61D2">
        <w:rPr>
          <w:rFonts w:ascii="Times New Roman" w:hAnsi="Times New Roman" w:cs="Times New Roman"/>
          <w:bCs/>
          <w:color w:val="000000"/>
        </w:rPr>
        <w:t xml:space="preserve"> : </w:t>
      </w:r>
      <w:r w:rsidR="00583E78" w:rsidRPr="009C61D2">
        <w:rPr>
          <w:rFonts w:ascii="Times New Roman" w:hAnsi="Times New Roman" w:cs="Times New Roman"/>
          <w:bCs/>
          <w:color w:val="000000"/>
        </w:rPr>
        <w:t>au</w:t>
      </w:r>
      <w:r w:rsidR="002C4722">
        <w:rPr>
          <w:rFonts w:ascii="Times New Roman" w:hAnsi="Times New Roman" w:cs="Times New Roman"/>
          <w:bCs/>
          <w:color w:val="000000"/>
        </w:rPr>
        <w:t>près d</w:t>
      </w:r>
      <w:r w:rsidR="00583E78" w:rsidRPr="009C61D2">
        <w:rPr>
          <w:rFonts w:ascii="Times New Roman" w:hAnsi="Times New Roman" w:cs="Times New Roman"/>
          <w:bCs/>
          <w:color w:val="000000"/>
        </w:rPr>
        <w:t>es p</w:t>
      </w:r>
      <w:r w:rsidR="001F4768" w:rsidRPr="009C61D2">
        <w:rPr>
          <w:rFonts w:ascii="Times New Roman" w:hAnsi="Times New Roman" w:cs="Times New Roman"/>
          <w:bCs/>
          <w:color w:val="000000"/>
        </w:rPr>
        <w:t>artis politiques (</w:t>
      </w:r>
      <w:r w:rsidR="00C03836" w:rsidRPr="009C61D2">
        <w:rPr>
          <w:rFonts w:ascii="Times New Roman" w:hAnsi="Times New Roman" w:cs="Times New Roman"/>
          <w:bCs/>
          <w:color w:val="000000"/>
        </w:rPr>
        <w:t>RPG Arc-en-ciel, UFDG, GRUP</w:t>
      </w:r>
      <w:r w:rsidR="001F4768" w:rsidRPr="009C61D2">
        <w:rPr>
          <w:rFonts w:ascii="Times New Roman" w:hAnsi="Times New Roman" w:cs="Times New Roman"/>
          <w:bCs/>
          <w:color w:val="000000"/>
        </w:rPr>
        <w:t>)</w:t>
      </w:r>
      <w:r w:rsidR="00211136">
        <w:rPr>
          <w:rFonts w:ascii="Times New Roman" w:hAnsi="Times New Roman" w:cs="Times New Roman"/>
          <w:bCs/>
          <w:color w:val="000000"/>
        </w:rPr>
        <w:t xml:space="preserve"> et de</w:t>
      </w:r>
      <w:r w:rsidR="00C03836" w:rsidRPr="009C61D2">
        <w:rPr>
          <w:rFonts w:ascii="Times New Roman" w:hAnsi="Times New Roman" w:cs="Times New Roman"/>
          <w:bCs/>
          <w:color w:val="000000"/>
        </w:rPr>
        <w:t xml:space="preserve"> </w:t>
      </w:r>
      <w:r w:rsidR="00262BBE" w:rsidRPr="009C61D2">
        <w:rPr>
          <w:rFonts w:ascii="Times New Roman" w:hAnsi="Times New Roman" w:cs="Times New Roman"/>
          <w:bCs/>
          <w:color w:val="000000"/>
        </w:rPr>
        <w:t>la préfecture.</w:t>
      </w:r>
    </w:p>
    <w:p w:rsidR="00ED2A6F" w:rsidRPr="009C61D2" w:rsidRDefault="00ED2A6F"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A</w:t>
      </w:r>
      <w:r w:rsidR="00511887" w:rsidRPr="009C61D2">
        <w:rPr>
          <w:rFonts w:ascii="Times New Roman" w:hAnsi="Times New Roman" w:cs="Times New Roman"/>
          <w:bCs/>
          <w:color w:val="000000"/>
        </w:rPr>
        <w:t>u total</w:t>
      </w:r>
      <w:r w:rsidR="008A72FD">
        <w:rPr>
          <w:rFonts w:ascii="Times New Roman" w:hAnsi="Times New Roman" w:cs="Times New Roman"/>
          <w:bCs/>
          <w:color w:val="000000"/>
        </w:rPr>
        <w:t>,</w:t>
      </w:r>
      <w:r w:rsidR="007C3014">
        <w:rPr>
          <w:rFonts w:ascii="Times New Roman" w:hAnsi="Times New Roman" w:cs="Times New Roman"/>
          <w:bCs/>
          <w:color w:val="000000"/>
        </w:rPr>
        <w:t xml:space="preserve"> </w:t>
      </w:r>
      <w:r w:rsidR="008E16F1">
        <w:rPr>
          <w:rFonts w:ascii="Times New Roman" w:hAnsi="Times New Roman" w:cs="Times New Roman"/>
          <w:bCs/>
          <w:color w:val="000000"/>
        </w:rPr>
        <w:t>2</w:t>
      </w:r>
      <w:r w:rsidR="00031AE1">
        <w:rPr>
          <w:rFonts w:ascii="Times New Roman" w:hAnsi="Times New Roman" w:cs="Times New Roman"/>
          <w:bCs/>
          <w:color w:val="000000"/>
        </w:rPr>
        <w:t xml:space="preserve">8 </w:t>
      </w:r>
      <w:r w:rsidRPr="009C61D2">
        <w:rPr>
          <w:rFonts w:ascii="Times New Roman" w:hAnsi="Times New Roman" w:cs="Times New Roman"/>
          <w:bCs/>
          <w:color w:val="000000"/>
        </w:rPr>
        <w:t xml:space="preserve">interviews approfondies </w:t>
      </w:r>
      <w:r w:rsidR="00124C28" w:rsidRPr="009C61D2">
        <w:rPr>
          <w:rFonts w:ascii="Times New Roman" w:hAnsi="Times New Roman" w:cs="Times New Roman"/>
          <w:bCs/>
          <w:color w:val="000000"/>
        </w:rPr>
        <w:t>ont été</w:t>
      </w:r>
      <w:r w:rsidRPr="009C61D2">
        <w:rPr>
          <w:rFonts w:ascii="Times New Roman" w:hAnsi="Times New Roman" w:cs="Times New Roman"/>
          <w:bCs/>
          <w:color w:val="000000"/>
        </w:rPr>
        <w:t xml:space="preserve"> conduites sur l’ensembl</w:t>
      </w:r>
      <w:r w:rsidR="007C3014">
        <w:rPr>
          <w:rFonts w:ascii="Times New Roman" w:hAnsi="Times New Roman" w:cs="Times New Roman"/>
          <w:bCs/>
          <w:color w:val="000000"/>
        </w:rPr>
        <w:t>e du territoire national dont 1</w:t>
      </w:r>
      <w:r w:rsidR="008E16F1">
        <w:rPr>
          <w:rFonts w:ascii="Times New Roman" w:hAnsi="Times New Roman" w:cs="Times New Roman"/>
          <w:bCs/>
          <w:color w:val="000000"/>
        </w:rPr>
        <w:t>2</w:t>
      </w:r>
      <w:r w:rsidRPr="009C61D2">
        <w:rPr>
          <w:rFonts w:ascii="Times New Roman" w:hAnsi="Times New Roman" w:cs="Times New Roman"/>
          <w:bCs/>
          <w:color w:val="000000"/>
        </w:rPr>
        <w:t xml:space="preserve"> à Conakry</w:t>
      </w:r>
      <w:r w:rsidR="00511887" w:rsidRPr="009C61D2">
        <w:rPr>
          <w:rFonts w:ascii="Times New Roman" w:hAnsi="Times New Roman" w:cs="Times New Roman"/>
          <w:bCs/>
          <w:color w:val="000000"/>
        </w:rPr>
        <w:t xml:space="preserve"> et 16 dans les autres villes à raison de 4 interviews par ville.</w:t>
      </w:r>
    </w:p>
    <w:p w:rsidR="008E3FE7" w:rsidRDefault="008E3FE7">
      <w:pPr>
        <w:spacing w:after="160" w:line="259" w:lineRule="auto"/>
        <w:rPr>
          <w:rFonts w:ascii="Times New Roman" w:eastAsiaTheme="majorEastAsia" w:hAnsi="Times New Roman" w:cs="Times New Roman"/>
          <w:b/>
          <w:i/>
          <w:iCs/>
        </w:rPr>
      </w:pPr>
      <w:r>
        <w:rPr>
          <w:rFonts w:ascii="Times New Roman" w:hAnsi="Times New Roman" w:cs="Times New Roman"/>
          <w:b/>
        </w:rPr>
        <w:br w:type="page"/>
      </w:r>
    </w:p>
    <w:p w:rsidR="00ED2A6F" w:rsidRPr="008A72FD" w:rsidRDefault="00DA784D" w:rsidP="008E3FE7">
      <w:pPr>
        <w:pStyle w:val="Titre4"/>
        <w:spacing w:after="240" w:line="240" w:lineRule="auto"/>
        <w:rPr>
          <w:rFonts w:ascii="Times New Roman" w:hAnsi="Times New Roman" w:cs="Times New Roman"/>
          <w:b/>
          <w:color w:val="auto"/>
        </w:rPr>
      </w:pPr>
      <w:r w:rsidRPr="008A72FD">
        <w:rPr>
          <w:rFonts w:ascii="Times New Roman" w:hAnsi="Times New Roman" w:cs="Times New Roman"/>
          <w:b/>
          <w:color w:val="auto"/>
        </w:rPr>
        <w:lastRenderedPageBreak/>
        <w:t>II.3</w:t>
      </w:r>
      <w:r w:rsidR="00BF039D" w:rsidRPr="008A72FD">
        <w:rPr>
          <w:rFonts w:ascii="Times New Roman" w:hAnsi="Times New Roman" w:cs="Times New Roman"/>
          <w:b/>
          <w:color w:val="auto"/>
        </w:rPr>
        <w:t>.</w:t>
      </w:r>
      <w:r w:rsidRPr="008A72FD">
        <w:rPr>
          <w:rFonts w:ascii="Times New Roman" w:hAnsi="Times New Roman" w:cs="Times New Roman"/>
          <w:b/>
          <w:color w:val="auto"/>
        </w:rPr>
        <w:t>2.2</w:t>
      </w:r>
      <w:r w:rsidR="00BF039D" w:rsidRPr="008A72FD">
        <w:rPr>
          <w:rFonts w:ascii="Times New Roman" w:hAnsi="Times New Roman" w:cs="Times New Roman"/>
          <w:b/>
          <w:color w:val="auto"/>
        </w:rPr>
        <w:t xml:space="preserve"> Focus-groups</w:t>
      </w:r>
    </w:p>
    <w:p w:rsidR="00320155" w:rsidRDefault="00ED2A6F" w:rsidP="008E3FE7">
      <w:pPr>
        <w:spacing w:after="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Pour apporter des éléments explicatifs aux réponses fournies par les enquêtés, les focus-groups ont été organisés dans toutes les </w:t>
      </w:r>
      <w:r w:rsidR="00F70254" w:rsidRPr="009C61D2">
        <w:rPr>
          <w:rFonts w:ascii="Times New Roman" w:hAnsi="Times New Roman" w:cs="Times New Roman"/>
          <w:bCs/>
          <w:color w:val="000000"/>
        </w:rPr>
        <w:t xml:space="preserve">cinq </w:t>
      </w:r>
      <w:r w:rsidRPr="009C61D2">
        <w:rPr>
          <w:rFonts w:ascii="Times New Roman" w:hAnsi="Times New Roman" w:cs="Times New Roman"/>
          <w:bCs/>
          <w:color w:val="000000"/>
        </w:rPr>
        <w:t xml:space="preserve">villes </w:t>
      </w:r>
      <w:r w:rsidR="00F70254" w:rsidRPr="009C61D2">
        <w:rPr>
          <w:rFonts w:ascii="Times New Roman" w:hAnsi="Times New Roman" w:cs="Times New Roman"/>
          <w:bCs/>
          <w:color w:val="000000"/>
        </w:rPr>
        <w:t xml:space="preserve">retenues </w:t>
      </w:r>
      <w:r w:rsidRPr="009C61D2">
        <w:rPr>
          <w:rFonts w:ascii="Times New Roman" w:hAnsi="Times New Roman" w:cs="Times New Roman"/>
          <w:bCs/>
          <w:color w:val="000000"/>
        </w:rPr>
        <w:t>avec les hommes et les fem</w:t>
      </w:r>
      <w:r w:rsidR="001C5559" w:rsidRPr="009C61D2">
        <w:rPr>
          <w:rFonts w:ascii="Times New Roman" w:hAnsi="Times New Roman" w:cs="Times New Roman"/>
          <w:bCs/>
          <w:color w:val="000000"/>
        </w:rPr>
        <w:t>mes incluant les acteurs de la société c</w:t>
      </w:r>
      <w:r w:rsidRPr="009C61D2">
        <w:rPr>
          <w:rFonts w:ascii="Times New Roman" w:hAnsi="Times New Roman" w:cs="Times New Roman"/>
          <w:bCs/>
          <w:color w:val="000000"/>
        </w:rPr>
        <w:t xml:space="preserve">ivile et les médias. </w:t>
      </w:r>
      <w:r w:rsidR="00D66529" w:rsidRPr="009C61D2">
        <w:rPr>
          <w:rFonts w:ascii="Times New Roman" w:hAnsi="Times New Roman" w:cs="Times New Roman"/>
          <w:bCs/>
          <w:color w:val="000000"/>
        </w:rPr>
        <w:t>A Conakry, 4 focus-groups ont été organisés dont 2 avec les conseillers communaux et chefs de quarti</w:t>
      </w:r>
      <w:r w:rsidR="001C5559" w:rsidRPr="009C61D2">
        <w:rPr>
          <w:rFonts w:ascii="Times New Roman" w:hAnsi="Times New Roman" w:cs="Times New Roman"/>
          <w:bCs/>
          <w:color w:val="000000"/>
        </w:rPr>
        <w:t>er</w:t>
      </w:r>
      <w:r w:rsidR="00E0241D" w:rsidRPr="009C61D2">
        <w:rPr>
          <w:rFonts w:ascii="Times New Roman" w:hAnsi="Times New Roman" w:cs="Times New Roman"/>
          <w:bCs/>
          <w:color w:val="000000"/>
        </w:rPr>
        <w:t>s</w:t>
      </w:r>
      <w:r w:rsidR="001C5559" w:rsidRPr="009C61D2">
        <w:rPr>
          <w:rFonts w:ascii="Times New Roman" w:hAnsi="Times New Roman" w:cs="Times New Roman"/>
          <w:bCs/>
          <w:color w:val="000000"/>
        </w:rPr>
        <w:t xml:space="preserve"> et 2 avec les acteurs de la société c</w:t>
      </w:r>
      <w:r w:rsidR="00D66529" w:rsidRPr="009C61D2">
        <w:rPr>
          <w:rFonts w:ascii="Times New Roman" w:hAnsi="Times New Roman" w:cs="Times New Roman"/>
          <w:bCs/>
          <w:color w:val="000000"/>
        </w:rPr>
        <w:t xml:space="preserve">ivile et les médias. </w:t>
      </w:r>
      <w:r w:rsidRPr="009C61D2">
        <w:rPr>
          <w:rFonts w:ascii="Times New Roman" w:hAnsi="Times New Roman" w:cs="Times New Roman"/>
          <w:bCs/>
          <w:color w:val="000000"/>
        </w:rPr>
        <w:t xml:space="preserve">Dans chacune des </w:t>
      </w:r>
      <w:r w:rsidR="00D66529" w:rsidRPr="009C61D2">
        <w:rPr>
          <w:rFonts w:ascii="Times New Roman" w:hAnsi="Times New Roman" w:cs="Times New Roman"/>
          <w:bCs/>
          <w:color w:val="000000"/>
        </w:rPr>
        <w:t>autres villes</w:t>
      </w:r>
      <w:r w:rsidRPr="009C61D2">
        <w:rPr>
          <w:rFonts w:ascii="Times New Roman" w:hAnsi="Times New Roman" w:cs="Times New Roman"/>
          <w:bCs/>
          <w:color w:val="000000"/>
        </w:rPr>
        <w:t>, deux focus-groups</w:t>
      </w:r>
      <w:r w:rsidR="00D66529" w:rsidRPr="009C61D2">
        <w:rPr>
          <w:rFonts w:ascii="Times New Roman" w:hAnsi="Times New Roman" w:cs="Times New Roman"/>
          <w:bCs/>
          <w:color w:val="000000"/>
        </w:rPr>
        <w:t xml:space="preserve"> ont été </w:t>
      </w:r>
      <w:r w:rsidR="001C5559" w:rsidRPr="009C61D2">
        <w:rPr>
          <w:rFonts w:ascii="Times New Roman" w:hAnsi="Times New Roman" w:cs="Times New Roman"/>
          <w:bCs/>
          <w:color w:val="000000"/>
        </w:rPr>
        <w:t>animé</w:t>
      </w:r>
      <w:r w:rsidR="00D66529" w:rsidRPr="009C61D2">
        <w:rPr>
          <w:rFonts w:ascii="Times New Roman" w:hAnsi="Times New Roman" w:cs="Times New Roman"/>
          <w:bCs/>
          <w:color w:val="000000"/>
        </w:rPr>
        <w:t>s</w:t>
      </w:r>
      <w:r w:rsidRPr="009C61D2">
        <w:rPr>
          <w:rFonts w:ascii="Times New Roman" w:hAnsi="Times New Roman" w:cs="Times New Roman"/>
          <w:bCs/>
          <w:color w:val="000000"/>
        </w:rPr>
        <w:t xml:space="preserve">, </w:t>
      </w:r>
      <w:r w:rsidR="00320155">
        <w:rPr>
          <w:rFonts w:ascii="Times New Roman" w:hAnsi="Times New Roman" w:cs="Times New Roman"/>
          <w:bCs/>
          <w:color w:val="000000"/>
        </w:rPr>
        <w:t xml:space="preserve">dont </w:t>
      </w:r>
      <w:r w:rsidRPr="009C61D2">
        <w:rPr>
          <w:rFonts w:ascii="Times New Roman" w:hAnsi="Times New Roman" w:cs="Times New Roman"/>
          <w:bCs/>
          <w:color w:val="000000"/>
        </w:rPr>
        <w:t>un avec l</w:t>
      </w:r>
      <w:r w:rsidR="00D66529" w:rsidRPr="009C61D2">
        <w:rPr>
          <w:rFonts w:ascii="Times New Roman" w:hAnsi="Times New Roman" w:cs="Times New Roman"/>
          <w:bCs/>
          <w:color w:val="000000"/>
        </w:rPr>
        <w:t xml:space="preserve">es hommes et un </w:t>
      </w:r>
      <w:r w:rsidR="00320155">
        <w:rPr>
          <w:rFonts w:ascii="Times New Roman" w:hAnsi="Times New Roman" w:cs="Times New Roman"/>
          <w:bCs/>
          <w:color w:val="000000"/>
        </w:rPr>
        <w:t xml:space="preserve">autre </w:t>
      </w:r>
      <w:r w:rsidR="00D66529" w:rsidRPr="009C61D2">
        <w:rPr>
          <w:rFonts w:ascii="Times New Roman" w:hAnsi="Times New Roman" w:cs="Times New Roman"/>
          <w:bCs/>
          <w:color w:val="000000"/>
        </w:rPr>
        <w:t>avec les femmes</w:t>
      </w:r>
      <w:r w:rsidRPr="009C61D2">
        <w:rPr>
          <w:rFonts w:ascii="Times New Roman" w:hAnsi="Times New Roman" w:cs="Times New Roman"/>
          <w:bCs/>
          <w:color w:val="000000"/>
        </w:rPr>
        <w:t>.</w:t>
      </w:r>
      <w:r w:rsidR="00805364">
        <w:rPr>
          <w:rFonts w:ascii="Times New Roman" w:hAnsi="Times New Roman" w:cs="Times New Roman"/>
          <w:bCs/>
          <w:color w:val="000000"/>
        </w:rPr>
        <w:t xml:space="preserve"> Au total, 12 focus group</w:t>
      </w:r>
      <w:r w:rsidR="00D66529" w:rsidRPr="009C61D2">
        <w:rPr>
          <w:rFonts w:ascii="Times New Roman" w:hAnsi="Times New Roman" w:cs="Times New Roman"/>
          <w:bCs/>
          <w:color w:val="000000"/>
        </w:rPr>
        <w:t xml:space="preserve"> ont été animés</w:t>
      </w:r>
      <w:r w:rsidR="008164E1" w:rsidRPr="009C61D2">
        <w:rPr>
          <w:rFonts w:ascii="Times New Roman" w:hAnsi="Times New Roman" w:cs="Times New Roman"/>
          <w:bCs/>
          <w:color w:val="000000"/>
        </w:rPr>
        <w:t>.</w:t>
      </w:r>
    </w:p>
    <w:p w:rsidR="0090127C" w:rsidRPr="00316AFD" w:rsidRDefault="00DA784D" w:rsidP="007C3014">
      <w:pPr>
        <w:pStyle w:val="Titre3"/>
        <w:spacing w:after="240"/>
        <w:rPr>
          <w:rFonts w:ascii="Times New Roman" w:hAnsi="Times New Roman" w:cs="Times New Roman"/>
          <w:b/>
          <w:color w:val="auto"/>
        </w:rPr>
      </w:pPr>
      <w:bookmarkStart w:id="44" w:name="_Toc522197320"/>
      <w:bookmarkStart w:id="45" w:name="_Toc524104537"/>
      <w:bookmarkStart w:id="46" w:name="_Toc524355754"/>
      <w:r w:rsidRPr="00316AFD">
        <w:rPr>
          <w:rFonts w:ascii="Times New Roman" w:hAnsi="Times New Roman" w:cs="Times New Roman"/>
          <w:b/>
          <w:color w:val="auto"/>
        </w:rPr>
        <w:t>II.3.3</w:t>
      </w:r>
      <w:r w:rsidR="0090127C" w:rsidRPr="00316AFD">
        <w:rPr>
          <w:rFonts w:ascii="Times New Roman" w:hAnsi="Times New Roman" w:cs="Times New Roman"/>
          <w:b/>
          <w:color w:val="auto"/>
        </w:rPr>
        <w:t xml:space="preserve"> Enquête </w:t>
      </w:r>
      <w:r w:rsidR="00BF039D" w:rsidRPr="00316AFD">
        <w:rPr>
          <w:rFonts w:ascii="Times New Roman" w:hAnsi="Times New Roman" w:cs="Times New Roman"/>
          <w:b/>
          <w:color w:val="auto"/>
        </w:rPr>
        <w:t>quantitative</w:t>
      </w:r>
      <w:bookmarkEnd w:id="44"/>
      <w:bookmarkEnd w:id="45"/>
      <w:bookmarkEnd w:id="46"/>
    </w:p>
    <w:p w:rsidR="00983CE7" w:rsidRPr="009C61D2" w:rsidRDefault="0090127C" w:rsidP="007C3014">
      <w:pPr>
        <w:spacing w:after="240" w:line="240" w:lineRule="auto"/>
        <w:jc w:val="both"/>
        <w:rPr>
          <w:rFonts w:ascii="Times New Roman" w:hAnsi="Times New Roman" w:cs="Times New Roman"/>
          <w:bCs/>
          <w:color w:val="000000"/>
        </w:rPr>
      </w:pPr>
      <w:r w:rsidRPr="009C61D2">
        <w:rPr>
          <w:rFonts w:ascii="Times New Roman" w:hAnsi="Times New Roman" w:cs="Times New Roman"/>
          <w:bCs/>
          <w:color w:val="000000"/>
        </w:rPr>
        <w:t>Pour mesurer la perception du climat politique</w:t>
      </w:r>
      <w:r w:rsidR="00E0241D" w:rsidRPr="009C61D2">
        <w:rPr>
          <w:rFonts w:ascii="Times New Roman" w:hAnsi="Times New Roman" w:cs="Times New Roman"/>
          <w:bCs/>
          <w:color w:val="000000"/>
        </w:rPr>
        <w:t xml:space="preserve"> et des partis politiques </w:t>
      </w:r>
      <w:r w:rsidRPr="009C61D2">
        <w:rPr>
          <w:rFonts w:ascii="Times New Roman" w:hAnsi="Times New Roman" w:cs="Times New Roman"/>
          <w:bCs/>
          <w:color w:val="000000"/>
        </w:rPr>
        <w:t xml:space="preserve">par les populations </w:t>
      </w:r>
      <w:r w:rsidR="00E0241D" w:rsidRPr="009C61D2">
        <w:rPr>
          <w:rFonts w:ascii="Times New Roman" w:hAnsi="Times New Roman" w:cs="Times New Roman"/>
          <w:bCs/>
          <w:color w:val="000000"/>
        </w:rPr>
        <w:t>guinéennes</w:t>
      </w:r>
      <w:r w:rsidRPr="009C61D2">
        <w:rPr>
          <w:rFonts w:ascii="Times New Roman" w:hAnsi="Times New Roman" w:cs="Times New Roman"/>
          <w:bCs/>
          <w:color w:val="000000"/>
        </w:rPr>
        <w:t xml:space="preserve">, une enquête individuelle par questionnaire </w:t>
      </w:r>
      <w:r w:rsidR="00455680" w:rsidRPr="009C61D2">
        <w:rPr>
          <w:rFonts w:ascii="Times New Roman" w:hAnsi="Times New Roman" w:cs="Times New Roman"/>
          <w:bCs/>
          <w:color w:val="000000"/>
        </w:rPr>
        <w:t xml:space="preserve">a été réalisée </w:t>
      </w:r>
      <w:r w:rsidRPr="009C61D2">
        <w:rPr>
          <w:rFonts w:ascii="Times New Roman" w:hAnsi="Times New Roman" w:cs="Times New Roman"/>
          <w:bCs/>
          <w:color w:val="000000"/>
        </w:rPr>
        <w:t xml:space="preserve">auprès des citoyens âgés de 18 ans et plus. Un questionnaire </w:t>
      </w:r>
      <w:r w:rsidR="00455680" w:rsidRPr="009C61D2">
        <w:rPr>
          <w:rFonts w:ascii="Times New Roman" w:hAnsi="Times New Roman" w:cs="Times New Roman"/>
          <w:bCs/>
          <w:color w:val="000000"/>
        </w:rPr>
        <w:t>a été</w:t>
      </w:r>
      <w:r w:rsidRPr="009C61D2">
        <w:rPr>
          <w:rFonts w:ascii="Times New Roman" w:hAnsi="Times New Roman" w:cs="Times New Roman"/>
          <w:bCs/>
          <w:color w:val="000000"/>
        </w:rPr>
        <w:t xml:space="preserve"> conçu à cet effet. </w:t>
      </w:r>
      <w:r w:rsidR="00455680" w:rsidRPr="009C61D2">
        <w:rPr>
          <w:rFonts w:ascii="Times New Roman" w:hAnsi="Times New Roman" w:cs="Times New Roman"/>
          <w:bCs/>
          <w:color w:val="000000"/>
        </w:rPr>
        <w:t xml:space="preserve">Les répondants ont été sélectionnés </w:t>
      </w:r>
      <w:r w:rsidRPr="009C61D2">
        <w:rPr>
          <w:rFonts w:ascii="Times New Roman" w:hAnsi="Times New Roman" w:cs="Times New Roman"/>
          <w:bCs/>
          <w:color w:val="000000"/>
        </w:rPr>
        <w:t xml:space="preserve">aléatoirement dans les ménages pour participer à une interview individuelle. </w:t>
      </w:r>
      <w:r w:rsidR="003E72A0" w:rsidRPr="009C61D2">
        <w:rPr>
          <w:rFonts w:ascii="Times New Roman" w:hAnsi="Times New Roman" w:cs="Times New Roman"/>
          <w:bCs/>
          <w:color w:val="000000"/>
        </w:rPr>
        <w:t xml:space="preserve">A Conakry, </w:t>
      </w:r>
      <w:r w:rsidR="00CB692B" w:rsidRPr="009C61D2">
        <w:rPr>
          <w:rFonts w:ascii="Times New Roman" w:hAnsi="Times New Roman" w:cs="Times New Roman"/>
          <w:bCs/>
          <w:color w:val="000000"/>
        </w:rPr>
        <w:t>deux</w:t>
      </w:r>
      <w:r w:rsidR="003E72A0" w:rsidRPr="009C61D2">
        <w:rPr>
          <w:rFonts w:ascii="Times New Roman" w:hAnsi="Times New Roman" w:cs="Times New Roman"/>
          <w:bCs/>
          <w:color w:val="000000"/>
        </w:rPr>
        <w:t xml:space="preserve"> communes ont été retenues et dans chaque commune deux quartiers. </w:t>
      </w:r>
      <w:r w:rsidR="00983CE7" w:rsidRPr="009C61D2">
        <w:rPr>
          <w:rFonts w:ascii="Times New Roman" w:hAnsi="Times New Roman" w:cs="Times New Roman"/>
          <w:bCs/>
          <w:color w:val="000000"/>
        </w:rPr>
        <w:t>Dans chaque quartier reten</w:t>
      </w:r>
      <w:r w:rsidR="0069359D" w:rsidRPr="009C61D2">
        <w:rPr>
          <w:rFonts w:ascii="Times New Roman" w:hAnsi="Times New Roman" w:cs="Times New Roman"/>
          <w:bCs/>
          <w:color w:val="000000"/>
        </w:rPr>
        <w:t>u, 50 personnes ont été interview</w:t>
      </w:r>
      <w:r w:rsidR="00983CE7" w:rsidRPr="009C61D2">
        <w:rPr>
          <w:rFonts w:ascii="Times New Roman" w:hAnsi="Times New Roman" w:cs="Times New Roman"/>
          <w:bCs/>
          <w:color w:val="000000"/>
        </w:rPr>
        <w:t xml:space="preserve">ées, soit 200 interviews pour la ville de Conakry. </w:t>
      </w:r>
      <w:r w:rsidR="00486F2A" w:rsidRPr="009C61D2">
        <w:rPr>
          <w:rFonts w:ascii="Times New Roman" w:hAnsi="Times New Roman" w:cs="Times New Roman"/>
          <w:bCs/>
          <w:color w:val="000000"/>
        </w:rPr>
        <w:t>Pour chacune des 4 autres villes, deux quartiers ont été retenus. Dans chaque quartier, 50 personnes ont été soumises à l’enquête</w:t>
      </w:r>
      <w:r w:rsidR="00ED7A42" w:rsidRPr="009C61D2">
        <w:rPr>
          <w:rFonts w:ascii="Times New Roman" w:hAnsi="Times New Roman" w:cs="Times New Roman"/>
          <w:bCs/>
          <w:color w:val="000000"/>
        </w:rPr>
        <w:t xml:space="preserve"> dans deux secteurs différents</w:t>
      </w:r>
      <w:r w:rsidR="00486F2A" w:rsidRPr="009C61D2">
        <w:rPr>
          <w:rFonts w:ascii="Times New Roman" w:hAnsi="Times New Roman" w:cs="Times New Roman"/>
          <w:bCs/>
          <w:color w:val="000000"/>
        </w:rPr>
        <w:t>, soit un total de 100 entretiens par ville.</w:t>
      </w:r>
      <w:r w:rsidR="00CB692B" w:rsidRPr="009C61D2">
        <w:rPr>
          <w:rFonts w:ascii="Times New Roman" w:hAnsi="Times New Roman" w:cs="Times New Roman"/>
          <w:bCs/>
          <w:color w:val="000000"/>
        </w:rPr>
        <w:t xml:space="preserve"> Comme l’</w:t>
      </w:r>
      <w:r w:rsidR="004C5599" w:rsidRPr="009C61D2">
        <w:rPr>
          <w:rFonts w:ascii="Times New Roman" w:hAnsi="Times New Roman" w:cs="Times New Roman"/>
          <w:bCs/>
          <w:color w:val="000000"/>
        </w:rPr>
        <w:t>indique le tableau ci-après</w:t>
      </w:r>
      <w:r w:rsidR="00CB692B" w:rsidRPr="009C61D2">
        <w:rPr>
          <w:rFonts w:ascii="Times New Roman" w:hAnsi="Times New Roman" w:cs="Times New Roman"/>
          <w:bCs/>
          <w:color w:val="000000"/>
        </w:rPr>
        <w:t> :</w:t>
      </w:r>
    </w:p>
    <w:tbl>
      <w:tblPr>
        <w:tblStyle w:val="Grilledutableau"/>
        <w:tblW w:w="5000" w:type="pct"/>
        <w:jc w:val="center"/>
        <w:tblLook w:val="04A0" w:firstRow="1" w:lastRow="0" w:firstColumn="1" w:lastColumn="0" w:noHBand="0" w:noVBand="1"/>
      </w:tblPr>
      <w:tblGrid>
        <w:gridCol w:w="2303"/>
        <w:gridCol w:w="2130"/>
        <w:gridCol w:w="2905"/>
        <w:gridCol w:w="2130"/>
      </w:tblGrid>
      <w:tr w:rsidR="00CB692B" w:rsidRPr="009C61D2" w:rsidTr="005E303A">
        <w:trPr>
          <w:trHeight w:val="284"/>
          <w:jc w:val="center"/>
        </w:trPr>
        <w:tc>
          <w:tcPr>
            <w:tcW w:w="1216" w:type="pct"/>
            <w:tcBorders>
              <w:top w:val="single" w:sz="12" w:space="0" w:color="auto"/>
              <w:left w:val="single" w:sz="12" w:space="0" w:color="auto"/>
              <w:bottom w:val="single" w:sz="12" w:space="0" w:color="auto"/>
              <w:right w:val="single" w:sz="8" w:space="0" w:color="auto"/>
            </w:tcBorders>
            <w:vAlign w:val="center"/>
          </w:tcPr>
          <w:p w:rsidR="00CB692B" w:rsidRPr="009C61D2" w:rsidRDefault="00CB692B" w:rsidP="009F6FC2">
            <w:pPr>
              <w:spacing w:after="0" w:line="240" w:lineRule="auto"/>
              <w:jc w:val="center"/>
              <w:rPr>
                <w:rFonts w:ascii="Times New Roman" w:hAnsi="Times New Roman" w:cs="Times New Roman"/>
                <w:b/>
                <w:bCs/>
                <w:color w:val="000000"/>
              </w:rPr>
            </w:pPr>
            <w:r w:rsidRPr="009C61D2">
              <w:rPr>
                <w:rFonts w:ascii="Times New Roman" w:hAnsi="Times New Roman" w:cs="Times New Roman"/>
                <w:b/>
                <w:bCs/>
                <w:color w:val="000000"/>
              </w:rPr>
              <w:t>Villes</w:t>
            </w:r>
          </w:p>
        </w:tc>
        <w:tc>
          <w:tcPr>
            <w:tcW w:w="1125" w:type="pct"/>
            <w:tcBorders>
              <w:top w:val="single" w:sz="12" w:space="0" w:color="auto"/>
              <w:left w:val="single" w:sz="8" w:space="0" w:color="auto"/>
              <w:bottom w:val="single" w:sz="12" w:space="0" w:color="auto"/>
              <w:right w:val="single" w:sz="8" w:space="0" w:color="auto"/>
            </w:tcBorders>
            <w:vAlign w:val="center"/>
          </w:tcPr>
          <w:p w:rsidR="00CB692B" w:rsidRPr="009C61D2" w:rsidRDefault="00CB692B" w:rsidP="009F6FC2">
            <w:pPr>
              <w:spacing w:after="0" w:line="240" w:lineRule="auto"/>
              <w:jc w:val="center"/>
              <w:rPr>
                <w:rFonts w:ascii="Times New Roman" w:hAnsi="Times New Roman" w:cs="Times New Roman"/>
                <w:b/>
                <w:bCs/>
                <w:color w:val="000000"/>
              </w:rPr>
            </w:pPr>
            <w:r w:rsidRPr="009C61D2">
              <w:rPr>
                <w:rFonts w:ascii="Times New Roman" w:hAnsi="Times New Roman" w:cs="Times New Roman"/>
                <w:b/>
                <w:bCs/>
                <w:color w:val="000000"/>
              </w:rPr>
              <w:t>Communes</w:t>
            </w:r>
          </w:p>
        </w:tc>
        <w:tc>
          <w:tcPr>
            <w:tcW w:w="1534" w:type="pct"/>
            <w:tcBorders>
              <w:top w:val="single" w:sz="12" w:space="0" w:color="auto"/>
              <w:left w:val="single" w:sz="8" w:space="0" w:color="auto"/>
              <w:bottom w:val="single" w:sz="12" w:space="0" w:color="auto"/>
              <w:right w:val="single" w:sz="8" w:space="0" w:color="auto"/>
            </w:tcBorders>
            <w:vAlign w:val="center"/>
          </w:tcPr>
          <w:p w:rsidR="00CB692B" w:rsidRPr="009C61D2" w:rsidRDefault="00CB692B" w:rsidP="009F6FC2">
            <w:pPr>
              <w:spacing w:after="0" w:line="240" w:lineRule="auto"/>
              <w:jc w:val="center"/>
              <w:rPr>
                <w:rFonts w:ascii="Times New Roman" w:hAnsi="Times New Roman" w:cs="Times New Roman"/>
                <w:b/>
                <w:bCs/>
                <w:color w:val="000000"/>
              </w:rPr>
            </w:pPr>
            <w:r w:rsidRPr="009C61D2">
              <w:rPr>
                <w:rFonts w:ascii="Times New Roman" w:hAnsi="Times New Roman" w:cs="Times New Roman"/>
                <w:b/>
                <w:bCs/>
                <w:color w:val="000000"/>
              </w:rPr>
              <w:t>Quartiers</w:t>
            </w:r>
          </w:p>
        </w:tc>
        <w:tc>
          <w:tcPr>
            <w:tcW w:w="1125" w:type="pct"/>
            <w:tcBorders>
              <w:top w:val="single" w:sz="12" w:space="0" w:color="auto"/>
              <w:left w:val="single" w:sz="8" w:space="0" w:color="auto"/>
              <w:bottom w:val="single" w:sz="12" w:space="0" w:color="auto"/>
              <w:right w:val="single" w:sz="12" w:space="0" w:color="auto"/>
            </w:tcBorders>
            <w:vAlign w:val="center"/>
          </w:tcPr>
          <w:p w:rsidR="00CB692B" w:rsidRPr="009C61D2" w:rsidRDefault="00CB692B" w:rsidP="009F6FC2">
            <w:pPr>
              <w:spacing w:after="0" w:line="240" w:lineRule="auto"/>
              <w:jc w:val="center"/>
              <w:rPr>
                <w:rFonts w:ascii="Times New Roman" w:hAnsi="Times New Roman" w:cs="Times New Roman"/>
                <w:b/>
                <w:bCs/>
                <w:color w:val="000000"/>
              </w:rPr>
            </w:pPr>
            <w:r w:rsidRPr="009C61D2">
              <w:rPr>
                <w:rFonts w:ascii="Times New Roman" w:hAnsi="Times New Roman" w:cs="Times New Roman"/>
                <w:b/>
                <w:bCs/>
                <w:color w:val="000000"/>
              </w:rPr>
              <w:t>Taille de l’échantillon</w:t>
            </w:r>
          </w:p>
        </w:tc>
      </w:tr>
      <w:tr w:rsidR="004C5599" w:rsidRPr="009C61D2" w:rsidTr="005E303A">
        <w:trPr>
          <w:trHeight w:val="284"/>
          <w:jc w:val="center"/>
        </w:trPr>
        <w:tc>
          <w:tcPr>
            <w:tcW w:w="1216" w:type="pct"/>
            <w:vMerge w:val="restart"/>
            <w:tcBorders>
              <w:top w:val="single" w:sz="12" w:space="0" w:color="auto"/>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r w:rsidRPr="009C61D2">
              <w:rPr>
                <w:rFonts w:ascii="Times New Roman" w:hAnsi="Times New Roman" w:cs="Times New Roman"/>
                <w:b/>
                <w:bCs/>
                <w:i/>
                <w:color w:val="000000"/>
              </w:rPr>
              <w:t>Conakry</w:t>
            </w:r>
          </w:p>
        </w:tc>
        <w:tc>
          <w:tcPr>
            <w:tcW w:w="1125" w:type="pct"/>
            <w:vMerge w:val="restart"/>
            <w:tcBorders>
              <w:top w:val="single" w:sz="12" w:space="0" w:color="auto"/>
            </w:tcBorders>
            <w:vAlign w:val="center"/>
          </w:tcPr>
          <w:p w:rsidR="004C5599" w:rsidRPr="009C61D2" w:rsidRDefault="004C5599" w:rsidP="009F6FC2">
            <w:pPr>
              <w:spacing w:after="0" w:line="240" w:lineRule="auto"/>
              <w:rPr>
                <w:rFonts w:ascii="Times New Roman" w:hAnsi="Times New Roman" w:cs="Times New Roman"/>
                <w:bCs/>
                <w:color w:val="000000"/>
              </w:rPr>
            </w:pPr>
            <w:proofErr w:type="spellStart"/>
            <w:r w:rsidRPr="009C61D2">
              <w:rPr>
                <w:rFonts w:ascii="Times New Roman" w:hAnsi="Times New Roman" w:cs="Times New Roman"/>
                <w:bCs/>
                <w:color w:val="000000"/>
              </w:rPr>
              <w:t>Kaloum</w:t>
            </w:r>
            <w:proofErr w:type="spellEnd"/>
          </w:p>
        </w:tc>
        <w:tc>
          <w:tcPr>
            <w:tcW w:w="1534" w:type="pct"/>
            <w:tcBorders>
              <w:top w:val="single" w:sz="12" w:space="0" w:color="auto"/>
            </w:tcBorders>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Boulbinet</w:t>
            </w:r>
            <w:proofErr w:type="spellEnd"/>
          </w:p>
        </w:tc>
        <w:tc>
          <w:tcPr>
            <w:tcW w:w="1125" w:type="pct"/>
            <w:tcBorders>
              <w:top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1125" w:type="pct"/>
            <w:vMerge/>
            <w:vAlign w:val="center"/>
          </w:tcPr>
          <w:p w:rsidR="004C5599" w:rsidRPr="009C61D2" w:rsidRDefault="004C5599" w:rsidP="009F6FC2">
            <w:pPr>
              <w:spacing w:after="0" w:line="240" w:lineRule="auto"/>
              <w:rPr>
                <w:rFonts w:ascii="Times New Roman" w:hAnsi="Times New Roman" w:cs="Times New Roman"/>
                <w:bCs/>
                <w:color w:val="000000"/>
              </w:rPr>
            </w:pPr>
          </w:p>
        </w:tc>
        <w:tc>
          <w:tcPr>
            <w:tcW w:w="1534" w:type="pct"/>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Almamya</w:t>
            </w:r>
            <w:proofErr w:type="spellEnd"/>
          </w:p>
        </w:tc>
        <w:tc>
          <w:tcPr>
            <w:tcW w:w="1125" w:type="pct"/>
            <w:tcBorders>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1125" w:type="pct"/>
            <w:vMerge w:val="restart"/>
            <w:vAlign w:val="center"/>
          </w:tcPr>
          <w:p w:rsidR="004C5599" w:rsidRPr="009C61D2" w:rsidRDefault="004C5599" w:rsidP="009F6FC2">
            <w:pPr>
              <w:spacing w:after="0" w:line="240" w:lineRule="auto"/>
              <w:rPr>
                <w:rFonts w:ascii="Times New Roman" w:hAnsi="Times New Roman" w:cs="Times New Roman"/>
                <w:bCs/>
                <w:color w:val="000000"/>
              </w:rPr>
            </w:pPr>
            <w:proofErr w:type="spellStart"/>
            <w:r w:rsidRPr="009C61D2">
              <w:rPr>
                <w:rFonts w:ascii="Times New Roman" w:hAnsi="Times New Roman" w:cs="Times New Roman"/>
                <w:bCs/>
                <w:color w:val="000000"/>
              </w:rPr>
              <w:t>Ratoma</w:t>
            </w:r>
            <w:proofErr w:type="spellEnd"/>
          </w:p>
        </w:tc>
        <w:tc>
          <w:tcPr>
            <w:tcW w:w="1534" w:type="pct"/>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Koloma</w:t>
            </w:r>
            <w:proofErr w:type="spellEnd"/>
            <w:r w:rsidRPr="009C61D2">
              <w:rPr>
                <w:rFonts w:ascii="Times New Roman" w:hAnsi="Times New Roman" w:cs="Times New Roman"/>
                <w:bCs/>
                <w:color w:val="000000"/>
              </w:rPr>
              <w:t xml:space="preserve"> </w:t>
            </w:r>
            <w:proofErr w:type="spellStart"/>
            <w:r w:rsidRPr="009C61D2">
              <w:rPr>
                <w:rFonts w:ascii="Times New Roman" w:hAnsi="Times New Roman" w:cs="Times New Roman"/>
                <w:bCs/>
                <w:color w:val="000000"/>
              </w:rPr>
              <w:t>Soloprimo</w:t>
            </w:r>
            <w:proofErr w:type="spellEnd"/>
          </w:p>
        </w:tc>
        <w:tc>
          <w:tcPr>
            <w:tcW w:w="1125" w:type="pct"/>
            <w:tcBorders>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1125" w:type="pct"/>
            <w:vMerge/>
          </w:tcPr>
          <w:p w:rsidR="004C5599" w:rsidRPr="009C61D2" w:rsidRDefault="004C5599" w:rsidP="009F6FC2">
            <w:pPr>
              <w:spacing w:after="0" w:line="240" w:lineRule="auto"/>
              <w:jc w:val="both"/>
              <w:rPr>
                <w:rFonts w:ascii="Times New Roman" w:hAnsi="Times New Roman" w:cs="Times New Roman"/>
                <w:bCs/>
                <w:color w:val="000000"/>
              </w:rPr>
            </w:pPr>
          </w:p>
        </w:tc>
        <w:tc>
          <w:tcPr>
            <w:tcW w:w="1534" w:type="pct"/>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Wanidara</w:t>
            </w:r>
            <w:proofErr w:type="spellEnd"/>
          </w:p>
        </w:tc>
        <w:tc>
          <w:tcPr>
            <w:tcW w:w="1125" w:type="pct"/>
            <w:tcBorders>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bottom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2659" w:type="pct"/>
            <w:gridSpan w:val="2"/>
            <w:tcBorders>
              <w:bottom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Total</w:t>
            </w:r>
          </w:p>
        </w:tc>
        <w:tc>
          <w:tcPr>
            <w:tcW w:w="1125" w:type="pct"/>
            <w:tcBorders>
              <w:bottom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200</w:t>
            </w:r>
          </w:p>
        </w:tc>
      </w:tr>
      <w:tr w:rsidR="00697825" w:rsidRPr="009C61D2" w:rsidTr="005E303A">
        <w:trPr>
          <w:trHeight w:val="284"/>
          <w:jc w:val="center"/>
        </w:trPr>
        <w:tc>
          <w:tcPr>
            <w:tcW w:w="1216" w:type="pct"/>
            <w:vMerge w:val="restart"/>
            <w:tcBorders>
              <w:top w:val="single" w:sz="12" w:space="0" w:color="auto"/>
              <w:left w:val="single" w:sz="12" w:space="0" w:color="auto"/>
            </w:tcBorders>
            <w:vAlign w:val="center"/>
          </w:tcPr>
          <w:p w:rsidR="00697825" w:rsidRPr="009C61D2" w:rsidRDefault="00697825" w:rsidP="009F6FC2">
            <w:pPr>
              <w:spacing w:after="0" w:line="240" w:lineRule="auto"/>
              <w:rPr>
                <w:rFonts w:ascii="Times New Roman" w:hAnsi="Times New Roman" w:cs="Times New Roman"/>
                <w:b/>
                <w:bCs/>
                <w:i/>
                <w:color w:val="000000"/>
              </w:rPr>
            </w:pPr>
            <w:r w:rsidRPr="009C61D2">
              <w:rPr>
                <w:rFonts w:ascii="Times New Roman" w:hAnsi="Times New Roman" w:cs="Times New Roman"/>
                <w:b/>
                <w:bCs/>
                <w:i/>
                <w:color w:val="000000"/>
              </w:rPr>
              <w:t>Labé</w:t>
            </w:r>
          </w:p>
        </w:tc>
        <w:tc>
          <w:tcPr>
            <w:tcW w:w="1125" w:type="pct"/>
            <w:vMerge w:val="restart"/>
            <w:tcBorders>
              <w:top w:val="single" w:sz="12" w:space="0" w:color="auto"/>
            </w:tcBorders>
            <w:shd w:val="clear" w:color="auto" w:fill="D9D9D9" w:themeFill="background1" w:themeFillShade="D9"/>
          </w:tcPr>
          <w:p w:rsidR="00697825" w:rsidRPr="009C61D2" w:rsidRDefault="00697825" w:rsidP="009F6FC2">
            <w:pPr>
              <w:spacing w:after="0" w:line="240" w:lineRule="auto"/>
              <w:jc w:val="both"/>
              <w:rPr>
                <w:rFonts w:ascii="Times New Roman" w:hAnsi="Times New Roman" w:cs="Times New Roman"/>
                <w:bCs/>
                <w:color w:val="000000"/>
              </w:rPr>
            </w:pPr>
          </w:p>
        </w:tc>
        <w:tc>
          <w:tcPr>
            <w:tcW w:w="1534" w:type="pct"/>
            <w:tcBorders>
              <w:top w:val="single" w:sz="12" w:space="0" w:color="auto"/>
            </w:tcBorders>
          </w:tcPr>
          <w:p w:rsidR="00697825" w:rsidRPr="009C61D2" w:rsidRDefault="00697825"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Daka</w:t>
            </w:r>
            <w:proofErr w:type="spellEnd"/>
            <w:r w:rsidRPr="009C61D2">
              <w:rPr>
                <w:rFonts w:ascii="Times New Roman" w:hAnsi="Times New Roman" w:cs="Times New Roman"/>
                <w:bCs/>
                <w:color w:val="000000"/>
              </w:rPr>
              <w:t xml:space="preserve"> 1</w:t>
            </w:r>
          </w:p>
        </w:tc>
        <w:tc>
          <w:tcPr>
            <w:tcW w:w="1125" w:type="pct"/>
            <w:tcBorders>
              <w:top w:val="single" w:sz="12" w:space="0" w:color="auto"/>
              <w:right w:val="single" w:sz="12" w:space="0" w:color="auto"/>
            </w:tcBorders>
          </w:tcPr>
          <w:p w:rsidR="00697825" w:rsidRPr="009C61D2" w:rsidRDefault="00697825"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697825" w:rsidRPr="009C61D2" w:rsidTr="005E303A">
        <w:trPr>
          <w:trHeight w:val="284"/>
          <w:jc w:val="center"/>
        </w:trPr>
        <w:tc>
          <w:tcPr>
            <w:tcW w:w="1216" w:type="pct"/>
            <w:vMerge/>
            <w:tcBorders>
              <w:left w:val="single" w:sz="12" w:space="0" w:color="auto"/>
            </w:tcBorders>
            <w:vAlign w:val="center"/>
          </w:tcPr>
          <w:p w:rsidR="00697825" w:rsidRPr="009C61D2" w:rsidRDefault="00697825" w:rsidP="009F6FC2">
            <w:pPr>
              <w:spacing w:after="0" w:line="240" w:lineRule="auto"/>
              <w:rPr>
                <w:rFonts w:ascii="Times New Roman" w:hAnsi="Times New Roman" w:cs="Times New Roman"/>
                <w:b/>
                <w:bCs/>
                <w:i/>
                <w:color w:val="000000"/>
              </w:rPr>
            </w:pPr>
          </w:p>
        </w:tc>
        <w:tc>
          <w:tcPr>
            <w:tcW w:w="1125" w:type="pct"/>
            <w:vMerge/>
            <w:shd w:val="clear" w:color="auto" w:fill="D9D9D9" w:themeFill="background1" w:themeFillShade="D9"/>
          </w:tcPr>
          <w:p w:rsidR="00697825" w:rsidRPr="009C61D2" w:rsidRDefault="00697825" w:rsidP="009F6FC2">
            <w:pPr>
              <w:spacing w:after="0" w:line="240" w:lineRule="auto"/>
              <w:jc w:val="both"/>
              <w:rPr>
                <w:rFonts w:ascii="Times New Roman" w:hAnsi="Times New Roman" w:cs="Times New Roman"/>
                <w:bCs/>
                <w:color w:val="000000"/>
              </w:rPr>
            </w:pPr>
          </w:p>
        </w:tc>
        <w:tc>
          <w:tcPr>
            <w:tcW w:w="1534" w:type="pct"/>
          </w:tcPr>
          <w:p w:rsidR="00697825" w:rsidRPr="009C61D2" w:rsidRDefault="00697825"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Pounthioun</w:t>
            </w:r>
            <w:proofErr w:type="spellEnd"/>
          </w:p>
        </w:tc>
        <w:tc>
          <w:tcPr>
            <w:tcW w:w="1125" w:type="pct"/>
            <w:tcBorders>
              <w:right w:val="single" w:sz="12" w:space="0" w:color="auto"/>
            </w:tcBorders>
          </w:tcPr>
          <w:p w:rsidR="00697825" w:rsidRPr="009C61D2" w:rsidRDefault="00697825"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697825" w:rsidRPr="009C61D2" w:rsidTr="005E303A">
        <w:trPr>
          <w:trHeight w:val="284"/>
          <w:jc w:val="center"/>
        </w:trPr>
        <w:tc>
          <w:tcPr>
            <w:tcW w:w="1216" w:type="pct"/>
            <w:vMerge/>
            <w:tcBorders>
              <w:left w:val="single" w:sz="12" w:space="0" w:color="auto"/>
              <w:bottom w:val="single" w:sz="12" w:space="0" w:color="auto"/>
            </w:tcBorders>
            <w:vAlign w:val="center"/>
          </w:tcPr>
          <w:p w:rsidR="00697825" w:rsidRPr="009C61D2" w:rsidRDefault="00697825" w:rsidP="009F6FC2">
            <w:pPr>
              <w:spacing w:after="0" w:line="240" w:lineRule="auto"/>
              <w:rPr>
                <w:rFonts w:ascii="Times New Roman" w:hAnsi="Times New Roman" w:cs="Times New Roman"/>
                <w:b/>
                <w:bCs/>
                <w:i/>
                <w:color w:val="000000"/>
              </w:rPr>
            </w:pPr>
          </w:p>
        </w:tc>
        <w:tc>
          <w:tcPr>
            <w:tcW w:w="2659" w:type="pct"/>
            <w:gridSpan w:val="2"/>
            <w:tcBorders>
              <w:bottom w:val="single" w:sz="12" w:space="0" w:color="auto"/>
            </w:tcBorders>
          </w:tcPr>
          <w:p w:rsidR="00697825" w:rsidRPr="009C61D2" w:rsidRDefault="00697825"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Total</w:t>
            </w:r>
          </w:p>
        </w:tc>
        <w:tc>
          <w:tcPr>
            <w:tcW w:w="1125" w:type="pct"/>
            <w:tcBorders>
              <w:bottom w:val="single" w:sz="12" w:space="0" w:color="auto"/>
              <w:right w:val="single" w:sz="12" w:space="0" w:color="auto"/>
            </w:tcBorders>
          </w:tcPr>
          <w:p w:rsidR="00697825" w:rsidRPr="009C61D2" w:rsidRDefault="00697825"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100</w:t>
            </w:r>
          </w:p>
        </w:tc>
      </w:tr>
      <w:tr w:rsidR="004C5599" w:rsidRPr="009C61D2" w:rsidTr="005E303A">
        <w:trPr>
          <w:trHeight w:val="284"/>
          <w:jc w:val="center"/>
        </w:trPr>
        <w:tc>
          <w:tcPr>
            <w:tcW w:w="1216" w:type="pct"/>
            <w:vMerge w:val="restart"/>
            <w:tcBorders>
              <w:top w:val="single" w:sz="12" w:space="0" w:color="auto"/>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r w:rsidRPr="009C61D2">
              <w:rPr>
                <w:rFonts w:ascii="Times New Roman" w:hAnsi="Times New Roman" w:cs="Times New Roman"/>
                <w:b/>
                <w:bCs/>
                <w:i/>
                <w:color w:val="000000"/>
              </w:rPr>
              <w:t>Kankan</w:t>
            </w:r>
          </w:p>
        </w:tc>
        <w:tc>
          <w:tcPr>
            <w:tcW w:w="1125" w:type="pct"/>
            <w:vMerge w:val="restart"/>
            <w:tcBorders>
              <w:top w:val="single" w:sz="12" w:space="0" w:color="auto"/>
            </w:tcBorders>
            <w:shd w:val="clear" w:color="auto" w:fill="D9D9D9" w:themeFill="background1" w:themeFillShade="D9"/>
          </w:tcPr>
          <w:p w:rsidR="004C5599" w:rsidRPr="009C61D2" w:rsidRDefault="004C5599" w:rsidP="009F6FC2">
            <w:pPr>
              <w:spacing w:after="0" w:line="240" w:lineRule="auto"/>
              <w:jc w:val="both"/>
              <w:rPr>
                <w:rFonts w:ascii="Times New Roman" w:hAnsi="Times New Roman" w:cs="Times New Roman"/>
                <w:bCs/>
                <w:color w:val="000000"/>
              </w:rPr>
            </w:pPr>
          </w:p>
        </w:tc>
        <w:tc>
          <w:tcPr>
            <w:tcW w:w="1534" w:type="pct"/>
            <w:tcBorders>
              <w:top w:val="single" w:sz="12" w:space="0" w:color="auto"/>
            </w:tcBorders>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Kabada</w:t>
            </w:r>
            <w:proofErr w:type="spellEnd"/>
            <w:r w:rsidRPr="009C61D2">
              <w:rPr>
                <w:rFonts w:ascii="Times New Roman" w:hAnsi="Times New Roman" w:cs="Times New Roman"/>
                <w:bCs/>
                <w:color w:val="000000"/>
              </w:rPr>
              <w:t xml:space="preserve"> 1</w:t>
            </w:r>
          </w:p>
        </w:tc>
        <w:tc>
          <w:tcPr>
            <w:tcW w:w="1125" w:type="pct"/>
            <w:tcBorders>
              <w:top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1125" w:type="pct"/>
            <w:vMerge/>
            <w:shd w:val="clear" w:color="auto" w:fill="D9D9D9" w:themeFill="background1" w:themeFillShade="D9"/>
          </w:tcPr>
          <w:p w:rsidR="004C5599" w:rsidRPr="009C61D2" w:rsidRDefault="004C5599" w:rsidP="009F6FC2">
            <w:pPr>
              <w:spacing w:after="0" w:line="240" w:lineRule="auto"/>
              <w:jc w:val="both"/>
              <w:rPr>
                <w:rFonts w:ascii="Times New Roman" w:hAnsi="Times New Roman" w:cs="Times New Roman"/>
                <w:bCs/>
                <w:color w:val="000000"/>
              </w:rPr>
            </w:pPr>
          </w:p>
        </w:tc>
        <w:tc>
          <w:tcPr>
            <w:tcW w:w="1534" w:type="pct"/>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Missira</w:t>
            </w:r>
            <w:proofErr w:type="spellEnd"/>
          </w:p>
        </w:tc>
        <w:tc>
          <w:tcPr>
            <w:tcW w:w="1125" w:type="pct"/>
            <w:tcBorders>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bottom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2659" w:type="pct"/>
            <w:gridSpan w:val="2"/>
            <w:tcBorders>
              <w:bottom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Total</w:t>
            </w:r>
          </w:p>
        </w:tc>
        <w:tc>
          <w:tcPr>
            <w:tcW w:w="1125" w:type="pct"/>
            <w:tcBorders>
              <w:bottom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100</w:t>
            </w:r>
          </w:p>
        </w:tc>
      </w:tr>
      <w:tr w:rsidR="004C5599" w:rsidRPr="009C61D2" w:rsidTr="005E303A">
        <w:trPr>
          <w:trHeight w:val="284"/>
          <w:jc w:val="center"/>
        </w:trPr>
        <w:tc>
          <w:tcPr>
            <w:tcW w:w="1216" w:type="pct"/>
            <w:vMerge w:val="restart"/>
            <w:tcBorders>
              <w:top w:val="single" w:sz="12" w:space="0" w:color="auto"/>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r w:rsidRPr="009C61D2">
              <w:rPr>
                <w:rFonts w:ascii="Times New Roman" w:hAnsi="Times New Roman" w:cs="Times New Roman"/>
                <w:b/>
                <w:bCs/>
                <w:i/>
                <w:color w:val="000000"/>
              </w:rPr>
              <w:t>Kindia</w:t>
            </w:r>
          </w:p>
        </w:tc>
        <w:tc>
          <w:tcPr>
            <w:tcW w:w="1125" w:type="pct"/>
            <w:vMerge w:val="restart"/>
            <w:tcBorders>
              <w:top w:val="single" w:sz="12" w:space="0" w:color="auto"/>
            </w:tcBorders>
            <w:shd w:val="clear" w:color="auto" w:fill="D9D9D9" w:themeFill="background1" w:themeFillShade="D9"/>
          </w:tcPr>
          <w:p w:rsidR="004C5599" w:rsidRPr="009C61D2" w:rsidRDefault="004C5599" w:rsidP="009F6FC2">
            <w:pPr>
              <w:spacing w:after="0" w:line="240" w:lineRule="auto"/>
              <w:jc w:val="both"/>
              <w:rPr>
                <w:rFonts w:ascii="Times New Roman" w:hAnsi="Times New Roman" w:cs="Times New Roman"/>
                <w:bCs/>
                <w:color w:val="000000"/>
              </w:rPr>
            </w:pPr>
          </w:p>
        </w:tc>
        <w:tc>
          <w:tcPr>
            <w:tcW w:w="1534" w:type="pct"/>
            <w:tcBorders>
              <w:top w:val="single" w:sz="12" w:space="0" w:color="auto"/>
            </w:tcBorders>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Tafori</w:t>
            </w:r>
            <w:proofErr w:type="spellEnd"/>
          </w:p>
        </w:tc>
        <w:tc>
          <w:tcPr>
            <w:tcW w:w="1125" w:type="pct"/>
            <w:tcBorders>
              <w:top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1125" w:type="pct"/>
            <w:vMerge/>
            <w:shd w:val="clear" w:color="auto" w:fill="D9D9D9" w:themeFill="background1" w:themeFillShade="D9"/>
          </w:tcPr>
          <w:p w:rsidR="004C5599" w:rsidRPr="009C61D2" w:rsidRDefault="004C5599" w:rsidP="009F6FC2">
            <w:pPr>
              <w:spacing w:after="0" w:line="240" w:lineRule="auto"/>
              <w:jc w:val="both"/>
              <w:rPr>
                <w:rFonts w:ascii="Times New Roman" w:hAnsi="Times New Roman" w:cs="Times New Roman"/>
                <w:bCs/>
                <w:color w:val="000000"/>
              </w:rPr>
            </w:pPr>
          </w:p>
        </w:tc>
        <w:tc>
          <w:tcPr>
            <w:tcW w:w="1534" w:type="pct"/>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Wondima</w:t>
            </w:r>
            <w:proofErr w:type="spellEnd"/>
          </w:p>
        </w:tc>
        <w:tc>
          <w:tcPr>
            <w:tcW w:w="1125" w:type="pct"/>
            <w:tcBorders>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bottom w:val="single" w:sz="12" w:space="0" w:color="auto"/>
            </w:tcBorders>
            <w:vAlign w:val="center"/>
          </w:tcPr>
          <w:p w:rsidR="004C5599" w:rsidRPr="009C61D2" w:rsidRDefault="004C5599" w:rsidP="009F6FC2">
            <w:pPr>
              <w:spacing w:after="0" w:line="240" w:lineRule="auto"/>
              <w:rPr>
                <w:rFonts w:ascii="Times New Roman" w:hAnsi="Times New Roman" w:cs="Times New Roman"/>
                <w:b/>
                <w:bCs/>
                <w:i/>
                <w:color w:val="000000"/>
              </w:rPr>
            </w:pPr>
          </w:p>
        </w:tc>
        <w:tc>
          <w:tcPr>
            <w:tcW w:w="2659" w:type="pct"/>
            <w:gridSpan w:val="2"/>
            <w:tcBorders>
              <w:bottom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Total</w:t>
            </w:r>
          </w:p>
        </w:tc>
        <w:tc>
          <w:tcPr>
            <w:tcW w:w="1125" w:type="pct"/>
            <w:tcBorders>
              <w:bottom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100</w:t>
            </w:r>
          </w:p>
        </w:tc>
      </w:tr>
      <w:tr w:rsidR="004C5599" w:rsidRPr="009C61D2" w:rsidTr="005E303A">
        <w:trPr>
          <w:trHeight w:val="284"/>
          <w:jc w:val="center"/>
        </w:trPr>
        <w:tc>
          <w:tcPr>
            <w:tcW w:w="1216" w:type="pct"/>
            <w:vMerge w:val="restart"/>
            <w:tcBorders>
              <w:top w:val="single" w:sz="12" w:space="0" w:color="auto"/>
              <w:left w:val="single" w:sz="12" w:space="0" w:color="auto"/>
            </w:tcBorders>
            <w:vAlign w:val="center"/>
          </w:tcPr>
          <w:p w:rsidR="004C5599" w:rsidRPr="009C61D2" w:rsidRDefault="00805364" w:rsidP="009F6FC2">
            <w:pPr>
              <w:spacing w:after="0" w:line="240" w:lineRule="auto"/>
              <w:rPr>
                <w:rFonts w:ascii="Times New Roman" w:hAnsi="Times New Roman" w:cs="Times New Roman"/>
                <w:b/>
                <w:bCs/>
                <w:i/>
                <w:color w:val="000000"/>
              </w:rPr>
            </w:pPr>
            <w:r>
              <w:rPr>
                <w:rFonts w:ascii="Times New Roman" w:hAnsi="Times New Roman" w:cs="Times New Roman"/>
                <w:b/>
                <w:bCs/>
                <w:i/>
                <w:color w:val="000000"/>
              </w:rPr>
              <w:t>N’Z</w:t>
            </w:r>
            <w:r w:rsidR="004C5599" w:rsidRPr="009C61D2">
              <w:rPr>
                <w:rFonts w:ascii="Times New Roman" w:hAnsi="Times New Roman" w:cs="Times New Roman"/>
                <w:b/>
                <w:bCs/>
                <w:i/>
                <w:color w:val="000000"/>
              </w:rPr>
              <w:t>érékoré</w:t>
            </w:r>
          </w:p>
        </w:tc>
        <w:tc>
          <w:tcPr>
            <w:tcW w:w="1125" w:type="pct"/>
            <w:vMerge w:val="restart"/>
            <w:tcBorders>
              <w:top w:val="single" w:sz="12" w:space="0" w:color="auto"/>
            </w:tcBorders>
            <w:shd w:val="clear" w:color="auto" w:fill="D9D9D9" w:themeFill="background1" w:themeFillShade="D9"/>
          </w:tcPr>
          <w:p w:rsidR="004C5599" w:rsidRPr="009C61D2" w:rsidRDefault="004C5599" w:rsidP="009F6FC2">
            <w:pPr>
              <w:spacing w:after="0" w:line="240" w:lineRule="auto"/>
              <w:jc w:val="both"/>
              <w:rPr>
                <w:rFonts w:ascii="Times New Roman" w:hAnsi="Times New Roman" w:cs="Times New Roman"/>
                <w:bCs/>
                <w:color w:val="000000"/>
              </w:rPr>
            </w:pPr>
          </w:p>
        </w:tc>
        <w:tc>
          <w:tcPr>
            <w:tcW w:w="1534" w:type="pct"/>
            <w:tcBorders>
              <w:top w:val="single" w:sz="12" w:space="0" w:color="auto"/>
            </w:tcBorders>
          </w:tcPr>
          <w:p w:rsidR="004C5599" w:rsidRPr="009C61D2" w:rsidRDefault="004C5599" w:rsidP="009F6FC2">
            <w:pPr>
              <w:spacing w:after="0" w:line="240" w:lineRule="auto"/>
              <w:jc w:val="both"/>
              <w:rPr>
                <w:rFonts w:ascii="Times New Roman" w:hAnsi="Times New Roman" w:cs="Times New Roman"/>
                <w:bCs/>
                <w:color w:val="000000"/>
              </w:rPr>
            </w:pPr>
            <w:r w:rsidRPr="009C61D2">
              <w:rPr>
                <w:rFonts w:ascii="Times New Roman" w:hAnsi="Times New Roman" w:cs="Times New Roman"/>
                <w:bCs/>
                <w:color w:val="000000"/>
              </w:rPr>
              <w:t>Dorota</w:t>
            </w:r>
          </w:p>
        </w:tc>
        <w:tc>
          <w:tcPr>
            <w:tcW w:w="1125" w:type="pct"/>
            <w:tcBorders>
              <w:top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tcBorders>
          </w:tcPr>
          <w:p w:rsidR="004C5599" w:rsidRPr="009C61D2" w:rsidRDefault="004C5599" w:rsidP="009F6FC2">
            <w:pPr>
              <w:spacing w:after="0" w:line="240" w:lineRule="auto"/>
              <w:jc w:val="both"/>
              <w:rPr>
                <w:rFonts w:ascii="Times New Roman" w:hAnsi="Times New Roman" w:cs="Times New Roman"/>
                <w:bCs/>
                <w:color w:val="000000"/>
              </w:rPr>
            </w:pPr>
          </w:p>
        </w:tc>
        <w:tc>
          <w:tcPr>
            <w:tcW w:w="1125" w:type="pct"/>
            <w:vMerge/>
            <w:shd w:val="clear" w:color="auto" w:fill="D9D9D9" w:themeFill="background1" w:themeFillShade="D9"/>
          </w:tcPr>
          <w:p w:rsidR="004C5599" w:rsidRPr="009C61D2" w:rsidRDefault="004C5599" w:rsidP="009F6FC2">
            <w:pPr>
              <w:spacing w:after="0" w:line="240" w:lineRule="auto"/>
              <w:jc w:val="both"/>
              <w:rPr>
                <w:rFonts w:ascii="Times New Roman" w:hAnsi="Times New Roman" w:cs="Times New Roman"/>
                <w:bCs/>
                <w:color w:val="000000"/>
              </w:rPr>
            </w:pPr>
          </w:p>
        </w:tc>
        <w:tc>
          <w:tcPr>
            <w:tcW w:w="1534" w:type="pct"/>
          </w:tcPr>
          <w:p w:rsidR="004C5599" w:rsidRPr="009C61D2" w:rsidRDefault="004C5599" w:rsidP="009F6FC2">
            <w:pPr>
              <w:spacing w:after="0" w:line="240" w:lineRule="auto"/>
              <w:jc w:val="both"/>
              <w:rPr>
                <w:rFonts w:ascii="Times New Roman" w:hAnsi="Times New Roman" w:cs="Times New Roman"/>
                <w:bCs/>
                <w:color w:val="000000"/>
              </w:rPr>
            </w:pPr>
            <w:proofErr w:type="spellStart"/>
            <w:r w:rsidRPr="009C61D2">
              <w:rPr>
                <w:rFonts w:ascii="Times New Roman" w:hAnsi="Times New Roman" w:cs="Times New Roman"/>
                <w:bCs/>
                <w:color w:val="000000"/>
              </w:rPr>
              <w:t>Mohomou</w:t>
            </w:r>
            <w:proofErr w:type="spellEnd"/>
          </w:p>
        </w:tc>
        <w:tc>
          <w:tcPr>
            <w:tcW w:w="1125" w:type="pct"/>
            <w:tcBorders>
              <w:right w:val="single" w:sz="12" w:space="0" w:color="auto"/>
            </w:tcBorders>
          </w:tcPr>
          <w:p w:rsidR="004C5599" w:rsidRPr="009C61D2" w:rsidRDefault="004C5599" w:rsidP="009F6FC2">
            <w:pPr>
              <w:spacing w:after="0" w:line="240" w:lineRule="auto"/>
              <w:jc w:val="center"/>
              <w:rPr>
                <w:rFonts w:ascii="Times New Roman" w:hAnsi="Times New Roman" w:cs="Times New Roman"/>
                <w:bCs/>
                <w:color w:val="000000"/>
              </w:rPr>
            </w:pPr>
            <w:r w:rsidRPr="009C61D2">
              <w:rPr>
                <w:rFonts w:ascii="Times New Roman" w:hAnsi="Times New Roman" w:cs="Times New Roman"/>
                <w:bCs/>
                <w:color w:val="000000"/>
              </w:rPr>
              <w:t>50</w:t>
            </w:r>
          </w:p>
        </w:tc>
      </w:tr>
      <w:tr w:rsidR="004C5599" w:rsidRPr="009C61D2" w:rsidTr="005E303A">
        <w:trPr>
          <w:trHeight w:val="284"/>
          <w:jc w:val="center"/>
        </w:trPr>
        <w:tc>
          <w:tcPr>
            <w:tcW w:w="1216" w:type="pct"/>
            <w:vMerge/>
            <w:tcBorders>
              <w:left w:val="single" w:sz="12" w:space="0" w:color="auto"/>
              <w:bottom w:val="single" w:sz="12" w:space="0" w:color="auto"/>
            </w:tcBorders>
          </w:tcPr>
          <w:p w:rsidR="004C5599" w:rsidRPr="009C61D2" w:rsidRDefault="004C5599" w:rsidP="009F6FC2">
            <w:pPr>
              <w:spacing w:after="0" w:line="240" w:lineRule="auto"/>
              <w:jc w:val="both"/>
              <w:rPr>
                <w:rFonts w:ascii="Times New Roman" w:hAnsi="Times New Roman" w:cs="Times New Roman"/>
                <w:bCs/>
                <w:color w:val="000000"/>
              </w:rPr>
            </w:pPr>
          </w:p>
        </w:tc>
        <w:tc>
          <w:tcPr>
            <w:tcW w:w="2659" w:type="pct"/>
            <w:gridSpan w:val="2"/>
            <w:tcBorders>
              <w:bottom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Total</w:t>
            </w:r>
          </w:p>
        </w:tc>
        <w:tc>
          <w:tcPr>
            <w:tcW w:w="1125" w:type="pct"/>
            <w:tcBorders>
              <w:bottom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
                <w:bCs/>
                <w:i/>
                <w:color w:val="000000"/>
              </w:rPr>
            </w:pPr>
            <w:r w:rsidRPr="009C61D2">
              <w:rPr>
                <w:rFonts w:ascii="Times New Roman" w:hAnsi="Times New Roman" w:cs="Times New Roman"/>
                <w:b/>
                <w:bCs/>
                <w:i/>
                <w:color w:val="000000"/>
              </w:rPr>
              <w:t>100</w:t>
            </w:r>
          </w:p>
        </w:tc>
      </w:tr>
      <w:tr w:rsidR="004C5599" w:rsidRPr="009C61D2" w:rsidTr="005E303A">
        <w:trPr>
          <w:trHeight w:val="284"/>
          <w:jc w:val="center"/>
        </w:trPr>
        <w:tc>
          <w:tcPr>
            <w:tcW w:w="3875" w:type="pct"/>
            <w:gridSpan w:val="3"/>
            <w:tcBorders>
              <w:top w:val="single" w:sz="12" w:space="0" w:color="auto"/>
              <w:left w:val="single" w:sz="12" w:space="0" w:color="auto"/>
              <w:bottom w:val="single" w:sz="12" w:space="0" w:color="auto"/>
            </w:tcBorders>
          </w:tcPr>
          <w:p w:rsidR="004C5599" w:rsidRPr="009C61D2" w:rsidRDefault="004C5599" w:rsidP="009F6FC2">
            <w:pPr>
              <w:spacing w:after="0" w:line="240" w:lineRule="auto"/>
              <w:jc w:val="center"/>
              <w:rPr>
                <w:rFonts w:ascii="Times New Roman" w:hAnsi="Times New Roman" w:cs="Times New Roman"/>
                <w:b/>
                <w:bCs/>
                <w:color w:val="000000"/>
              </w:rPr>
            </w:pPr>
            <w:r w:rsidRPr="009C61D2">
              <w:rPr>
                <w:rFonts w:ascii="Times New Roman" w:hAnsi="Times New Roman" w:cs="Times New Roman"/>
                <w:b/>
                <w:bCs/>
                <w:color w:val="000000"/>
              </w:rPr>
              <w:t>TOTAL</w:t>
            </w:r>
          </w:p>
        </w:tc>
        <w:tc>
          <w:tcPr>
            <w:tcW w:w="1125" w:type="pct"/>
            <w:tcBorders>
              <w:top w:val="single" w:sz="12" w:space="0" w:color="auto"/>
              <w:bottom w:val="single" w:sz="12" w:space="0" w:color="auto"/>
              <w:right w:val="single" w:sz="12" w:space="0" w:color="auto"/>
            </w:tcBorders>
          </w:tcPr>
          <w:p w:rsidR="004C5599" w:rsidRPr="009C61D2" w:rsidRDefault="004C5599" w:rsidP="009F6FC2">
            <w:pPr>
              <w:spacing w:after="0" w:line="240" w:lineRule="auto"/>
              <w:jc w:val="center"/>
              <w:rPr>
                <w:rFonts w:ascii="Times New Roman" w:hAnsi="Times New Roman" w:cs="Times New Roman"/>
                <w:b/>
                <w:bCs/>
                <w:color w:val="000000"/>
              </w:rPr>
            </w:pPr>
            <w:r w:rsidRPr="009C61D2">
              <w:rPr>
                <w:rFonts w:ascii="Times New Roman" w:hAnsi="Times New Roman" w:cs="Times New Roman"/>
                <w:b/>
                <w:bCs/>
                <w:color w:val="000000"/>
              </w:rPr>
              <w:t>600</w:t>
            </w:r>
          </w:p>
        </w:tc>
      </w:tr>
    </w:tbl>
    <w:p w:rsidR="00486F2A" w:rsidRPr="009C61D2" w:rsidRDefault="00486F2A" w:rsidP="009F6FC2">
      <w:pPr>
        <w:spacing w:before="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Au total, un échantillon global de 600 répondants </w:t>
      </w:r>
      <w:r w:rsidR="0039235A" w:rsidRPr="009C61D2">
        <w:rPr>
          <w:rFonts w:ascii="Times New Roman" w:hAnsi="Times New Roman" w:cs="Times New Roman"/>
          <w:bCs/>
          <w:color w:val="000000"/>
        </w:rPr>
        <w:t>a</w:t>
      </w:r>
      <w:r w:rsidR="00012120" w:rsidRPr="009C61D2">
        <w:rPr>
          <w:rFonts w:ascii="Times New Roman" w:hAnsi="Times New Roman" w:cs="Times New Roman"/>
          <w:bCs/>
          <w:color w:val="000000"/>
        </w:rPr>
        <w:t xml:space="preserve"> été soumis au que</w:t>
      </w:r>
      <w:r w:rsidR="00984EE2" w:rsidRPr="009C61D2">
        <w:rPr>
          <w:rFonts w:ascii="Times New Roman" w:hAnsi="Times New Roman" w:cs="Times New Roman"/>
          <w:bCs/>
          <w:color w:val="000000"/>
        </w:rPr>
        <w:t>stionnaire.</w:t>
      </w:r>
    </w:p>
    <w:p w:rsidR="0090127C" w:rsidRPr="000A222D" w:rsidRDefault="00DA784D" w:rsidP="00316AFD">
      <w:pPr>
        <w:pStyle w:val="Titre2"/>
        <w:jc w:val="both"/>
        <w:rPr>
          <w:rFonts w:eastAsiaTheme="minorHAnsi"/>
        </w:rPr>
      </w:pPr>
      <w:bookmarkStart w:id="47" w:name="_Toc522197321"/>
      <w:bookmarkStart w:id="48" w:name="_Toc524104538"/>
      <w:bookmarkStart w:id="49" w:name="_Toc524355755"/>
      <w:r w:rsidRPr="000A222D">
        <w:rPr>
          <w:rFonts w:eastAsiaTheme="minorHAnsi"/>
        </w:rPr>
        <w:t>II.4</w:t>
      </w:r>
      <w:r w:rsidR="0090127C" w:rsidRPr="000A222D">
        <w:rPr>
          <w:rFonts w:eastAsiaTheme="minorHAnsi"/>
        </w:rPr>
        <w:t xml:space="preserve"> </w:t>
      </w:r>
      <w:r w:rsidR="000A78F1" w:rsidRPr="000A222D">
        <w:rPr>
          <w:rFonts w:eastAsiaTheme="minorHAnsi"/>
        </w:rPr>
        <w:t>Organisation de l’enquête</w:t>
      </w:r>
      <w:bookmarkEnd w:id="47"/>
      <w:bookmarkEnd w:id="48"/>
      <w:bookmarkEnd w:id="49"/>
    </w:p>
    <w:p w:rsidR="0090127C" w:rsidRPr="009C61D2" w:rsidRDefault="0090127C" w:rsidP="009F6FC2">
      <w:pPr>
        <w:spacing w:before="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La collecte des données </w:t>
      </w:r>
      <w:r w:rsidR="00301673" w:rsidRPr="009C61D2">
        <w:rPr>
          <w:rFonts w:ascii="Times New Roman" w:hAnsi="Times New Roman" w:cs="Times New Roman"/>
          <w:bCs/>
          <w:color w:val="000000"/>
        </w:rPr>
        <w:t xml:space="preserve">s’est </w:t>
      </w:r>
      <w:r w:rsidR="001C7B8A" w:rsidRPr="009C61D2">
        <w:rPr>
          <w:rFonts w:ascii="Times New Roman" w:hAnsi="Times New Roman" w:cs="Times New Roman"/>
          <w:bCs/>
          <w:color w:val="000000"/>
        </w:rPr>
        <w:t>déroulée</w:t>
      </w:r>
      <w:r w:rsidRPr="009C61D2">
        <w:rPr>
          <w:rFonts w:ascii="Times New Roman" w:hAnsi="Times New Roman" w:cs="Times New Roman"/>
          <w:bCs/>
          <w:color w:val="000000"/>
        </w:rPr>
        <w:t xml:space="preserve"> en deux phases : la phase préparatoire et celle de l’enquête proprement dite.</w:t>
      </w:r>
    </w:p>
    <w:p w:rsidR="00805364" w:rsidRDefault="00805364">
      <w:pPr>
        <w:spacing w:after="160" w:line="259" w:lineRule="auto"/>
        <w:rPr>
          <w:rFonts w:asciiTheme="majorHAnsi" w:eastAsiaTheme="majorEastAsia" w:hAnsiTheme="majorHAnsi" w:cstheme="majorBidi"/>
          <w:b/>
          <w:sz w:val="24"/>
          <w:szCs w:val="24"/>
        </w:rPr>
      </w:pPr>
      <w:bookmarkStart w:id="50" w:name="_Toc522197322"/>
      <w:bookmarkStart w:id="51" w:name="_Toc524104539"/>
      <w:r>
        <w:rPr>
          <w:b/>
        </w:rPr>
        <w:br w:type="page"/>
      </w:r>
    </w:p>
    <w:p w:rsidR="0090127C" w:rsidRPr="00316AFD" w:rsidRDefault="00DA784D" w:rsidP="00805364">
      <w:pPr>
        <w:pStyle w:val="Titre3"/>
        <w:spacing w:after="240"/>
        <w:rPr>
          <w:b/>
          <w:color w:val="auto"/>
        </w:rPr>
      </w:pPr>
      <w:bookmarkStart w:id="52" w:name="_Toc524355756"/>
      <w:r w:rsidRPr="00316AFD">
        <w:rPr>
          <w:b/>
          <w:color w:val="auto"/>
        </w:rPr>
        <w:lastRenderedPageBreak/>
        <w:t>II.4</w:t>
      </w:r>
      <w:r w:rsidR="0090127C" w:rsidRPr="00316AFD">
        <w:rPr>
          <w:b/>
          <w:color w:val="auto"/>
        </w:rPr>
        <w:t>.1 Phase préparatoire</w:t>
      </w:r>
      <w:bookmarkEnd w:id="50"/>
      <w:bookmarkEnd w:id="51"/>
      <w:bookmarkEnd w:id="52"/>
    </w:p>
    <w:p w:rsidR="0090127C" w:rsidRPr="009C61D2" w:rsidRDefault="0090127C" w:rsidP="00805364">
      <w:pPr>
        <w:spacing w:after="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Cette phase </w:t>
      </w:r>
      <w:r w:rsidR="00301673" w:rsidRPr="009C61D2">
        <w:rPr>
          <w:rFonts w:ascii="Times New Roman" w:hAnsi="Times New Roman" w:cs="Times New Roman"/>
          <w:bCs/>
          <w:color w:val="000000"/>
        </w:rPr>
        <w:t>a été</w:t>
      </w:r>
      <w:r w:rsidRPr="009C61D2">
        <w:rPr>
          <w:rFonts w:ascii="Times New Roman" w:hAnsi="Times New Roman" w:cs="Times New Roman"/>
          <w:bCs/>
          <w:color w:val="000000"/>
        </w:rPr>
        <w:t xml:space="preserve"> consacrée à l’élaboration des outils de collecte, </w:t>
      </w:r>
      <w:r w:rsidR="00F32E09">
        <w:rPr>
          <w:rFonts w:ascii="Times New Roman" w:hAnsi="Times New Roman" w:cs="Times New Roman"/>
          <w:bCs/>
          <w:color w:val="000000"/>
        </w:rPr>
        <w:t>au</w:t>
      </w:r>
      <w:r w:rsidRPr="009C61D2">
        <w:rPr>
          <w:rFonts w:ascii="Times New Roman" w:hAnsi="Times New Roman" w:cs="Times New Roman"/>
          <w:bCs/>
          <w:color w:val="000000"/>
        </w:rPr>
        <w:t xml:space="preserve"> recrutement et à la formation du personnel de collecte. Aussi, </w:t>
      </w:r>
      <w:r w:rsidR="00301673" w:rsidRPr="009C61D2">
        <w:rPr>
          <w:rFonts w:ascii="Times New Roman" w:hAnsi="Times New Roman" w:cs="Times New Roman"/>
          <w:bCs/>
          <w:color w:val="000000"/>
        </w:rPr>
        <w:t>c’était</w:t>
      </w:r>
      <w:r w:rsidRPr="009C61D2">
        <w:rPr>
          <w:rFonts w:ascii="Times New Roman" w:hAnsi="Times New Roman" w:cs="Times New Roman"/>
          <w:bCs/>
          <w:color w:val="000000"/>
        </w:rPr>
        <w:t xml:space="preserve"> l’occasion de préparer les formalités administratives (établissement des ordres de mission, achat de fournitures, </w:t>
      </w:r>
      <w:r w:rsidR="00F32E09">
        <w:rPr>
          <w:rFonts w:ascii="Times New Roman" w:hAnsi="Times New Roman" w:cs="Times New Roman"/>
          <w:bCs/>
          <w:color w:val="000000"/>
        </w:rPr>
        <w:t>préparation de la logistique et du matériel</w:t>
      </w:r>
      <w:r w:rsidRPr="009C61D2">
        <w:rPr>
          <w:rFonts w:ascii="Times New Roman" w:hAnsi="Times New Roman" w:cs="Times New Roman"/>
          <w:bCs/>
          <w:color w:val="000000"/>
        </w:rPr>
        <w:t>) et de finaliser les ou</w:t>
      </w:r>
      <w:r w:rsidR="00F32E09">
        <w:rPr>
          <w:rFonts w:ascii="Times New Roman" w:hAnsi="Times New Roman" w:cs="Times New Roman"/>
          <w:bCs/>
          <w:color w:val="000000"/>
        </w:rPr>
        <w:t>tils de collecte (questionnaire</w:t>
      </w:r>
      <w:r w:rsidRPr="009C61D2">
        <w:rPr>
          <w:rFonts w:ascii="Times New Roman" w:hAnsi="Times New Roman" w:cs="Times New Roman"/>
          <w:bCs/>
          <w:color w:val="000000"/>
        </w:rPr>
        <w:t xml:space="preserve"> et guides de discussions), en tenant compte des remarques et suggestions du partenaire.</w:t>
      </w:r>
    </w:p>
    <w:p w:rsidR="0090127C" w:rsidRPr="00316AFD" w:rsidRDefault="00B93E61" w:rsidP="00805364">
      <w:pPr>
        <w:pStyle w:val="Titre4"/>
        <w:spacing w:after="240"/>
        <w:rPr>
          <w:b/>
          <w:color w:val="auto"/>
        </w:rPr>
      </w:pPr>
      <w:r w:rsidRPr="00316AFD">
        <w:rPr>
          <w:b/>
          <w:color w:val="auto"/>
        </w:rPr>
        <w:t>II.4.1.1</w:t>
      </w:r>
      <w:r w:rsidR="00DA784D" w:rsidRPr="00316AFD">
        <w:rPr>
          <w:b/>
          <w:color w:val="auto"/>
        </w:rPr>
        <w:t xml:space="preserve"> </w:t>
      </w:r>
      <w:r w:rsidR="009C569A" w:rsidRPr="00316AFD">
        <w:rPr>
          <w:b/>
          <w:color w:val="auto"/>
        </w:rPr>
        <w:t>Recrutement</w:t>
      </w:r>
    </w:p>
    <w:p w:rsidR="0090127C" w:rsidRPr="009C61D2" w:rsidRDefault="0090127C" w:rsidP="00E448C5">
      <w:pPr>
        <w:spacing w:after="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Les enquêteurs/animateurs </w:t>
      </w:r>
      <w:r w:rsidR="00301673" w:rsidRPr="009C61D2">
        <w:rPr>
          <w:rFonts w:ascii="Times New Roman" w:hAnsi="Times New Roman" w:cs="Times New Roman"/>
          <w:bCs/>
          <w:color w:val="000000"/>
        </w:rPr>
        <w:t>ont été recrutés</w:t>
      </w:r>
      <w:r w:rsidRPr="009C61D2">
        <w:rPr>
          <w:rFonts w:ascii="Times New Roman" w:hAnsi="Times New Roman" w:cs="Times New Roman"/>
          <w:bCs/>
          <w:color w:val="000000"/>
        </w:rPr>
        <w:t xml:space="preserve"> parmi le personnel de collecte de Stat </w:t>
      </w:r>
      <w:proofErr w:type="spellStart"/>
      <w:r w:rsidRPr="009C61D2">
        <w:rPr>
          <w:rFonts w:ascii="Times New Roman" w:hAnsi="Times New Roman" w:cs="Times New Roman"/>
          <w:bCs/>
          <w:color w:val="000000"/>
        </w:rPr>
        <w:t>View</w:t>
      </w:r>
      <w:proofErr w:type="spellEnd"/>
      <w:r w:rsidRPr="009C61D2">
        <w:rPr>
          <w:rFonts w:ascii="Times New Roman" w:hAnsi="Times New Roman" w:cs="Times New Roman"/>
          <w:bCs/>
          <w:color w:val="000000"/>
        </w:rPr>
        <w:t xml:space="preserve"> International (SVI) en fonction de leurs expériences dans le domaine de cette</w:t>
      </w:r>
      <w:r w:rsidR="00E448C5">
        <w:rPr>
          <w:rFonts w:ascii="Times New Roman" w:hAnsi="Times New Roman" w:cs="Times New Roman"/>
          <w:bCs/>
          <w:color w:val="000000"/>
        </w:rPr>
        <w:t xml:space="preserve"> étude et des langues parlées. </w:t>
      </w:r>
      <w:r w:rsidRPr="009C61D2">
        <w:rPr>
          <w:rFonts w:ascii="Times New Roman" w:hAnsi="Times New Roman" w:cs="Times New Roman"/>
          <w:bCs/>
          <w:color w:val="000000"/>
        </w:rPr>
        <w:t xml:space="preserve">Pour la réalisation de </w:t>
      </w:r>
      <w:r w:rsidR="00F32E09">
        <w:rPr>
          <w:rFonts w:ascii="Times New Roman" w:hAnsi="Times New Roman" w:cs="Times New Roman"/>
          <w:bCs/>
          <w:color w:val="000000"/>
        </w:rPr>
        <w:t>l’</w:t>
      </w:r>
      <w:r w:rsidRPr="009C61D2">
        <w:rPr>
          <w:rFonts w:ascii="Times New Roman" w:hAnsi="Times New Roman" w:cs="Times New Roman"/>
          <w:bCs/>
          <w:color w:val="000000"/>
        </w:rPr>
        <w:t xml:space="preserve">enquête quantitative et qualitative, SVI </w:t>
      </w:r>
      <w:r w:rsidR="00170F48" w:rsidRPr="009C61D2">
        <w:rPr>
          <w:rFonts w:ascii="Times New Roman" w:hAnsi="Times New Roman" w:cs="Times New Roman"/>
          <w:bCs/>
          <w:color w:val="000000"/>
        </w:rPr>
        <w:t>a déployé</w:t>
      </w:r>
      <w:r w:rsidRPr="009C61D2">
        <w:rPr>
          <w:rFonts w:ascii="Times New Roman" w:hAnsi="Times New Roman" w:cs="Times New Roman"/>
          <w:bCs/>
          <w:color w:val="000000"/>
        </w:rPr>
        <w:t xml:space="preserve"> au total </w:t>
      </w:r>
      <w:r w:rsidR="00DF62C5" w:rsidRPr="009C61D2">
        <w:rPr>
          <w:rFonts w:ascii="Times New Roman" w:hAnsi="Times New Roman" w:cs="Times New Roman"/>
          <w:bCs/>
          <w:color w:val="000000"/>
        </w:rPr>
        <w:t>20</w:t>
      </w:r>
      <w:r w:rsidRPr="009C61D2">
        <w:rPr>
          <w:rFonts w:ascii="Times New Roman" w:hAnsi="Times New Roman" w:cs="Times New Roman"/>
          <w:bCs/>
          <w:color w:val="000000"/>
        </w:rPr>
        <w:t xml:space="preserve"> agents d</w:t>
      </w:r>
      <w:r w:rsidR="002C59D4" w:rsidRPr="009C61D2">
        <w:rPr>
          <w:rFonts w:ascii="Times New Roman" w:hAnsi="Times New Roman" w:cs="Times New Roman"/>
          <w:bCs/>
          <w:color w:val="000000"/>
        </w:rPr>
        <w:t>ont 14 Enquêteurs/animateurs et</w:t>
      </w:r>
      <w:r w:rsidR="0052018A" w:rsidRPr="009C61D2">
        <w:rPr>
          <w:rFonts w:ascii="Times New Roman" w:hAnsi="Times New Roman" w:cs="Times New Roman"/>
          <w:bCs/>
          <w:color w:val="000000"/>
        </w:rPr>
        <w:t xml:space="preserve"> 4</w:t>
      </w:r>
      <w:r w:rsidR="002C59D4" w:rsidRPr="009C61D2">
        <w:rPr>
          <w:rFonts w:ascii="Times New Roman" w:hAnsi="Times New Roman" w:cs="Times New Roman"/>
          <w:bCs/>
          <w:color w:val="000000"/>
        </w:rPr>
        <w:t xml:space="preserve"> Superviseurs.</w:t>
      </w:r>
    </w:p>
    <w:p w:rsidR="0090127C" w:rsidRPr="00316AFD" w:rsidRDefault="00B93E61" w:rsidP="00D833A5">
      <w:pPr>
        <w:pStyle w:val="Titre4"/>
        <w:spacing w:after="240"/>
        <w:rPr>
          <w:b/>
          <w:color w:val="auto"/>
        </w:rPr>
      </w:pPr>
      <w:r w:rsidRPr="00316AFD">
        <w:rPr>
          <w:b/>
          <w:color w:val="auto"/>
        </w:rPr>
        <w:t>II</w:t>
      </w:r>
      <w:r w:rsidR="00DA784D" w:rsidRPr="00316AFD">
        <w:rPr>
          <w:b/>
          <w:color w:val="auto"/>
        </w:rPr>
        <w:t>.</w:t>
      </w:r>
      <w:r w:rsidRPr="00316AFD">
        <w:rPr>
          <w:b/>
          <w:color w:val="auto"/>
        </w:rPr>
        <w:t>4.1.2</w:t>
      </w:r>
      <w:r w:rsidR="0090127C" w:rsidRPr="00316AFD">
        <w:rPr>
          <w:b/>
          <w:color w:val="auto"/>
        </w:rPr>
        <w:t xml:space="preserve"> </w:t>
      </w:r>
      <w:r w:rsidR="000A23E3" w:rsidRPr="00316AFD">
        <w:rPr>
          <w:b/>
          <w:color w:val="auto"/>
        </w:rPr>
        <w:t>Formation</w:t>
      </w:r>
    </w:p>
    <w:p w:rsidR="0090127C" w:rsidRPr="009C61D2" w:rsidRDefault="00E448C5" w:rsidP="00D833A5">
      <w:pPr>
        <w:spacing w:after="240" w:line="240" w:lineRule="auto"/>
        <w:jc w:val="both"/>
        <w:rPr>
          <w:rFonts w:ascii="Times New Roman" w:hAnsi="Times New Roman" w:cs="Times New Roman"/>
          <w:bCs/>
          <w:color w:val="000000"/>
        </w:rPr>
      </w:pPr>
      <w:r w:rsidRPr="00742438">
        <w:rPr>
          <w:rFonts w:ascii="Century Gothic" w:hAnsi="Century Gothic"/>
          <w:noProof/>
          <w:lang w:eastAsia="fr-FR"/>
        </w:rPr>
        <w:drawing>
          <wp:anchor distT="0" distB="0" distL="114300" distR="114300" simplePos="0" relativeHeight="251720704" behindDoc="1" locked="0" layoutInCell="1" allowOverlap="1" wp14:anchorId="08E96174" wp14:editId="7C4C4A98">
            <wp:simplePos x="0" y="0"/>
            <wp:positionH relativeFrom="margin">
              <wp:posOffset>2006930</wp:posOffset>
            </wp:positionH>
            <wp:positionV relativeFrom="paragraph">
              <wp:posOffset>94706</wp:posOffset>
            </wp:positionV>
            <wp:extent cx="3880022" cy="2882900"/>
            <wp:effectExtent l="0" t="0" r="6350" b="0"/>
            <wp:wrapTight wrapText="bothSides">
              <wp:wrapPolygon edited="0">
                <wp:start x="0" y="0"/>
                <wp:lineTo x="0" y="21410"/>
                <wp:lineTo x="21529" y="21410"/>
                <wp:lineTo x="21529" y="0"/>
                <wp:lineTo x="0" y="0"/>
              </wp:wrapPolygon>
            </wp:wrapTight>
            <wp:docPr id="32" name="Image 32" descr="F:\DSC_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C_10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022" cy="288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27C" w:rsidRPr="009C61D2">
        <w:rPr>
          <w:rFonts w:ascii="Times New Roman" w:hAnsi="Times New Roman" w:cs="Times New Roman"/>
          <w:bCs/>
          <w:color w:val="000000"/>
        </w:rPr>
        <w:t xml:space="preserve">Le personnel de collecte, à savoir les enquêteurs/animateurs et les superviseurs </w:t>
      </w:r>
      <w:r w:rsidR="000A23E3" w:rsidRPr="009C61D2">
        <w:rPr>
          <w:rFonts w:ascii="Times New Roman" w:hAnsi="Times New Roman" w:cs="Times New Roman"/>
          <w:bCs/>
          <w:color w:val="000000"/>
        </w:rPr>
        <w:t>ont été</w:t>
      </w:r>
      <w:r w:rsidR="0090127C" w:rsidRPr="009C61D2">
        <w:rPr>
          <w:rFonts w:ascii="Times New Roman" w:hAnsi="Times New Roman" w:cs="Times New Roman"/>
          <w:bCs/>
          <w:color w:val="000000"/>
        </w:rPr>
        <w:t xml:space="preserve"> formés par la méthode participative et interactive. Au cours de cette formation, des questions liées à l’étude, aux techniques d’enquête quantitative et qualitative </w:t>
      </w:r>
      <w:r w:rsidR="000A23E3" w:rsidRPr="009C61D2">
        <w:rPr>
          <w:rFonts w:ascii="Times New Roman" w:hAnsi="Times New Roman" w:cs="Times New Roman"/>
          <w:bCs/>
          <w:color w:val="000000"/>
        </w:rPr>
        <w:t xml:space="preserve">ont été </w:t>
      </w:r>
      <w:r w:rsidR="0090127C" w:rsidRPr="009C61D2">
        <w:rPr>
          <w:rFonts w:ascii="Times New Roman" w:hAnsi="Times New Roman" w:cs="Times New Roman"/>
          <w:bCs/>
          <w:color w:val="000000"/>
        </w:rPr>
        <w:t xml:space="preserve">largement abordées. Une attention particulière </w:t>
      </w:r>
      <w:r w:rsidR="000A23E3" w:rsidRPr="009C61D2">
        <w:rPr>
          <w:rFonts w:ascii="Times New Roman" w:hAnsi="Times New Roman" w:cs="Times New Roman"/>
          <w:bCs/>
          <w:color w:val="000000"/>
        </w:rPr>
        <w:t>a été</w:t>
      </w:r>
      <w:r w:rsidR="0090127C" w:rsidRPr="009C61D2">
        <w:rPr>
          <w:rFonts w:ascii="Times New Roman" w:hAnsi="Times New Roman" w:cs="Times New Roman"/>
          <w:bCs/>
          <w:color w:val="000000"/>
        </w:rPr>
        <w:t xml:space="preserve"> accordée à la méthodologie, </w:t>
      </w:r>
      <w:r w:rsidR="00F32E09">
        <w:rPr>
          <w:rFonts w:ascii="Times New Roman" w:hAnsi="Times New Roman" w:cs="Times New Roman"/>
          <w:bCs/>
          <w:color w:val="000000"/>
        </w:rPr>
        <w:t>à la maîtrise du questionnaire et</w:t>
      </w:r>
      <w:r w:rsidR="0090127C" w:rsidRPr="009C61D2">
        <w:rPr>
          <w:rFonts w:ascii="Times New Roman" w:hAnsi="Times New Roman" w:cs="Times New Roman"/>
          <w:bCs/>
          <w:color w:val="000000"/>
        </w:rPr>
        <w:t xml:space="preserve"> des guides, au respect de l’éthique et de la déontologie en matière de recherche. Pour permettre au personnel de collecte de se familiariser </w:t>
      </w:r>
      <w:r w:rsidR="00393BA2" w:rsidRPr="009C61D2">
        <w:rPr>
          <w:rFonts w:ascii="Times New Roman" w:hAnsi="Times New Roman" w:cs="Times New Roman"/>
          <w:bCs/>
          <w:color w:val="000000"/>
        </w:rPr>
        <w:t>avec</w:t>
      </w:r>
      <w:r w:rsidR="0090127C" w:rsidRPr="009C61D2">
        <w:rPr>
          <w:rFonts w:ascii="Times New Roman" w:hAnsi="Times New Roman" w:cs="Times New Roman"/>
          <w:bCs/>
          <w:color w:val="000000"/>
        </w:rPr>
        <w:t xml:space="preserve"> la méthodologie et </w:t>
      </w:r>
      <w:r w:rsidR="00393BA2" w:rsidRPr="009C61D2">
        <w:rPr>
          <w:rFonts w:ascii="Times New Roman" w:hAnsi="Times New Roman" w:cs="Times New Roman"/>
          <w:bCs/>
          <w:color w:val="000000"/>
        </w:rPr>
        <w:t>les</w:t>
      </w:r>
      <w:r w:rsidR="0090127C" w:rsidRPr="009C61D2">
        <w:rPr>
          <w:rFonts w:ascii="Times New Roman" w:hAnsi="Times New Roman" w:cs="Times New Roman"/>
          <w:bCs/>
          <w:color w:val="000000"/>
        </w:rPr>
        <w:t xml:space="preserve"> outils, on </w:t>
      </w:r>
      <w:r w:rsidR="000A23E3" w:rsidRPr="009C61D2">
        <w:rPr>
          <w:rFonts w:ascii="Times New Roman" w:hAnsi="Times New Roman" w:cs="Times New Roman"/>
          <w:bCs/>
          <w:color w:val="000000"/>
        </w:rPr>
        <w:t>a procédé</w:t>
      </w:r>
      <w:r w:rsidR="0090127C" w:rsidRPr="009C61D2">
        <w:rPr>
          <w:rFonts w:ascii="Times New Roman" w:hAnsi="Times New Roman" w:cs="Times New Roman"/>
          <w:bCs/>
          <w:color w:val="000000"/>
        </w:rPr>
        <w:t xml:space="preserve"> à des jeux de rôle. Pour cela, tro</w:t>
      </w:r>
      <w:r w:rsidR="00393BA2" w:rsidRPr="009C61D2">
        <w:rPr>
          <w:rFonts w:ascii="Times New Roman" w:hAnsi="Times New Roman" w:cs="Times New Roman"/>
          <w:bCs/>
          <w:color w:val="000000"/>
        </w:rPr>
        <w:t>is jours de formation théorique</w:t>
      </w:r>
      <w:r w:rsidR="0090127C" w:rsidRPr="009C61D2">
        <w:rPr>
          <w:rFonts w:ascii="Times New Roman" w:hAnsi="Times New Roman" w:cs="Times New Roman"/>
          <w:bCs/>
          <w:color w:val="000000"/>
        </w:rPr>
        <w:t xml:space="preserve"> </w:t>
      </w:r>
      <w:r w:rsidR="000A23E3" w:rsidRPr="009C61D2">
        <w:rPr>
          <w:rFonts w:ascii="Times New Roman" w:hAnsi="Times New Roman" w:cs="Times New Roman"/>
          <w:bCs/>
          <w:color w:val="000000"/>
        </w:rPr>
        <w:t>ont été</w:t>
      </w:r>
      <w:r w:rsidR="0090127C" w:rsidRPr="009C61D2">
        <w:rPr>
          <w:rFonts w:ascii="Times New Roman" w:hAnsi="Times New Roman" w:cs="Times New Roman"/>
          <w:bCs/>
          <w:color w:val="000000"/>
        </w:rPr>
        <w:t xml:space="preserve"> </w:t>
      </w:r>
      <w:r w:rsidR="00393BA2" w:rsidRPr="009C61D2">
        <w:rPr>
          <w:rFonts w:ascii="Times New Roman" w:hAnsi="Times New Roman" w:cs="Times New Roman"/>
          <w:bCs/>
          <w:color w:val="000000"/>
        </w:rPr>
        <w:t>nécessaires</w:t>
      </w:r>
      <w:r w:rsidR="0090127C" w:rsidRPr="009C61D2">
        <w:rPr>
          <w:rFonts w:ascii="Times New Roman" w:hAnsi="Times New Roman" w:cs="Times New Roman"/>
          <w:bCs/>
          <w:color w:val="000000"/>
        </w:rPr>
        <w:t>.</w:t>
      </w:r>
    </w:p>
    <w:p w:rsidR="0090127C" w:rsidRPr="00316AFD" w:rsidRDefault="00B93E61" w:rsidP="000A222D">
      <w:pPr>
        <w:pStyle w:val="Titre4"/>
        <w:rPr>
          <w:b/>
          <w:color w:val="auto"/>
        </w:rPr>
      </w:pPr>
      <w:r w:rsidRPr="00316AFD">
        <w:rPr>
          <w:b/>
          <w:color w:val="auto"/>
        </w:rPr>
        <w:t>II.4.1</w:t>
      </w:r>
      <w:r w:rsidR="00DA784D" w:rsidRPr="00316AFD">
        <w:rPr>
          <w:b/>
          <w:color w:val="auto"/>
        </w:rPr>
        <w:t>.</w:t>
      </w:r>
      <w:r w:rsidRPr="00316AFD">
        <w:rPr>
          <w:b/>
          <w:color w:val="auto"/>
        </w:rPr>
        <w:t>3</w:t>
      </w:r>
      <w:r w:rsidR="0090127C" w:rsidRPr="00316AFD">
        <w:rPr>
          <w:b/>
          <w:color w:val="auto"/>
        </w:rPr>
        <w:t xml:space="preserve"> Pré-test</w:t>
      </w:r>
    </w:p>
    <w:p w:rsidR="0090127C" w:rsidRPr="009C61D2" w:rsidRDefault="0090127C"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Le pré-test </w:t>
      </w:r>
      <w:r w:rsidR="008D693D" w:rsidRPr="009C61D2">
        <w:rPr>
          <w:rFonts w:ascii="Times New Roman" w:hAnsi="Times New Roman" w:cs="Times New Roman"/>
          <w:bCs/>
          <w:color w:val="000000"/>
        </w:rPr>
        <w:t>a eu</w:t>
      </w:r>
      <w:r w:rsidRPr="009C61D2">
        <w:rPr>
          <w:rFonts w:ascii="Times New Roman" w:hAnsi="Times New Roman" w:cs="Times New Roman"/>
          <w:bCs/>
          <w:color w:val="000000"/>
        </w:rPr>
        <w:t xml:space="preserve"> lieu après la formation dans la préfecture de </w:t>
      </w:r>
      <w:proofErr w:type="spellStart"/>
      <w:r w:rsidRPr="009C61D2">
        <w:rPr>
          <w:rFonts w:ascii="Times New Roman" w:hAnsi="Times New Roman" w:cs="Times New Roman"/>
          <w:bCs/>
          <w:color w:val="000000"/>
        </w:rPr>
        <w:t>Coyah</w:t>
      </w:r>
      <w:proofErr w:type="spellEnd"/>
      <w:r w:rsidRPr="009C61D2">
        <w:rPr>
          <w:rFonts w:ascii="Times New Roman" w:hAnsi="Times New Roman" w:cs="Times New Roman"/>
          <w:bCs/>
          <w:color w:val="000000"/>
        </w:rPr>
        <w:t xml:space="preserve">. Cette phase </w:t>
      </w:r>
      <w:r w:rsidR="008D693D" w:rsidRPr="009C61D2">
        <w:rPr>
          <w:rFonts w:ascii="Times New Roman" w:hAnsi="Times New Roman" w:cs="Times New Roman"/>
          <w:bCs/>
          <w:color w:val="000000"/>
        </w:rPr>
        <w:t>visait</w:t>
      </w:r>
      <w:r w:rsidRPr="009C61D2">
        <w:rPr>
          <w:rFonts w:ascii="Times New Roman" w:hAnsi="Times New Roman" w:cs="Times New Roman"/>
          <w:bCs/>
          <w:color w:val="000000"/>
        </w:rPr>
        <w:t xml:space="preserve"> à évaluer les outils de collecte (questionnaire et guides), recueillir des commentaires sur le format et la complexité des questions posées et de déterminer la durée moyenne des entrevues. Toutes les équipes </w:t>
      </w:r>
      <w:r w:rsidR="008D693D" w:rsidRPr="009C61D2">
        <w:rPr>
          <w:rFonts w:ascii="Times New Roman" w:hAnsi="Times New Roman" w:cs="Times New Roman"/>
          <w:bCs/>
          <w:color w:val="000000"/>
        </w:rPr>
        <w:t>ont été</w:t>
      </w:r>
      <w:r w:rsidRPr="009C61D2">
        <w:rPr>
          <w:rFonts w:ascii="Times New Roman" w:hAnsi="Times New Roman" w:cs="Times New Roman"/>
          <w:bCs/>
          <w:color w:val="000000"/>
        </w:rPr>
        <w:t xml:space="preserve"> déployées sur le terrain afin d’avoir la maitrise des outils et </w:t>
      </w:r>
      <w:r w:rsidR="00263DDA" w:rsidRPr="009C61D2">
        <w:rPr>
          <w:rFonts w:ascii="Times New Roman" w:hAnsi="Times New Roman" w:cs="Times New Roman"/>
          <w:bCs/>
          <w:color w:val="000000"/>
        </w:rPr>
        <w:t xml:space="preserve">de </w:t>
      </w:r>
      <w:r w:rsidRPr="009C61D2">
        <w:rPr>
          <w:rFonts w:ascii="Times New Roman" w:hAnsi="Times New Roman" w:cs="Times New Roman"/>
          <w:bCs/>
          <w:color w:val="000000"/>
        </w:rPr>
        <w:t xml:space="preserve">la méthodologie. Chaque enquêteur/animateur </w:t>
      </w:r>
      <w:r w:rsidR="008D693D" w:rsidRPr="009C61D2">
        <w:rPr>
          <w:rFonts w:ascii="Times New Roman" w:hAnsi="Times New Roman" w:cs="Times New Roman"/>
          <w:bCs/>
          <w:color w:val="000000"/>
        </w:rPr>
        <w:t>a fait</w:t>
      </w:r>
      <w:r w:rsidRPr="009C61D2">
        <w:rPr>
          <w:rFonts w:ascii="Times New Roman" w:hAnsi="Times New Roman" w:cs="Times New Roman"/>
          <w:bCs/>
          <w:color w:val="000000"/>
        </w:rPr>
        <w:t xml:space="preserve"> deux interviews par questionnaire dans les </w:t>
      </w:r>
      <w:r w:rsidR="00263DDA" w:rsidRPr="009C61D2">
        <w:rPr>
          <w:rFonts w:ascii="Times New Roman" w:hAnsi="Times New Roman" w:cs="Times New Roman"/>
          <w:bCs/>
          <w:color w:val="000000"/>
        </w:rPr>
        <w:t>sites</w:t>
      </w:r>
      <w:r w:rsidRPr="009C61D2">
        <w:rPr>
          <w:rFonts w:ascii="Times New Roman" w:hAnsi="Times New Roman" w:cs="Times New Roman"/>
          <w:bCs/>
          <w:color w:val="000000"/>
        </w:rPr>
        <w:t xml:space="preserve"> et celle approfondie auprès des organisations et institutions. </w:t>
      </w:r>
    </w:p>
    <w:p w:rsidR="0090127C" w:rsidRPr="009C61D2" w:rsidRDefault="0090127C"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Les données quantitatives </w:t>
      </w:r>
      <w:r w:rsidR="008D693D" w:rsidRPr="009C61D2">
        <w:rPr>
          <w:rFonts w:ascii="Times New Roman" w:hAnsi="Times New Roman" w:cs="Times New Roman"/>
          <w:bCs/>
          <w:color w:val="000000"/>
        </w:rPr>
        <w:t>ont été</w:t>
      </w:r>
      <w:r w:rsidR="00B32F4B" w:rsidRPr="009C61D2">
        <w:rPr>
          <w:rFonts w:ascii="Times New Roman" w:hAnsi="Times New Roman" w:cs="Times New Roman"/>
          <w:bCs/>
          <w:color w:val="000000"/>
        </w:rPr>
        <w:t xml:space="preserve"> collectées à travers les </w:t>
      </w:r>
      <w:r w:rsidR="001A6674">
        <w:rPr>
          <w:rFonts w:ascii="Times New Roman" w:hAnsi="Times New Roman" w:cs="Times New Roman"/>
          <w:bCs/>
          <w:color w:val="000000"/>
        </w:rPr>
        <w:t>tablett</w:t>
      </w:r>
      <w:r w:rsidRPr="009C61D2">
        <w:rPr>
          <w:rFonts w:ascii="Times New Roman" w:hAnsi="Times New Roman" w:cs="Times New Roman"/>
          <w:bCs/>
          <w:color w:val="000000"/>
        </w:rPr>
        <w:t>e</w:t>
      </w:r>
      <w:r w:rsidR="00721311" w:rsidRPr="009C61D2">
        <w:rPr>
          <w:rFonts w:ascii="Times New Roman" w:hAnsi="Times New Roman" w:cs="Times New Roman"/>
          <w:bCs/>
          <w:color w:val="000000"/>
        </w:rPr>
        <w:t xml:space="preserve">s en utilisant le logiciel </w:t>
      </w:r>
      <w:proofErr w:type="spellStart"/>
      <w:r w:rsidR="00721311" w:rsidRPr="009C61D2">
        <w:rPr>
          <w:rFonts w:ascii="Times New Roman" w:hAnsi="Times New Roman" w:cs="Times New Roman"/>
          <w:bCs/>
          <w:color w:val="000000"/>
        </w:rPr>
        <w:t>Koboc</w:t>
      </w:r>
      <w:r w:rsidRPr="009C61D2">
        <w:rPr>
          <w:rFonts w:ascii="Times New Roman" w:hAnsi="Times New Roman" w:cs="Times New Roman"/>
          <w:bCs/>
          <w:color w:val="000000"/>
        </w:rPr>
        <w:t>ollect</w:t>
      </w:r>
      <w:proofErr w:type="spellEnd"/>
      <w:r w:rsidRPr="009C61D2">
        <w:rPr>
          <w:rFonts w:ascii="Times New Roman" w:hAnsi="Times New Roman" w:cs="Times New Roman"/>
          <w:bCs/>
          <w:color w:val="000000"/>
        </w:rPr>
        <w:t xml:space="preserve"> via le domaine privé de Stat </w:t>
      </w:r>
      <w:proofErr w:type="spellStart"/>
      <w:r w:rsidRPr="009C61D2">
        <w:rPr>
          <w:rFonts w:ascii="Times New Roman" w:hAnsi="Times New Roman" w:cs="Times New Roman"/>
          <w:bCs/>
          <w:color w:val="000000"/>
        </w:rPr>
        <w:t>View</w:t>
      </w:r>
      <w:proofErr w:type="spellEnd"/>
      <w:r w:rsidRPr="009C61D2">
        <w:rPr>
          <w:rFonts w:ascii="Times New Roman" w:hAnsi="Times New Roman" w:cs="Times New Roman"/>
          <w:bCs/>
          <w:color w:val="000000"/>
        </w:rPr>
        <w:t xml:space="preserve"> International (ona.io/</w:t>
      </w:r>
      <w:proofErr w:type="spellStart"/>
      <w:r w:rsidRPr="009C61D2">
        <w:rPr>
          <w:rFonts w:ascii="Times New Roman" w:hAnsi="Times New Roman" w:cs="Times New Roman"/>
          <w:bCs/>
          <w:color w:val="000000"/>
        </w:rPr>
        <w:t>svi</w:t>
      </w:r>
      <w:proofErr w:type="spellEnd"/>
      <w:r w:rsidRPr="009C61D2">
        <w:rPr>
          <w:rFonts w:ascii="Times New Roman" w:hAnsi="Times New Roman" w:cs="Times New Roman"/>
          <w:bCs/>
          <w:color w:val="000000"/>
        </w:rPr>
        <w:t xml:space="preserve">).  </w:t>
      </w:r>
    </w:p>
    <w:p w:rsidR="0090127C" w:rsidRPr="00316AFD" w:rsidRDefault="00DA784D" w:rsidP="00E448C5">
      <w:pPr>
        <w:pStyle w:val="Titre3"/>
        <w:spacing w:after="240"/>
        <w:rPr>
          <w:b/>
          <w:color w:val="auto"/>
        </w:rPr>
      </w:pPr>
      <w:bookmarkStart w:id="53" w:name="_Toc522197323"/>
      <w:bookmarkStart w:id="54" w:name="_Toc524104540"/>
      <w:bookmarkStart w:id="55" w:name="_Toc524355757"/>
      <w:r w:rsidRPr="00316AFD">
        <w:rPr>
          <w:b/>
          <w:color w:val="auto"/>
        </w:rPr>
        <w:t>II.4.2</w:t>
      </w:r>
      <w:r w:rsidR="0090127C" w:rsidRPr="00316AFD">
        <w:rPr>
          <w:b/>
          <w:color w:val="auto"/>
        </w:rPr>
        <w:t xml:space="preserve"> </w:t>
      </w:r>
      <w:r w:rsidR="009C569A" w:rsidRPr="00316AFD">
        <w:rPr>
          <w:b/>
          <w:color w:val="auto"/>
        </w:rPr>
        <w:t>Enquête proprement dite</w:t>
      </w:r>
      <w:bookmarkEnd w:id="53"/>
      <w:bookmarkEnd w:id="54"/>
      <w:bookmarkEnd w:id="55"/>
    </w:p>
    <w:p w:rsidR="0090127C" w:rsidRPr="009C61D2" w:rsidRDefault="0090127C" w:rsidP="00E448C5">
      <w:pPr>
        <w:spacing w:after="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La collecte des données </w:t>
      </w:r>
      <w:r w:rsidR="008D693D" w:rsidRPr="009C61D2">
        <w:rPr>
          <w:rFonts w:ascii="Times New Roman" w:hAnsi="Times New Roman" w:cs="Times New Roman"/>
          <w:bCs/>
          <w:color w:val="000000"/>
        </w:rPr>
        <w:t>a duré</w:t>
      </w:r>
      <w:r w:rsidRPr="009C61D2">
        <w:rPr>
          <w:rFonts w:ascii="Times New Roman" w:hAnsi="Times New Roman" w:cs="Times New Roman"/>
          <w:bCs/>
          <w:color w:val="000000"/>
        </w:rPr>
        <w:t xml:space="preserve"> </w:t>
      </w:r>
      <w:r w:rsidR="009C569A" w:rsidRPr="009C61D2">
        <w:rPr>
          <w:rFonts w:ascii="Times New Roman" w:hAnsi="Times New Roman" w:cs="Times New Roman"/>
          <w:bCs/>
          <w:color w:val="000000"/>
        </w:rPr>
        <w:t>15</w:t>
      </w:r>
      <w:r w:rsidRPr="009C61D2">
        <w:rPr>
          <w:rFonts w:ascii="Times New Roman" w:hAnsi="Times New Roman" w:cs="Times New Roman"/>
          <w:bCs/>
          <w:color w:val="000000"/>
        </w:rPr>
        <w:t xml:space="preserve"> jours. Pendant cette période, les enquêteurs/animateurs </w:t>
      </w:r>
      <w:r w:rsidR="008D693D" w:rsidRPr="009C61D2">
        <w:rPr>
          <w:rFonts w:ascii="Times New Roman" w:hAnsi="Times New Roman" w:cs="Times New Roman"/>
          <w:bCs/>
          <w:color w:val="000000"/>
        </w:rPr>
        <w:t>ont identifié et visité</w:t>
      </w:r>
      <w:r w:rsidR="00A30A58" w:rsidRPr="009C61D2">
        <w:rPr>
          <w:rFonts w:ascii="Times New Roman" w:hAnsi="Times New Roman" w:cs="Times New Roman"/>
          <w:bCs/>
          <w:color w:val="000000"/>
        </w:rPr>
        <w:t xml:space="preserve"> tou</w:t>
      </w:r>
      <w:r w:rsidRPr="009C61D2">
        <w:rPr>
          <w:rFonts w:ascii="Times New Roman" w:hAnsi="Times New Roman" w:cs="Times New Roman"/>
          <w:bCs/>
          <w:color w:val="000000"/>
        </w:rPr>
        <w:t xml:space="preserve">s les </w:t>
      </w:r>
      <w:r w:rsidR="00043058" w:rsidRPr="009C61D2">
        <w:rPr>
          <w:rFonts w:ascii="Times New Roman" w:hAnsi="Times New Roman" w:cs="Times New Roman"/>
          <w:bCs/>
          <w:color w:val="000000"/>
        </w:rPr>
        <w:t>sites</w:t>
      </w:r>
      <w:r w:rsidR="00A30A58" w:rsidRPr="009C61D2">
        <w:rPr>
          <w:rFonts w:ascii="Times New Roman" w:hAnsi="Times New Roman" w:cs="Times New Roman"/>
          <w:bCs/>
          <w:color w:val="000000"/>
        </w:rPr>
        <w:t xml:space="preserve"> retenu</w:t>
      </w:r>
      <w:r w:rsidRPr="009C61D2">
        <w:rPr>
          <w:rFonts w:ascii="Times New Roman" w:hAnsi="Times New Roman" w:cs="Times New Roman"/>
          <w:bCs/>
          <w:color w:val="000000"/>
        </w:rPr>
        <w:t>s</w:t>
      </w:r>
      <w:r w:rsidR="00AB520A">
        <w:rPr>
          <w:rFonts w:ascii="Times New Roman" w:hAnsi="Times New Roman" w:cs="Times New Roman"/>
          <w:bCs/>
          <w:color w:val="000000"/>
        </w:rPr>
        <w:t xml:space="preserve"> ainsi que</w:t>
      </w:r>
      <w:r w:rsidRPr="009C61D2">
        <w:rPr>
          <w:rFonts w:ascii="Times New Roman" w:hAnsi="Times New Roman" w:cs="Times New Roman"/>
          <w:bCs/>
          <w:color w:val="000000"/>
        </w:rPr>
        <w:t xml:space="preserve"> les organisa</w:t>
      </w:r>
      <w:r w:rsidR="000857B6">
        <w:rPr>
          <w:rFonts w:ascii="Times New Roman" w:hAnsi="Times New Roman" w:cs="Times New Roman"/>
          <w:bCs/>
          <w:color w:val="000000"/>
        </w:rPr>
        <w:t>tions et institutions. Les superviseurs</w:t>
      </w:r>
      <w:r w:rsidRPr="009C61D2">
        <w:rPr>
          <w:rFonts w:ascii="Times New Roman" w:hAnsi="Times New Roman" w:cs="Times New Roman"/>
          <w:bCs/>
          <w:color w:val="000000"/>
        </w:rPr>
        <w:t xml:space="preserve"> </w:t>
      </w:r>
      <w:r w:rsidR="00043058" w:rsidRPr="009C61D2">
        <w:rPr>
          <w:rFonts w:ascii="Times New Roman" w:hAnsi="Times New Roman" w:cs="Times New Roman"/>
          <w:bCs/>
          <w:color w:val="000000"/>
        </w:rPr>
        <w:t>avaient</w:t>
      </w:r>
      <w:r w:rsidRPr="009C61D2">
        <w:rPr>
          <w:rFonts w:ascii="Times New Roman" w:hAnsi="Times New Roman" w:cs="Times New Roman"/>
          <w:bCs/>
          <w:color w:val="000000"/>
        </w:rPr>
        <w:t xml:space="preserve"> la responsabilité de conduire et de gérer les équipes.  </w:t>
      </w:r>
    </w:p>
    <w:p w:rsidR="0090127C" w:rsidRPr="00316AFD" w:rsidRDefault="00B93E61" w:rsidP="00175B1A">
      <w:pPr>
        <w:pStyle w:val="Titre4"/>
        <w:spacing w:after="240"/>
        <w:rPr>
          <w:b/>
          <w:color w:val="auto"/>
        </w:rPr>
      </w:pPr>
      <w:r w:rsidRPr="00316AFD">
        <w:rPr>
          <w:b/>
          <w:color w:val="auto"/>
        </w:rPr>
        <w:lastRenderedPageBreak/>
        <w:t>II.4</w:t>
      </w:r>
      <w:r w:rsidR="0090127C" w:rsidRPr="00316AFD">
        <w:rPr>
          <w:b/>
          <w:color w:val="auto"/>
        </w:rPr>
        <w:t>.2.1 Personnel de collecte des données</w:t>
      </w:r>
    </w:p>
    <w:p w:rsidR="0090127C" w:rsidRPr="009C61D2" w:rsidRDefault="0090127C" w:rsidP="00175B1A">
      <w:pPr>
        <w:spacing w:after="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L’équipe de Stat </w:t>
      </w:r>
      <w:proofErr w:type="spellStart"/>
      <w:r w:rsidR="001B2A57" w:rsidRPr="009C61D2">
        <w:rPr>
          <w:rFonts w:ascii="Times New Roman" w:hAnsi="Times New Roman" w:cs="Times New Roman"/>
          <w:bCs/>
          <w:color w:val="000000"/>
        </w:rPr>
        <w:t>View</w:t>
      </w:r>
      <w:proofErr w:type="spellEnd"/>
      <w:r w:rsidR="001B2A57" w:rsidRPr="009C61D2">
        <w:rPr>
          <w:rFonts w:ascii="Times New Roman" w:hAnsi="Times New Roman" w:cs="Times New Roman"/>
          <w:bCs/>
          <w:color w:val="000000"/>
        </w:rPr>
        <w:t xml:space="preserve"> International comprenait</w:t>
      </w:r>
      <w:r w:rsidR="009A3BD3" w:rsidRPr="009C61D2">
        <w:rPr>
          <w:rFonts w:ascii="Times New Roman" w:hAnsi="Times New Roman" w:cs="Times New Roman"/>
          <w:bCs/>
          <w:color w:val="000000"/>
        </w:rPr>
        <w:t xml:space="preserve"> 21</w:t>
      </w:r>
      <w:r w:rsidRPr="009C61D2">
        <w:rPr>
          <w:rFonts w:ascii="Times New Roman" w:hAnsi="Times New Roman" w:cs="Times New Roman"/>
          <w:bCs/>
          <w:color w:val="000000"/>
        </w:rPr>
        <w:t xml:space="preserve"> personnes dont 1 C</w:t>
      </w:r>
      <w:r w:rsidR="009A3BD3" w:rsidRPr="009C61D2">
        <w:rPr>
          <w:rFonts w:ascii="Times New Roman" w:hAnsi="Times New Roman" w:cs="Times New Roman"/>
          <w:bCs/>
          <w:color w:val="000000"/>
        </w:rPr>
        <w:t>oordonnateur, 4 superviseurs, 14</w:t>
      </w:r>
      <w:r w:rsidRPr="009C61D2">
        <w:rPr>
          <w:rFonts w:ascii="Times New Roman" w:hAnsi="Times New Roman" w:cs="Times New Roman"/>
          <w:bCs/>
          <w:color w:val="000000"/>
        </w:rPr>
        <w:t xml:space="preserve"> enquêteurs/animateurs </w:t>
      </w:r>
      <w:r w:rsidR="009A3BD3" w:rsidRPr="009C61D2">
        <w:rPr>
          <w:rFonts w:ascii="Times New Roman" w:hAnsi="Times New Roman" w:cs="Times New Roman"/>
          <w:bCs/>
          <w:color w:val="000000"/>
        </w:rPr>
        <w:t>et 2</w:t>
      </w:r>
      <w:r w:rsidRPr="009C61D2">
        <w:rPr>
          <w:rFonts w:ascii="Times New Roman" w:hAnsi="Times New Roman" w:cs="Times New Roman"/>
          <w:bCs/>
          <w:color w:val="000000"/>
        </w:rPr>
        <w:t xml:space="preserve"> chauffeurs. </w:t>
      </w:r>
    </w:p>
    <w:p w:rsidR="0090127C" w:rsidRPr="009C61D2" w:rsidRDefault="0090127C"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Les superviseurs et enquêteurs/animateurs </w:t>
      </w:r>
      <w:r w:rsidR="009A3BD3" w:rsidRPr="009C61D2">
        <w:rPr>
          <w:rFonts w:ascii="Times New Roman" w:hAnsi="Times New Roman" w:cs="Times New Roman"/>
          <w:bCs/>
          <w:color w:val="000000"/>
        </w:rPr>
        <w:t>ont été</w:t>
      </w:r>
      <w:r w:rsidRPr="009C61D2">
        <w:rPr>
          <w:rFonts w:ascii="Times New Roman" w:hAnsi="Times New Roman" w:cs="Times New Roman"/>
          <w:bCs/>
          <w:color w:val="000000"/>
        </w:rPr>
        <w:t xml:space="preserve"> répartis en </w:t>
      </w:r>
      <w:r w:rsidR="009A3BD3" w:rsidRPr="009C61D2">
        <w:rPr>
          <w:rFonts w:ascii="Times New Roman" w:hAnsi="Times New Roman" w:cs="Times New Roman"/>
          <w:bCs/>
          <w:color w:val="000000"/>
        </w:rPr>
        <w:t>quatre (4</w:t>
      </w:r>
      <w:r w:rsidRPr="009C61D2">
        <w:rPr>
          <w:rFonts w:ascii="Times New Roman" w:hAnsi="Times New Roman" w:cs="Times New Roman"/>
          <w:bCs/>
          <w:color w:val="000000"/>
        </w:rPr>
        <w:t>) équipes</w:t>
      </w:r>
      <w:r w:rsidR="009A3BD3" w:rsidRPr="009C61D2">
        <w:rPr>
          <w:rFonts w:ascii="Times New Roman" w:hAnsi="Times New Roman" w:cs="Times New Roman"/>
          <w:bCs/>
          <w:color w:val="000000"/>
        </w:rPr>
        <w:t xml:space="preserve">. </w:t>
      </w:r>
      <w:r w:rsidRPr="009C61D2">
        <w:rPr>
          <w:rFonts w:ascii="Times New Roman" w:hAnsi="Times New Roman" w:cs="Times New Roman"/>
          <w:bCs/>
          <w:color w:val="000000"/>
        </w:rPr>
        <w:t xml:space="preserve"> </w:t>
      </w:r>
      <w:r w:rsidR="00AB520A">
        <w:rPr>
          <w:rFonts w:ascii="Times New Roman" w:hAnsi="Times New Roman" w:cs="Times New Roman"/>
          <w:bCs/>
          <w:color w:val="000000"/>
        </w:rPr>
        <w:t>A</w:t>
      </w:r>
      <w:r w:rsidR="009A3BD3" w:rsidRPr="009C61D2">
        <w:rPr>
          <w:rFonts w:ascii="Times New Roman" w:hAnsi="Times New Roman" w:cs="Times New Roman"/>
          <w:bCs/>
          <w:color w:val="000000"/>
        </w:rPr>
        <w:t xml:space="preserve"> Conakry, deux équipes ont été</w:t>
      </w:r>
      <w:r w:rsidR="00864725" w:rsidRPr="009C61D2">
        <w:rPr>
          <w:rFonts w:ascii="Times New Roman" w:hAnsi="Times New Roman" w:cs="Times New Roman"/>
          <w:bCs/>
          <w:color w:val="000000"/>
        </w:rPr>
        <w:t xml:space="preserve"> déployées</w:t>
      </w:r>
      <w:r w:rsidR="000B7985" w:rsidRPr="009C61D2">
        <w:rPr>
          <w:rFonts w:ascii="Times New Roman" w:hAnsi="Times New Roman" w:cs="Times New Roman"/>
          <w:bCs/>
          <w:color w:val="000000"/>
        </w:rPr>
        <w:t xml:space="preserve">. </w:t>
      </w:r>
      <w:r w:rsidR="00864725" w:rsidRPr="009C61D2">
        <w:rPr>
          <w:rFonts w:ascii="Times New Roman" w:hAnsi="Times New Roman" w:cs="Times New Roman"/>
          <w:bCs/>
          <w:color w:val="000000"/>
        </w:rPr>
        <w:t xml:space="preserve"> </w:t>
      </w:r>
      <w:r w:rsidR="000B7985" w:rsidRPr="009C61D2">
        <w:rPr>
          <w:rFonts w:ascii="Times New Roman" w:hAnsi="Times New Roman" w:cs="Times New Roman"/>
          <w:bCs/>
          <w:color w:val="000000"/>
        </w:rPr>
        <w:t>La première équipe</w:t>
      </w:r>
      <w:r w:rsidR="00864725" w:rsidRPr="009C61D2">
        <w:rPr>
          <w:rFonts w:ascii="Times New Roman" w:hAnsi="Times New Roman" w:cs="Times New Roman"/>
          <w:bCs/>
          <w:color w:val="000000"/>
        </w:rPr>
        <w:t>, composée</w:t>
      </w:r>
      <w:r w:rsidR="009A3BD3" w:rsidRPr="009C61D2">
        <w:rPr>
          <w:rFonts w:ascii="Times New Roman" w:hAnsi="Times New Roman" w:cs="Times New Roman"/>
          <w:bCs/>
          <w:color w:val="000000"/>
        </w:rPr>
        <w:t xml:space="preserve"> d’un superviseur et de deux animatrices</w:t>
      </w:r>
      <w:r w:rsidR="000B7985" w:rsidRPr="009C61D2">
        <w:rPr>
          <w:rFonts w:ascii="Times New Roman" w:hAnsi="Times New Roman" w:cs="Times New Roman"/>
          <w:bCs/>
          <w:color w:val="000000"/>
        </w:rPr>
        <w:t xml:space="preserve">, </w:t>
      </w:r>
      <w:r w:rsidR="00864725" w:rsidRPr="009C61D2">
        <w:rPr>
          <w:rFonts w:ascii="Times New Roman" w:hAnsi="Times New Roman" w:cs="Times New Roman"/>
          <w:bCs/>
          <w:color w:val="000000"/>
        </w:rPr>
        <w:t>était chargée de</w:t>
      </w:r>
      <w:r w:rsidR="009A3BD3" w:rsidRPr="009C61D2">
        <w:rPr>
          <w:rFonts w:ascii="Times New Roman" w:hAnsi="Times New Roman" w:cs="Times New Roman"/>
          <w:bCs/>
          <w:color w:val="000000"/>
        </w:rPr>
        <w:t xml:space="preserve"> </w:t>
      </w:r>
      <w:r w:rsidR="00864725" w:rsidRPr="009C61D2">
        <w:rPr>
          <w:rFonts w:ascii="Times New Roman" w:hAnsi="Times New Roman" w:cs="Times New Roman"/>
          <w:bCs/>
          <w:color w:val="000000"/>
        </w:rPr>
        <w:t>conduire</w:t>
      </w:r>
      <w:r w:rsidR="00365A2A" w:rsidRPr="009C61D2">
        <w:rPr>
          <w:rFonts w:ascii="Times New Roman" w:hAnsi="Times New Roman" w:cs="Times New Roman"/>
          <w:bCs/>
          <w:color w:val="000000"/>
        </w:rPr>
        <w:t xml:space="preserve"> d</w:t>
      </w:r>
      <w:r w:rsidR="009A3BD3" w:rsidRPr="009C61D2">
        <w:rPr>
          <w:rFonts w:ascii="Times New Roman" w:hAnsi="Times New Roman" w:cs="Times New Roman"/>
          <w:bCs/>
          <w:color w:val="000000"/>
        </w:rPr>
        <w:t>es interviews app</w:t>
      </w:r>
      <w:r w:rsidR="00365A2A" w:rsidRPr="009C61D2">
        <w:rPr>
          <w:rFonts w:ascii="Times New Roman" w:hAnsi="Times New Roman" w:cs="Times New Roman"/>
          <w:bCs/>
          <w:color w:val="000000"/>
        </w:rPr>
        <w:t>rofondies et d</w:t>
      </w:r>
      <w:r w:rsidR="000B7985" w:rsidRPr="009C61D2">
        <w:rPr>
          <w:rFonts w:ascii="Times New Roman" w:hAnsi="Times New Roman" w:cs="Times New Roman"/>
          <w:bCs/>
          <w:color w:val="000000"/>
        </w:rPr>
        <w:t>es focus-group. La seconde</w:t>
      </w:r>
      <w:r w:rsidR="00365A2A" w:rsidRPr="009C61D2">
        <w:rPr>
          <w:rFonts w:ascii="Times New Roman" w:hAnsi="Times New Roman" w:cs="Times New Roman"/>
          <w:bCs/>
          <w:color w:val="000000"/>
        </w:rPr>
        <w:t xml:space="preserve"> avait</w:t>
      </w:r>
      <w:r w:rsidR="00864725" w:rsidRPr="009C61D2">
        <w:rPr>
          <w:rFonts w:ascii="Times New Roman" w:hAnsi="Times New Roman" w:cs="Times New Roman"/>
          <w:bCs/>
          <w:color w:val="000000"/>
        </w:rPr>
        <w:t xml:space="preserve"> pour mission de mener</w:t>
      </w:r>
      <w:r w:rsidR="009A3BD3" w:rsidRPr="009C61D2">
        <w:rPr>
          <w:rFonts w:ascii="Times New Roman" w:hAnsi="Times New Roman" w:cs="Times New Roman"/>
          <w:bCs/>
          <w:color w:val="000000"/>
        </w:rPr>
        <w:t xml:space="preserve"> l’enquête quantitative</w:t>
      </w:r>
      <w:r w:rsidR="00AB520A">
        <w:rPr>
          <w:rFonts w:ascii="Times New Roman" w:hAnsi="Times New Roman" w:cs="Times New Roman"/>
          <w:bCs/>
          <w:color w:val="000000"/>
        </w:rPr>
        <w:t> ;</w:t>
      </w:r>
      <w:r w:rsidR="000B7985" w:rsidRPr="009C61D2">
        <w:rPr>
          <w:rFonts w:ascii="Times New Roman" w:hAnsi="Times New Roman" w:cs="Times New Roman"/>
          <w:bCs/>
          <w:color w:val="000000"/>
        </w:rPr>
        <w:t xml:space="preserve"> </w:t>
      </w:r>
      <w:r w:rsidR="00AB520A">
        <w:rPr>
          <w:rFonts w:ascii="Times New Roman" w:hAnsi="Times New Roman" w:cs="Times New Roman"/>
          <w:bCs/>
          <w:color w:val="000000"/>
        </w:rPr>
        <w:t>c</w:t>
      </w:r>
      <w:r w:rsidR="000B7985" w:rsidRPr="009C61D2">
        <w:rPr>
          <w:rFonts w:ascii="Times New Roman" w:hAnsi="Times New Roman" w:cs="Times New Roman"/>
          <w:bCs/>
          <w:color w:val="000000"/>
        </w:rPr>
        <w:t>elle</w:t>
      </w:r>
      <w:r w:rsidR="00AB520A">
        <w:rPr>
          <w:rFonts w:ascii="Times New Roman" w:hAnsi="Times New Roman" w:cs="Times New Roman"/>
          <w:bCs/>
          <w:color w:val="000000"/>
        </w:rPr>
        <w:t>-ci</w:t>
      </w:r>
      <w:r w:rsidR="000B7985" w:rsidRPr="009C61D2">
        <w:rPr>
          <w:rFonts w:ascii="Times New Roman" w:hAnsi="Times New Roman" w:cs="Times New Roman"/>
          <w:bCs/>
          <w:color w:val="000000"/>
        </w:rPr>
        <w:t xml:space="preserve"> </w:t>
      </w:r>
      <w:r w:rsidR="009A3BD3" w:rsidRPr="009C61D2">
        <w:rPr>
          <w:rFonts w:ascii="Times New Roman" w:hAnsi="Times New Roman" w:cs="Times New Roman"/>
          <w:bCs/>
          <w:color w:val="000000"/>
        </w:rPr>
        <w:t>comprenait cinq (5) personnes dont 1 superviseur et 4 enquêteurs.</w:t>
      </w:r>
    </w:p>
    <w:p w:rsidR="00491EA1" w:rsidRPr="009C61D2" w:rsidRDefault="0085346B"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Les deux autres équipes</w:t>
      </w:r>
      <w:r w:rsidR="00491EA1" w:rsidRPr="009C61D2">
        <w:rPr>
          <w:rFonts w:ascii="Times New Roman" w:hAnsi="Times New Roman" w:cs="Times New Roman"/>
          <w:bCs/>
          <w:color w:val="000000"/>
        </w:rPr>
        <w:t>, composée</w:t>
      </w:r>
      <w:r w:rsidR="00A9768D">
        <w:rPr>
          <w:rFonts w:ascii="Times New Roman" w:hAnsi="Times New Roman" w:cs="Times New Roman"/>
          <w:bCs/>
          <w:color w:val="000000"/>
        </w:rPr>
        <w:t>s</w:t>
      </w:r>
      <w:r w:rsidR="00491EA1" w:rsidRPr="009C61D2">
        <w:rPr>
          <w:rFonts w:ascii="Times New Roman" w:hAnsi="Times New Roman" w:cs="Times New Roman"/>
          <w:bCs/>
          <w:color w:val="000000"/>
        </w:rPr>
        <w:t xml:space="preserve"> chacune de cinq </w:t>
      </w:r>
      <w:r w:rsidR="00175B1A">
        <w:rPr>
          <w:rFonts w:ascii="Times New Roman" w:hAnsi="Times New Roman" w:cs="Times New Roman"/>
          <w:bCs/>
          <w:color w:val="000000"/>
        </w:rPr>
        <w:t>personnes</w:t>
      </w:r>
      <w:r w:rsidR="00491EA1" w:rsidRPr="009C61D2">
        <w:rPr>
          <w:rFonts w:ascii="Times New Roman" w:hAnsi="Times New Roman" w:cs="Times New Roman"/>
          <w:bCs/>
          <w:color w:val="000000"/>
        </w:rPr>
        <w:t xml:space="preserve"> dont un superviseur et quatre enquêteur</w:t>
      </w:r>
      <w:r w:rsidRPr="009C61D2">
        <w:rPr>
          <w:rFonts w:ascii="Times New Roman" w:hAnsi="Times New Roman" w:cs="Times New Roman"/>
          <w:bCs/>
          <w:color w:val="000000"/>
        </w:rPr>
        <w:t>s</w:t>
      </w:r>
      <w:r w:rsidR="00491EA1" w:rsidRPr="009C61D2">
        <w:rPr>
          <w:rFonts w:ascii="Times New Roman" w:hAnsi="Times New Roman" w:cs="Times New Roman"/>
          <w:bCs/>
          <w:color w:val="000000"/>
        </w:rPr>
        <w:t xml:space="preserve">, </w:t>
      </w:r>
      <w:r w:rsidRPr="009C61D2">
        <w:rPr>
          <w:rFonts w:ascii="Times New Roman" w:hAnsi="Times New Roman" w:cs="Times New Roman"/>
          <w:bCs/>
          <w:color w:val="000000"/>
        </w:rPr>
        <w:t>étaient chargées de réaliser les enquêtes qualitative et quantitative</w:t>
      </w:r>
      <w:r w:rsidR="00175B1A">
        <w:rPr>
          <w:rFonts w:ascii="Times New Roman" w:hAnsi="Times New Roman" w:cs="Times New Roman"/>
          <w:bCs/>
          <w:color w:val="000000"/>
        </w:rPr>
        <w:t xml:space="preserve"> à l’intérieur du pays</w:t>
      </w:r>
      <w:r w:rsidRPr="009C61D2">
        <w:rPr>
          <w:rFonts w:ascii="Times New Roman" w:hAnsi="Times New Roman" w:cs="Times New Roman"/>
          <w:bCs/>
          <w:color w:val="000000"/>
        </w:rPr>
        <w:t>. La troisième équipe</w:t>
      </w:r>
      <w:r w:rsidR="00480116">
        <w:rPr>
          <w:rFonts w:ascii="Times New Roman" w:hAnsi="Times New Roman" w:cs="Times New Roman"/>
          <w:bCs/>
          <w:color w:val="000000"/>
        </w:rPr>
        <w:t xml:space="preserve"> </w:t>
      </w:r>
      <w:proofErr w:type="gramStart"/>
      <w:r w:rsidRPr="009C61D2">
        <w:rPr>
          <w:rFonts w:ascii="Times New Roman" w:hAnsi="Times New Roman" w:cs="Times New Roman"/>
          <w:bCs/>
          <w:color w:val="000000"/>
        </w:rPr>
        <w:t>a</w:t>
      </w:r>
      <w:proofErr w:type="gramEnd"/>
      <w:r w:rsidRPr="009C61D2">
        <w:rPr>
          <w:rFonts w:ascii="Times New Roman" w:hAnsi="Times New Roman" w:cs="Times New Roman"/>
          <w:bCs/>
          <w:color w:val="000000"/>
        </w:rPr>
        <w:t xml:space="preserve"> couvert les villes de Kindia et de </w:t>
      </w:r>
      <w:r w:rsidR="00B42D5D" w:rsidRPr="009C61D2">
        <w:rPr>
          <w:rFonts w:ascii="Times New Roman" w:hAnsi="Times New Roman" w:cs="Times New Roman"/>
          <w:bCs/>
          <w:color w:val="000000"/>
        </w:rPr>
        <w:t>Labé et la quatrième celles de K</w:t>
      </w:r>
      <w:r w:rsidR="00AB520A">
        <w:rPr>
          <w:rFonts w:ascii="Times New Roman" w:hAnsi="Times New Roman" w:cs="Times New Roman"/>
          <w:bCs/>
          <w:color w:val="000000"/>
        </w:rPr>
        <w:t>ankan et de N’Z</w:t>
      </w:r>
      <w:r w:rsidRPr="009C61D2">
        <w:rPr>
          <w:rFonts w:ascii="Times New Roman" w:hAnsi="Times New Roman" w:cs="Times New Roman"/>
          <w:bCs/>
          <w:color w:val="000000"/>
        </w:rPr>
        <w:t>érékoré.</w:t>
      </w:r>
    </w:p>
    <w:p w:rsidR="0090127C" w:rsidRPr="00316AFD" w:rsidRDefault="00B93E61" w:rsidP="00A9768D">
      <w:pPr>
        <w:pStyle w:val="Titre4"/>
        <w:spacing w:after="240"/>
        <w:rPr>
          <w:b/>
          <w:color w:val="auto"/>
        </w:rPr>
      </w:pPr>
      <w:r w:rsidRPr="00316AFD">
        <w:rPr>
          <w:b/>
          <w:color w:val="auto"/>
        </w:rPr>
        <w:t>II.4</w:t>
      </w:r>
      <w:r w:rsidR="0090127C" w:rsidRPr="00316AFD">
        <w:rPr>
          <w:b/>
          <w:color w:val="auto"/>
        </w:rPr>
        <w:t>.2.2 Coordination</w:t>
      </w:r>
    </w:p>
    <w:p w:rsidR="0090127C" w:rsidRPr="009C61D2" w:rsidRDefault="0090127C" w:rsidP="00A9768D">
      <w:pPr>
        <w:spacing w:after="240" w:line="240" w:lineRule="auto"/>
        <w:jc w:val="both"/>
        <w:rPr>
          <w:rFonts w:ascii="Times New Roman" w:hAnsi="Times New Roman" w:cs="Times New Roman"/>
          <w:bCs/>
          <w:color w:val="000000"/>
        </w:rPr>
      </w:pPr>
      <w:r w:rsidRPr="009C61D2">
        <w:rPr>
          <w:rFonts w:ascii="Times New Roman" w:hAnsi="Times New Roman" w:cs="Times New Roman"/>
          <w:bCs/>
          <w:color w:val="000000"/>
        </w:rPr>
        <w:t xml:space="preserve">La coordination </w:t>
      </w:r>
      <w:r w:rsidR="00670E18" w:rsidRPr="009C61D2">
        <w:rPr>
          <w:rFonts w:ascii="Times New Roman" w:hAnsi="Times New Roman" w:cs="Times New Roman"/>
          <w:bCs/>
          <w:color w:val="000000"/>
        </w:rPr>
        <w:t>a été</w:t>
      </w:r>
      <w:r w:rsidRPr="009C61D2">
        <w:rPr>
          <w:rFonts w:ascii="Times New Roman" w:hAnsi="Times New Roman" w:cs="Times New Roman"/>
          <w:bCs/>
          <w:color w:val="000000"/>
        </w:rPr>
        <w:t xml:space="preserve"> conjointement assurée par Stat </w:t>
      </w:r>
      <w:proofErr w:type="spellStart"/>
      <w:r w:rsidRPr="009C61D2">
        <w:rPr>
          <w:rFonts w:ascii="Times New Roman" w:hAnsi="Times New Roman" w:cs="Times New Roman"/>
          <w:bCs/>
          <w:color w:val="000000"/>
        </w:rPr>
        <w:t>View</w:t>
      </w:r>
      <w:proofErr w:type="spellEnd"/>
      <w:r w:rsidRPr="009C61D2">
        <w:rPr>
          <w:rFonts w:ascii="Times New Roman" w:hAnsi="Times New Roman" w:cs="Times New Roman"/>
          <w:bCs/>
          <w:color w:val="000000"/>
        </w:rPr>
        <w:t xml:space="preserve"> International (SVI) et le représentant de PNU</w:t>
      </w:r>
      <w:r w:rsidR="00670E18" w:rsidRPr="009C61D2">
        <w:rPr>
          <w:rFonts w:ascii="Times New Roman" w:hAnsi="Times New Roman" w:cs="Times New Roman"/>
          <w:bCs/>
          <w:color w:val="000000"/>
        </w:rPr>
        <w:t xml:space="preserve">D désigné à cet effet. </w:t>
      </w:r>
      <w:r w:rsidR="00480116">
        <w:rPr>
          <w:rFonts w:ascii="Times New Roman" w:hAnsi="Times New Roman" w:cs="Times New Roman"/>
          <w:bCs/>
          <w:color w:val="000000"/>
        </w:rPr>
        <w:t>Le C</w:t>
      </w:r>
      <w:r w:rsidRPr="009C61D2">
        <w:rPr>
          <w:rFonts w:ascii="Times New Roman" w:hAnsi="Times New Roman" w:cs="Times New Roman"/>
          <w:bCs/>
          <w:color w:val="000000"/>
        </w:rPr>
        <w:t>oordonn</w:t>
      </w:r>
      <w:r w:rsidR="00480116">
        <w:rPr>
          <w:rFonts w:ascii="Times New Roman" w:hAnsi="Times New Roman" w:cs="Times New Roman"/>
          <w:bCs/>
          <w:color w:val="000000"/>
        </w:rPr>
        <w:t xml:space="preserve">ateur de SVI a supervisé </w:t>
      </w:r>
      <w:r w:rsidRPr="009C61D2">
        <w:rPr>
          <w:rFonts w:ascii="Times New Roman" w:hAnsi="Times New Roman" w:cs="Times New Roman"/>
          <w:bCs/>
          <w:color w:val="000000"/>
        </w:rPr>
        <w:t xml:space="preserve">l’élaboration des </w:t>
      </w:r>
      <w:r w:rsidR="00480116">
        <w:rPr>
          <w:rFonts w:ascii="Times New Roman" w:hAnsi="Times New Roman" w:cs="Times New Roman"/>
          <w:bCs/>
          <w:color w:val="000000"/>
        </w:rPr>
        <w:t>outils de collecte, la formation des équipes</w:t>
      </w:r>
      <w:r w:rsidR="005F12A8">
        <w:rPr>
          <w:rFonts w:ascii="Times New Roman" w:hAnsi="Times New Roman" w:cs="Times New Roman"/>
          <w:bCs/>
          <w:color w:val="000000"/>
        </w:rPr>
        <w:t xml:space="preserve"> de terrain</w:t>
      </w:r>
      <w:r w:rsidR="005041A1">
        <w:rPr>
          <w:rFonts w:ascii="Times New Roman" w:hAnsi="Times New Roman" w:cs="Times New Roman"/>
          <w:bCs/>
          <w:color w:val="000000"/>
        </w:rPr>
        <w:t xml:space="preserve">, le pré-test, </w:t>
      </w:r>
      <w:r w:rsidRPr="009C61D2">
        <w:rPr>
          <w:rFonts w:ascii="Times New Roman" w:hAnsi="Times New Roman" w:cs="Times New Roman"/>
          <w:bCs/>
          <w:color w:val="000000"/>
        </w:rPr>
        <w:t>l’analyse des données</w:t>
      </w:r>
      <w:r w:rsidR="005F12A8">
        <w:rPr>
          <w:rFonts w:ascii="Times New Roman" w:hAnsi="Times New Roman" w:cs="Times New Roman"/>
          <w:bCs/>
          <w:color w:val="000000"/>
        </w:rPr>
        <w:t xml:space="preserve"> et la rédaction du rapport. Il a veillé sur</w:t>
      </w:r>
      <w:r w:rsidRPr="009C61D2">
        <w:rPr>
          <w:rFonts w:ascii="Times New Roman" w:hAnsi="Times New Roman" w:cs="Times New Roman"/>
          <w:bCs/>
          <w:color w:val="000000"/>
        </w:rPr>
        <w:t xml:space="preserve"> le respect du chronogr</w:t>
      </w:r>
      <w:r w:rsidR="00752F98">
        <w:rPr>
          <w:rFonts w:ascii="Times New Roman" w:hAnsi="Times New Roman" w:cs="Times New Roman"/>
          <w:bCs/>
          <w:color w:val="000000"/>
        </w:rPr>
        <w:t>amme et des termes de référence</w:t>
      </w:r>
      <w:r w:rsidRPr="009C61D2">
        <w:rPr>
          <w:rFonts w:ascii="Times New Roman" w:hAnsi="Times New Roman" w:cs="Times New Roman"/>
          <w:bCs/>
          <w:color w:val="000000"/>
        </w:rPr>
        <w:t xml:space="preserve"> du contrat.</w:t>
      </w:r>
    </w:p>
    <w:p w:rsidR="0090127C" w:rsidRPr="009C61D2" w:rsidRDefault="0090127C" w:rsidP="009F6FC2">
      <w:pPr>
        <w:spacing w:line="240" w:lineRule="auto"/>
        <w:jc w:val="both"/>
        <w:rPr>
          <w:rFonts w:ascii="Times New Roman" w:hAnsi="Times New Roman" w:cs="Times New Roman"/>
          <w:bCs/>
          <w:color w:val="000000"/>
        </w:rPr>
      </w:pPr>
      <w:r w:rsidRPr="009C61D2">
        <w:rPr>
          <w:rFonts w:ascii="Times New Roman" w:hAnsi="Times New Roman" w:cs="Times New Roman"/>
          <w:bCs/>
          <w:color w:val="000000"/>
        </w:rPr>
        <w:t>Le représentant de PNUD</w:t>
      </w:r>
      <w:r w:rsidR="005F12A8">
        <w:rPr>
          <w:rFonts w:ascii="Times New Roman" w:hAnsi="Times New Roman" w:cs="Times New Roman"/>
          <w:bCs/>
          <w:color w:val="000000"/>
        </w:rPr>
        <w:t xml:space="preserve"> a veillé sur l’approbation d</w:t>
      </w:r>
      <w:r w:rsidR="00670E18" w:rsidRPr="009C61D2">
        <w:rPr>
          <w:rFonts w:ascii="Times New Roman" w:hAnsi="Times New Roman" w:cs="Times New Roman"/>
          <w:bCs/>
          <w:color w:val="000000"/>
        </w:rPr>
        <w:t xml:space="preserve">es outils de l’enquête, </w:t>
      </w:r>
      <w:r w:rsidR="005F12A8" w:rsidRPr="009C61D2">
        <w:rPr>
          <w:rFonts w:ascii="Times New Roman" w:hAnsi="Times New Roman" w:cs="Times New Roman"/>
          <w:bCs/>
          <w:color w:val="000000"/>
        </w:rPr>
        <w:t>de la méthodologie</w:t>
      </w:r>
      <w:r w:rsidR="005F12A8">
        <w:rPr>
          <w:rFonts w:ascii="Times New Roman" w:hAnsi="Times New Roman" w:cs="Times New Roman"/>
          <w:bCs/>
          <w:color w:val="000000"/>
        </w:rPr>
        <w:t xml:space="preserve"> et du rapport par son institution. Il a suivi le respect des délais, facilité</w:t>
      </w:r>
      <w:r w:rsidRPr="009C61D2">
        <w:rPr>
          <w:rFonts w:ascii="Times New Roman" w:hAnsi="Times New Roman" w:cs="Times New Roman"/>
          <w:bCs/>
          <w:color w:val="000000"/>
        </w:rPr>
        <w:t xml:space="preserve"> les paiements</w:t>
      </w:r>
      <w:r w:rsidR="005F12A8">
        <w:rPr>
          <w:rFonts w:ascii="Times New Roman" w:hAnsi="Times New Roman" w:cs="Times New Roman"/>
          <w:bCs/>
          <w:color w:val="000000"/>
        </w:rPr>
        <w:t xml:space="preserve"> et servi</w:t>
      </w:r>
      <w:r w:rsidRPr="009C61D2">
        <w:rPr>
          <w:rFonts w:ascii="Times New Roman" w:hAnsi="Times New Roman" w:cs="Times New Roman"/>
          <w:bCs/>
          <w:color w:val="000000"/>
        </w:rPr>
        <w:t xml:space="preserve"> d’interlocuteur pour SVI.</w:t>
      </w:r>
    </w:p>
    <w:p w:rsidR="0090127C" w:rsidRPr="00316AFD" w:rsidRDefault="00B93E61" w:rsidP="005F12A8">
      <w:pPr>
        <w:pStyle w:val="Titre4"/>
        <w:spacing w:after="240"/>
        <w:rPr>
          <w:b/>
          <w:color w:val="auto"/>
        </w:rPr>
      </w:pPr>
      <w:r w:rsidRPr="00316AFD">
        <w:rPr>
          <w:b/>
          <w:color w:val="auto"/>
        </w:rPr>
        <w:t>II.4</w:t>
      </w:r>
      <w:r w:rsidR="0090127C" w:rsidRPr="00316AFD">
        <w:rPr>
          <w:b/>
          <w:color w:val="auto"/>
        </w:rPr>
        <w:t>.2.3 Supervision</w:t>
      </w:r>
    </w:p>
    <w:p w:rsidR="0090127C" w:rsidRPr="009C61D2" w:rsidRDefault="000C3747" w:rsidP="005F12A8">
      <w:pPr>
        <w:spacing w:after="240" w:line="240" w:lineRule="auto"/>
        <w:jc w:val="both"/>
        <w:rPr>
          <w:rFonts w:ascii="Times New Roman" w:hAnsi="Times New Roman" w:cs="Times New Roman"/>
          <w:bCs/>
          <w:color w:val="000000"/>
        </w:rPr>
      </w:pPr>
      <w:r>
        <w:rPr>
          <w:rFonts w:ascii="Times New Roman" w:hAnsi="Times New Roman" w:cs="Times New Roman"/>
          <w:bCs/>
          <w:color w:val="000000"/>
        </w:rPr>
        <w:t xml:space="preserve">Les </w:t>
      </w:r>
      <w:r w:rsidR="00F82C14">
        <w:rPr>
          <w:rFonts w:ascii="Times New Roman" w:hAnsi="Times New Roman" w:cs="Times New Roman"/>
          <w:bCs/>
          <w:color w:val="000000"/>
        </w:rPr>
        <w:t>superviseurs de</w:t>
      </w:r>
      <w:r w:rsidR="0090127C" w:rsidRPr="009C61D2">
        <w:rPr>
          <w:rFonts w:ascii="Times New Roman" w:hAnsi="Times New Roman" w:cs="Times New Roman"/>
          <w:bCs/>
          <w:color w:val="000000"/>
        </w:rPr>
        <w:t xml:space="preserve"> SVI </w:t>
      </w:r>
      <w:r>
        <w:rPr>
          <w:rFonts w:ascii="Times New Roman" w:hAnsi="Times New Roman" w:cs="Times New Roman"/>
          <w:bCs/>
          <w:color w:val="000000"/>
        </w:rPr>
        <w:t xml:space="preserve">ont assuré </w:t>
      </w:r>
      <w:r w:rsidR="0090127C" w:rsidRPr="009C61D2">
        <w:rPr>
          <w:rFonts w:ascii="Times New Roman" w:hAnsi="Times New Roman" w:cs="Times New Roman"/>
          <w:bCs/>
          <w:color w:val="000000"/>
        </w:rPr>
        <w:t xml:space="preserve">les formalités administratives, </w:t>
      </w:r>
      <w:r>
        <w:rPr>
          <w:rFonts w:ascii="Times New Roman" w:hAnsi="Times New Roman" w:cs="Times New Roman"/>
          <w:bCs/>
          <w:color w:val="000000"/>
        </w:rPr>
        <w:t>supervisé</w:t>
      </w:r>
      <w:r w:rsidR="0090127C" w:rsidRPr="009C61D2">
        <w:rPr>
          <w:rFonts w:ascii="Times New Roman" w:hAnsi="Times New Roman" w:cs="Times New Roman"/>
          <w:bCs/>
          <w:color w:val="000000"/>
        </w:rPr>
        <w:t xml:space="preserve"> la collecte des données, </w:t>
      </w:r>
      <w:r>
        <w:rPr>
          <w:rFonts w:ascii="Times New Roman" w:hAnsi="Times New Roman" w:cs="Times New Roman"/>
          <w:bCs/>
          <w:color w:val="000000"/>
        </w:rPr>
        <w:t>contrôlé les questionnaires remplis et</w:t>
      </w:r>
      <w:r w:rsidR="0090127C" w:rsidRPr="009C61D2">
        <w:rPr>
          <w:rFonts w:ascii="Times New Roman" w:hAnsi="Times New Roman" w:cs="Times New Roman"/>
          <w:bCs/>
          <w:color w:val="000000"/>
        </w:rPr>
        <w:t xml:space="preserve"> les interviews approfondies</w:t>
      </w:r>
      <w:r>
        <w:rPr>
          <w:rFonts w:ascii="Times New Roman" w:hAnsi="Times New Roman" w:cs="Times New Roman"/>
          <w:bCs/>
          <w:color w:val="000000"/>
        </w:rPr>
        <w:t>, vérifié</w:t>
      </w:r>
      <w:r w:rsidR="0090127C" w:rsidRPr="009C61D2">
        <w:rPr>
          <w:rFonts w:ascii="Times New Roman" w:hAnsi="Times New Roman" w:cs="Times New Roman"/>
          <w:bCs/>
          <w:color w:val="000000"/>
        </w:rPr>
        <w:t xml:space="preserve"> la qualité d</w:t>
      </w:r>
      <w:r w:rsidR="00253CCB" w:rsidRPr="009C61D2">
        <w:rPr>
          <w:rFonts w:ascii="Times New Roman" w:hAnsi="Times New Roman" w:cs="Times New Roman"/>
          <w:bCs/>
          <w:color w:val="000000"/>
        </w:rPr>
        <w:t>es données collectées</w:t>
      </w:r>
      <w:r>
        <w:rPr>
          <w:rFonts w:ascii="Times New Roman" w:hAnsi="Times New Roman" w:cs="Times New Roman"/>
          <w:bCs/>
          <w:color w:val="000000"/>
        </w:rPr>
        <w:t xml:space="preserve"> et géré les outils et</w:t>
      </w:r>
      <w:r w:rsidR="0090127C" w:rsidRPr="009C61D2">
        <w:rPr>
          <w:rFonts w:ascii="Times New Roman" w:hAnsi="Times New Roman" w:cs="Times New Roman"/>
          <w:bCs/>
          <w:color w:val="000000"/>
        </w:rPr>
        <w:t xml:space="preserve"> équipements </w:t>
      </w:r>
      <w:r>
        <w:rPr>
          <w:rFonts w:ascii="Times New Roman" w:hAnsi="Times New Roman" w:cs="Times New Roman"/>
          <w:bCs/>
          <w:color w:val="000000"/>
        </w:rPr>
        <w:t xml:space="preserve">de travail </w:t>
      </w:r>
      <w:r w:rsidR="00253CCB" w:rsidRPr="009C61D2">
        <w:rPr>
          <w:rFonts w:ascii="Times New Roman" w:hAnsi="Times New Roman" w:cs="Times New Roman"/>
          <w:bCs/>
          <w:color w:val="000000"/>
        </w:rPr>
        <w:t>y compris la logistique</w:t>
      </w:r>
      <w:r w:rsidR="0090127C" w:rsidRPr="009C61D2">
        <w:rPr>
          <w:rFonts w:ascii="Times New Roman" w:hAnsi="Times New Roman" w:cs="Times New Roman"/>
          <w:bCs/>
          <w:color w:val="000000"/>
        </w:rPr>
        <w:t xml:space="preserve">.  </w:t>
      </w:r>
    </w:p>
    <w:p w:rsidR="0090127C" w:rsidRPr="00316AFD" w:rsidRDefault="00B93E61" w:rsidP="003C3FF6">
      <w:pPr>
        <w:pStyle w:val="Titre4"/>
        <w:spacing w:after="240"/>
        <w:rPr>
          <w:b/>
          <w:color w:val="auto"/>
        </w:rPr>
      </w:pPr>
      <w:r w:rsidRPr="00316AFD">
        <w:rPr>
          <w:b/>
          <w:color w:val="auto"/>
        </w:rPr>
        <w:t>II.4</w:t>
      </w:r>
      <w:r w:rsidR="0090127C" w:rsidRPr="00316AFD">
        <w:rPr>
          <w:b/>
          <w:color w:val="auto"/>
        </w:rPr>
        <w:t>.2.4 Enquêteurs/animateurs</w:t>
      </w:r>
    </w:p>
    <w:p w:rsidR="0090127C" w:rsidRDefault="00E101B5" w:rsidP="00D418C1">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Les </w:t>
      </w:r>
      <w:r w:rsidR="0090127C" w:rsidRPr="009C61D2">
        <w:rPr>
          <w:rFonts w:ascii="Times New Roman" w:hAnsi="Times New Roman" w:cs="Times New Roman"/>
          <w:bCs/>
          <w:color w:val="000000"/>
        </w:rPr>
        <w:t>enquêteurs/anima</w:t>
      </w:r>
      <w:r w:rsidR="00713CAA" w:rsidRPr="009C61D2">
        <w:rPr>
          <w:rFonts w:ascii="Times New Roman" w:hAnsi="Times New Roman" w:cs="Times New Roman"/>
          <w:bCs/>
          <w:color w:val="000000"/>
        </w:rPr>
        <w:t xml:space="preserve">teurs </w:t>
      </w:r>
      <w:r>
        <w:rPr>
          <w:rFonts w:ascii="Times New Roman" w:hAnsi="Times New Roman" w:cs="Times New Roman"/>
          <w:bCs/>
          <w:color w:val="000000"/>
        </w:rPr>
        <w:t>ont identifié</w:t>
      </w:r>
      <w:r w:rsidR="00713CAA" w:rsidRPr="009C61D2">
        <w:rPr>
          <w:rFonts w:ascii="Times New Roman" w:hAnsi="Times New Roman" w:cs="Times New Roman"/>
          <w:bCs/>
          <w:color w:val="000000"/>
        </w:rPr>
        <w:t xml:space="preserve"> les sites, </w:t>
      </w:r>
      <w:r w:rsidR="0090127C" w:rsidRPr="009C61D2">
        <w:rPr>
          <w:rFonts w:ascii="Times New Roman" w:hAnsi="Times New Roman" w:cs="Times New Roman"/>
          <w:bCs/>
          <w:color w:val="000000"/>
        </w:rPr>
        <w:t>les organisations</w:t>
      </w:r>
      <w:r w:rsidR="00BD3530">
        <w:rPr>
          <w:rFonts w:ascii="Times New Roman" w:hAnsi="Times New Roman" w:cs="Times New Roman"/>
          <w:bCs/>
          <w:color w:val="000000"/>
        </w:rPr>
        <w:t xml:space="preserve"> et</w:t>
      </w:r>
      <w:r w:rsidR="0090127C" w:rsidRPr="009C61D2">
        <w:rPr>
          <w:rFonts w:ascii="Times New Roman" w:hAnsi="Times New Roman" w:cs="Times New Roman"/>
          <w:bCs/>
          <w:color w:val="000000"/>
        </w:rPr>
        <w:t xml:space="preserve"> institutions retenues</w:t>
      </w:r>
      <w:r w:rsidR="00713CAA" w:rsidRPr="009C61D2">
        <w:rPr>
          <w:rFonts w:ascii="Times New Roman" w:hAnsi="Times New Roman" w:cs="Times New Roman"/>
          <w:bCs/>
          <w:color w:val="000000"/>
        </w:rPr>
        <w:t>,</w:t>
      </w:r>
      <w:r w:rsidR="00E75CD4" w:rsidRPr="009C61D2">
        <w:rPr>
          <w:rFonts w:ascii="Times New Roman" w:hAnsi="Times New Roman" w:cs="Times New Roman"/>
          <w:bCs/>
          <w:color w:val="000000"/>
        </w:rPr>
        <w:t xml:space="preserve"> etc.</w:t>
      </w:r>
      <w:r w:rsidR="00985913" w:rsidRPr="009C61D2">
        <w:rPr>
          <w:rFonts w:ascii="Times New Roman" w:hAnsi="Times New Roman" w:cs="Times New Roman"/>
          <w:bCs/>
          <w:color w:val="000000"/>
        </w:rPr>
        <w:t xml:space="preserve"> Ils </w:t>
      </w:r>
      <w:r>
        <w:rPr>
          <w:rFonts w:ascii="Times New Roman" w:hAnsi="Times New Roman" w:cs="Times New Roman"/>
          <w:bCs/>
          <w:color w:val="000000"/>
        </w:rPr>
        <w:t>ont</w:t>
      </w:r>
      <w:r w:rsidR="00985913" w:rsidRPr="009C61D2">
        <w:rPr>
          <w:rFonts w:ascii="Times New Roman" w:hAnsi="Times New Roman" w:cs="Times New Roman"/>
          <w:bCs/>
          <w:color w:val="000000"/>
        </w:rPr>
        <w:t xml:space="preserve"> </w:t>
      </w:r>
      <w:r>
        <w:rPr>
          <w:rFonts w:ascii="Times New Roman" w:hAnsi="Times New Roman" w:cs="Times New Roman"/>
          <w:bCs/>
          <w:color w:val="000000"/>
        </w:rPr>
        <w:t>également identifié</w:t>
      </w:r>
      <w:r w:rsidR="00A13880" w:rsidRPr="009C61D2">
        <w:rPr>
          <w:rFonts w:ascii="Times New Roman" w:hAnsi="Times New Roman" w:cs="Times New Roman"/>
          <w:bCs/>
          <w:color w:val="000000"/>
        </w:rPr>
        <w:t xml:space="preserve"> les enquêtés et</w:t>
      </w:r>
      <w:r>
        <w:rPr>
          <w:rFonts w:ascii="Times New Roman" w:hAnsi="Times New Roman" w:cs="Times New Roman"/>
          <w:bCs/>
          <w:color w:val="000000"/>
        </w:rPr>
        <w:t xml:space="preserve"> administré</w:t>
      </w:r>
      <w:r w:rsidR="00985913" w:rsidRPr="009C61D2">
        <w:rPr>
          <w:rFonts w:ascii="Times New Roman" w:hAnsi="Times New Roman" w:cs="Times New Roman"/>
          <w:bCs/>
          <w:color w:val="000000"/>
        </w:rPr>
        <w:t xml:space="preserve"> le questionnaire. </w:t>
      </w:r>
      <w:r w:rsidR="0027546D">
        <w:rPr>
          <w:rFonts w:ascii="Times New Roman" w:hAnsi="Times New Roman" w:cs="Times New Roman"/>
          <w:bCs/>
          <w:color w:val="000000"/>
        </w:rPr>
        <w:t xml:space="preserve">Ils ont vérifié les questionnaires remplis avant de </w:t>
      </w:r>
      <w:r w:rsidR="00985913" w:rsidRPr="009C61D2">
        <w:rPr>
          <w:rFonts w:ascii="Times New Roman" w:hAnsi="Times New Roman" w:cs="Times New Roman"/>
          <w:bCs/>
          <w:color w:val="000000"/>
        </w:rPr>
        <w:t>quitter le</w:t>
      </w:r>
      <w:r w:rsidR="0027546D">
        <w:rPr>
          <w:rFonts w:ascii="Times New Roman" w:hAnsi="Times New Roman" w:cs="Times New Roman"/>
          <w:bCs/>
          <w:color w:val="000000"/>
        </w:rPr>
        <w:t>s</w:t>
      </w:r>
      <w:r w:rsidR="00985913" w:rsidRPr="009C61D2">
        <w:rPr>
          <w:rFonts w:ascii="Times New Roman" w:hAnsi="Times New Roman" w:cs="Times New Roman"/>
          <w:bCs/>
          <w:color w:val="000000"/>
        </w:rPr>
        <w:t xml:space="preserve"> ménage</w:t>
      </w:r>
      <w:r w:rsidR="0027546D">
        <w:rPr>
          <w:rFonts w:ascii="Times New Roman" w:hAnsi="Times New Roman" w:cs="Times New Roman"/>
          <w:bCs/>
          <w:color w:val="000000"/>
        </w:rPr>
        <w:t>s</w:t>
      </w:r>
      <w:r w:rsidR="00985913" w:rsidRPr="009C61D2">
        <w:rPr>
          <w:rFonts w:ascii="Times New Roman" w:hAnsi="Times New Roman" w:cs="Times New Roman"/>
          <w:bCs/>
          <w:color w:val="000000"/>
        </w:rPr>
        <w:t xml:space="preserve"> pour être </w:t>
      </w:r>
      <w:r w:rsidR="0027546D">
        <w:rPr>
          <w:rFonts w:ascii="Times New Roman" w:hAnsi="Times New Roman" w:cs="Times New Roman"/>
          <w:bCs/>
          <w:color w:val="000000"/>
        </w:rPr>
        <w:t>sûr</w:t>
      </w:r>
      <w:r w:rsidR="00985913" w:rsidRPr="009C61D2">
        <w:rPr>
          <w:rFonts w:ascii="Times New Roman" w:hAnsi="Times New Roman" w:cs="Times New Roman"/>
          <w:bCs/>
          <w:color w:val="000000"/>
        </w:rPr>
        <w:t xml:space="preserve"> que </w:t>
      </w:r>
      <w:r w:rsidR="0027546D">
        <w:rPr>
          <w:rFonts w:ascii="Times New Roman" w:hAnsi="Times New Roman" w:cs="Times New Roman"/>
          <w:bCs/>
          <w:color w:val="000000"/>
        </w:rPr>
        <w:t>toutes les</w:t>
      </w:r>
      <w:r w:rsidR="00985913" w:rsidRPr="009C61D2">
        <w:rPr>
          <w:rFonts w:ascii="Times New Roman" w:hAnsi="Times New Roman" w:cs="Times New Roman"/>
          <w:bCs/>
          <w:color w:val="000000"/>
        </w:rPr>
        <w:t xml:space="preserve"> question</w:t>
      </w:r>
      <w:r w:rsidR="0027546D">
        <w:rPr>
          <w:rFonts w:ascii="Times New Roman" w:hAnsi="Times New Roman" w:cs="Times New Roman"/>
          <w:bCs/>
          <w:color w:val="000000"/>
        </w:rPr>
        <w:t>s</w:t>
      </w:r>
      <w:r w:rsidR="00985913" w:rsidRPr="009C61D2">
        <w:rPr>
          <w:rFonts w:ascii="Times New Roman" w:hAnsi="Times New Roman" w:cs="Times New Roman"/>
          <w:bCs/>
          <w:color w:val="000000"/>
        </w:rPr>
        <w:t xml:space="preserve"> </w:t>
      </w:r>
      <w:r w:rsidR="0027546D">
        <w:rPr>
          <w:rFonts w:ascii="Times New Roman" w:hAnsi="Times New Roman" w:cs="Times New Roman"/>
          <w:bCs/>
          <w:color w:val="000000"/>
        </w:rPr>
        <w:t>ont</w:t>
      </w:r>
      <w:r w:rsidR="00A13880" w:rsidRPr="009C61D2">
        <w:rPr>
          <w:rFonts w:ascii="Times New Roman" w:hAnsi="Times New Roman" w:cs="Times New Roman"/>
          <w:bCs/>
          <w:color w:val="000000"/>
        </w:rPr>
        <w:t xml:space="preserve"> été posée</w:t>
      </w:r>
      <w:r w:rsidR="0027546D">
        <w:rPr>
          <w:rFonts w:ascii="Times New Roman" w:hAnsi="Times New Roman" w:cs="Times New Roman"/>
          <w:bCs/>
          <w:color w:val="000000"/>
        </w:rPr>
        <w:t>s</w:t>
      </w:r>
      <w:r w:rsidR="00985913" w:rsidRPr="009C61D2">
        <w:rPr>
          <w:rFonts w:ascii="Times New Roman" w:hAnsi="Times New Roman" w:cs="Times New Roman"/>
          <w:bCs/>
          <w:color w:val="000000"/>
        </w:rPr>
        <w:t>.</w:t>
      </w:r>
    </w:p>
    <w:p w:rsidR="00573781" w:rsidRPr="009C61D2" w:rsidRDefault="00573781" w:rsidP="00D418C1">
      <w:pPr>
        <w:autoSpaceDE w:val="0"/>
        <w:autoSpaceDN w:val="0"/>
        <w:adjustRightInd w:val="0"/>
        <w:spacing w:after="0" w:line="240" w:lineRule="auto"/>
        <w:jc w:val="both"/>
        <w:rPr>
          <w:rFonts w:ascii="Times New Roman" w:hAnsi="Times New Roman" w:cs="Times New Roman"/>
          <w:bCs/>
          <w:color w:val="000000"/>
        </w:rPr>
      </w:pPr>
    </w:p>
    <w:p w:rsidR="000D394F" w:rsidRPr="001A15FC" w:rsidRDefault="00B93E61" w:rsidP="00D418C1">
      <w:pPr>
        <w:pStyle w:val="Titre2"/>
        <w:spacing w:after="240"/>
        <w:jc w:val="both"/>
        <w:rPr>
          <w:rFonts w:eastAsiaTheme="minorHAnsi"/>
        </w:rPr>
      </w:pPr>
      <w:bookmarkStart w:id="56" w:name="_Toc522197324"/>
      <w:bookmarkStart w:id="57" w:name="_Toc524104541"/>
      <w:bookmarkStart w:id="58" w:name="_Toc524355758"/>
      <w:r w:rsidRPr="001A15FC">
        <w:rPr>
          <w:rFonts w:eastAsiaTheme="minorHAnsi"/>
        </w:rPr>
        <w:t>II.5</w:t>
      </w:r>
      <w:r w:rsidR="000D394F" w:rsidRPr="001A15FC">
        <w:rPr>
          <w:rFonts w:eastAsiaTheme="minorHAnsi"/>
        </w:rPr>
        <w:t xml:space="preserve"> </w:t>
      </w:r>
      <w:r w:rsidR="00E7315D" w:rsidRPr="001A15FC">
        <w:rPr>
          <w:rFonts w:eastAsiaTheme="minorHAnsi"/>
        </w:rPr>
        <w:t>Traitement des données</w:t>
      </w:r>
      <w:bookmarkEnd w:id="56"/>
      <w:bookmarkEnd w:id="57"/>
      <w:bookmarkEnd w:id="58"/>
      <w:r w:rsidR="00E7315D" w:rsidRPr="001A15FC">
        <w:rPr>
          <w:rFonts w:eastAsiaTheme="minorHAnsi"/>
        </w:rPr>
        <w:t xml:space="preserve">  </w:t>
      </w:r>
    </w:p>
    <w:p w:rsidR="000D394F" w:rsidRPr="00316AFD" w:rsidRDefault="00B93E61" w:rsidP="00D418C1">
      <w:pPr>
        <w:pStyle w:val="Titre3"/>
        <w:spacing w:after="240"/>
        <w:rPr>
          <w:b/>
          <w:color w:val="auto"/>
        </w:rPr>
      </w:pPr>
      <w:bookmarkStart w:id="59" w:name="_Toc522197325"/>
      <w:bookmarkStart w:id="60" w:name="_Toc524104542"/>
      <w:bookmarkStart w:id="61" w:name="_Toc524355759"/>
      <w:r w:rsidRPr="00316AFD">
        <w:rPr>
          <w:b/>
          <w:color w:val="auto"/>
        </w:rPr>
        <w:t xml:space="preserve">II.5.1 </w:t>
      </w:r>
      <w:r w:rsidR="009C569A" w:rsidRPr="00316AFD">
        <w:rPr>
          <w:b/>
          <w:color w:val="auto"/>
        </w:rPr>
        <w:t>Enquête qualitative</w:t>
      </w:r>
      <w:bookmarkEnd w:id="59"/>
      <w:bookmarkEnd w:id="60"/>
      <w:bookmarkEnd w:id="61"/>
    </w:p>
    <w:p w:rsidR="000D394F" w:rsidRPr="009C61D2" w:rsidRDefault="000D394F" w:rsidP="00713BE8">
      <w:pPr>
        <w:pStyle w:val="Paragraphedeliste"/>
        <w:autoSpaceDE w:val="0"/>
        <w:autoSpaceDN w:val="0"/>
        <w:adjustRightInd w:val="0"/>
        <w:spacing w:before="240" w:line="240" w:lineRule="auto"/>
        <w:ind w:left="0"/>
        <w:jc w:val="both"/>
        <w:rPr>
          <w:rFonts w:ascii="Times New Roman" w:hAnsi="Times New Roman" w:cs="Times New Roman"/>
          <w:bCs/>
          <w:color w:val="000000"/>
        </w:rPr>
      </w:pPr>
      <w:r w:rsidRPr="009C61D2">
        <w:rPr>
          <w:rFonts w:ascii="Times New Roman" w:hAnsi="Times New Roman" w:cs="Times New Roman"/>
          <w:bCs/>
          <w:color w:val="000000"/>
        </w:rPr>
        <w:t xml:space="preserve">Le traitement des données qualitatives a commencé par la transcription des </w:t>
      </w:r>
      <w:r w:rsidR="00713BE8">
        <w:rPr>
          <w:rFonts w:ascii="Times New Roman" w:hAnsi="Times New Roman" w:cs="Times New Roman"/>
          <w:bCs/>
          <w:color w:val="000000"/>
        </w:rPr>
        <w:t>interviews et des focus group enregistré</w:t>
      </w:r>
      <w:r w:rsidRPr="009C61D2">
        <w:rPr>
          <w:rFonts w:ascii="Times New Roman" w:hAnsi="Times New Roman" w:cs="Times New Roman"/>
          <w:bCs/>
          <w:color w:val="000000"/>
        </w:rPr>
        <w:t xml:space="preserve">s sur dictaphones. La saisie des informations et l’élaboration des matrices </w:t>
      </w:r>
      <w:r w:rsidR="00713BE8">
        <w:rPr>
          <w:rFonts w:ascii="Times New Roman" w:hAnsi="Times New Roman" w:cs="Times New Roman"/>
          <w:bCs/>
          <w:color w:val="000000"/>
        </w:rPr>
        <w:t xml:space="preserve">ont pris en </w:t>
      </w:r>
      <w:r w:rsidRPr="009C61D2">
        <w:rPr>
          <w:rFonts w:ascii="Times New Roman" w:hAnsi="Times New Roman" w:cs="Times New Roman"/>
          <w:bCs/>
          <w:color w:val="000000"/>
        </w:rPr>
        <w:t xml:space="preserve">compte les réponses des participants sur chaque sujet abordé lors des discussions. Ces matrices </w:t>
      </w:r>
      <w:r w:rsidR="00713BE8">
        <w:rPr>
          <w:rFonts w:ascii="Times New Roman" w:hAnsi="Times New Roman" w:cs="Times New Roman"/>
          <w:bCs/>
          <w:color w:val="000000"/>
        </w:rPr>
        <w:t xml:space="preserve">ont servi de base à </w:t>
      </w:r>
      <w:r w:rsidRPr="009C61D2">
        <w:rPr>
          <w:rFonts w:ascii="Times New Roman" w:hAnsi="Times New Roman" w:cs="Times New Roman"/>
          <w:bCs/>
          <w:color w:val="000000"/>
        </w:rPr>
        <w:t xml:space="preserve">la synthèse, l’analyse et </w:t>
      </w:r>
      <w:r w:rsidR="00713BE8">
        <w:rPr>
          <w:rFonts w:ascii="Times New Roman" w:hAnsi="Times New Roman" w:cs="Times New Roman"/>
          <w:bCs/>
          <w:color w:val="000000"/>
        </w:rPr>
        <w:t xml:space="preserve">la </w:t>
      </w:r>
      <w:r w:rsidRPr="009C61D2">
        <w:rPr>
          <w:rFonts w:ascii="Times New Roman" w:hAnsi="Times New Roman" w:cs="Times New Roman"/>
          <w:bCs/>
          <w:color w:val="000000"/>
        </w:rPr>
        <w:t>rédaction du rapport.</w:t>
      </w:r>
    </w:p>
    <w:p w:rsidR="00CD1794" w:rsidRDefault="00CD1794">
      <w:pPr>
        <w:spacing w:after="160" w:line="259" w:lineRule="auto"/>
        <w:rPr>
          <w:rFonts w:ascii="Times New Roman" w:hAnsi="Times New Roman" w:cs="Times New Roman"/>
          <w:b/>
          <w:bCs/>
          <w:color w:val="000000"/>
          <w:sz w:val="24"/>
        </w:rPr>
      </w:pPr>
      <w:bookmarkStart w:id="62" w:name="_Toc522197326"/>
      <w:bookmarkStart w:id="63" w:name="_Toc524104543"/>
      <w:r>
        <w:rPr>
          <w:rFonts w:ascii="Times New Roman" w:hAnsi="Times New Roman" w:cs="Times New Roman"/>
          <w:b/>
          <w:bCs/>
          <w:color w:val="000000"/>
        </w:rPr>
        <w:br w:type="page"/>
      </w:r>
    </w:p>
    <w:p w:rsidR="000D394F" w:rsidRPr="004400AF" w:rsidRDefault="00B93E61" w:rsidP="004400AF">
      <w:pPr>
        <w:pStyle w:val="Titre3"/>
        <w:spacing w:after="240"/>
        <w:rPr>
          <w:b/>
          <w:color w:val="auto"/>
        </w:rPr>
      </w:pPr>
      <w:bookmarkStart w:id="64" w:name="_Toc524355760"/>
      <w:r w:rsidRPr="004400AF">
        <w:rPr>
          <w:b/>
          <w:color w:val="auto"/>
        </w:rPr>
        <w:lastRenderedPageBreak/>
        <w:t xml:space="preserve">II.5.2 </w:t>
      </w:r>
      <w:r w:rsidR="000D394F" w:rsidRPr="004400AF">
        <w:rPr>
          <w:b/>
          <w:color w:val="auto"/>
        </w:rPr>
        <w:t>Pour l’enquête quantitative</w:t>
      </w:r>
      <w:bookmarkEnd w:id="62"/>
      <w:bookmarkEnd w:id="63"/>
      <w:bookmarkEnd w:id="64"/>
    </w:p>
    <w:p w:rsidR="00573781" w:rsidRPr="00E353B2" w:rsidRDefault="009703C0" w:rsidP="00CD1794">
      <w:pPr>
        <w:autoSpaceDE w:val="0"/>
        <w:autoSpaceDN w:val="0"/>
        <w:adjustRightInd w:val="0"/>
        <w:spacing w:before="240" w:line="240" w:lineRule="auto"/>
        <w:jc w:val="both"/>
        <w:rPr>
          <w:rFonts w:ascii="Times New Roman" w:hAnsi="Times New Roman" w:cs="Times New Roman"/>
          <w:bCs/>
          <w:color w:val="000000"/>
        </w:rPr>
      </w:pPr>
      <w:r>
        <w:rPr>
          <w:rFonts w:ascii="Times New Roman" w:hAnsi="Times New Roman" w:cs="Times New Roman"/>
          <w:bCs/>
          <w:color w:val="000000"/>
        </w:rPr>
        <w:t xml:space="preserve">Le logiciel </w:t>
      </w:r>
      <w:proofErr w:type="spellStart"/>
      <w:r w:rsidR="000D394F" w:rsidRPr="009C61D2">
        <w:rPr>
          <w:rFonts w:ascii="Times New Roman" w:hAnsi="Times New Roman" w:cs="Times New Roman"/>
          <w:bCs/>
          <w:color w:val="000000"/>
        </w:rPr>
        <w:t>Kobocollect</w:t>
      </w:r>
      <w:proofErr w:type="spellEnd"/>
      <w:r w:rsidR="000D394F" w:rsidRPr="009C61D2">
        <w:rPr>
          <w:rFonts w:ascii="Times New Roman" w:hAnsi="Times New Roman" w:cs="Times New Roman"/>
          <w:bCs/>
          <w:color w:val="000000"/>
        </w:rPr>
        <w:t xml:space="preserve"> </w:t>
      </w:r>
      <w:r>
        <w:rPr>
          <w:rFonts w:ascii="Times New Roman" w:hAnsi="Times New Roman" w:cs="Times New Roman"/>
          <w:bCs/>
          <w:color w:val="000000"/>
        </w:rPr>
        <w:t xml:space="preserve">a été utilisé </w:t>
      </w:r>
      <w:r w:rsidR="000D394F" w:rsidRPr="009C61D2">
        <w:rPr>
          <w:rFonts w:ascii="Times New Roman" w:hAnsi="Times New Roman" w:cs="Times New Roman"/>
          <w:bCs/>
          <w:color w:val="000000"/>
        </w:rPr>
        <w:t xml:space="preserve">pour la collecte des données par questionnaire. Avec </w:t>
      </w:r>
      <w:r>
        <w:rPr>
          <w:rFonts w:ascii="Times New Roman" w:hAnsi="Times New Roman" w:cs="Times New Roman"/>
          <w:bCs/>
          <w:color w:val="000000"/>
        </w:rPr>
        <w:t xml:space="preserve">ce logiciel, </w:t>
      </w:r>
      <w:r w:rsidR="000D394F" w:rsidRPr="009C61D2">
        <w:rPr>
          <w:rFonts w:ascii="Times New Roman" w:hAnsi="Times New Roman" w:cs="Times New Roman"/>
          <w:bCs/>
          <w:color w:val="000000"/>
        </w:rPr>
        <w:t xml:space="preserve">toutes les questions </w:t>
      </w:r>
      <w:r>
        <w:rPr>
          <w:rFonts w:ascii="Times New Roman" w:hAnsi="Times New Roman" w:cs="Times New Roman"/>
          <w:bCs/>
          <w:color w:val="000000"/>
        </w:rPr>
        <w:t>ont été</w:t>
      </w:r>
      <w:r w:rsidR="000D394F" w:rsidRPr="009C61D2">
        <w:rPr>
          <w:rFonts w:ascii="Times New Roman" w:hAnsi="Times New Roman" w:cs="Times New Roman"/>
          <w:bCs/>
          <w:color w:val="000000"/>
        </w:rPr>
        <w:t xml:space="preserve"> renseignées. Le formulaire ou le programme de saisie </w:t>
      </w:r>
      <w:r w:rsidR="00672A5C" w:rsidRPr="009C61D2">
        <w:rPr>
          <w:rFonts w:ascii="Times New Roman" w:hAnsi="Times New Roman" w:cs="Times New Roman"/>
          <w:bCs/>
          <w:color w:val="000000"/>
        </w:rPr>
        <w:t>a été</w:t>
      </w:r>
      <w:r w:rsidR="000D394F" w:rsidRPr="009C61D2">
        <w:rPr>
          <w:rFonts w:ascii="Times New Roman" w:hAnsi="Times New Roman" w:cs="Times New Roman"/>
          <w:bCs/>
          <w:color w:val="000000"/>
        </w:rPr>
        <w:t xml:space="preserve"> élaboré en tenant compte de la logique du questionnaire.  </w:t>
      </w:r>
      <w:proofErr w:type="spellStart"/>
      <w:r w:rsidR="000D394F" w:rsidRPr="009C61D2">
        <w:rPr>
          <w:rFonts w:ascii="Times New Roman" w:hAnsi="Times New Roman" w:cs="Times New Roman"/>
          <w:bCs/>
          <w:color w:val="000000"/>
        </w:rPr>
        <w:t>Kobocollect</w:t>
      </w:r>
      <w:proofErr w:type="spellEnd"/>
      <w:r w:rsidR="000D394F" w:rsidRPr="009C61D2">
        <w:rPr>
          <w:rFonts w:ascii="Times New Roman" w:hAnsi="Times New Roman" w:cs="Times New Roman"/>
          <w:bCs/>
          <w:color w:val="000000"/>
        </w:rPr>
        <w:t xml:space="preserve"> </w:t>
      </w:r>
      <w:r w:rsidR="00672A5C" w:rsidRPr="009C61D2">
        <w:rPr>
          <w:rFonts w:ascii="Times New Roman" w:hAnsi="Times New Roman" w:cs="Times New Roman"/>
          <w:bCs/>
          <w:color w:val="000000"/>
        </w:rPr>
        <w:t>a permis</w:t>
      </w:r>
      <w:r w:rsidR="000D394F" w:rsidRPr="009C61D2">
        <w:rPr>
          <w:rFonts w:ascii="Times New Roman" w:hAnsi="Times New Roman" w:cs="Times New Roman"/>
          <w:bCs/>
          <w:color w:val="000000"/>
        </w:rPr>
        <w:t xml:space="preserve"> de travailler plus rapidement, de suivre la collecte en ligne et éventuellement d’apporter des corrections sur le terrain avant la remontée des données. Cette méthode de travail est beaucoup </w:t>
      </w:r>
      <w:r w:rsidR="009452B9">
        <w:rPr>
          <w:rFonts w:ascii="Times New Roman" w:hAnsi="Times New Roman" w:cs="Times New Roman"/>
          <w:bCs/>
          <w:color w:val="000000"/>
        </w:rPr>
        <w:t xml:space="preserve">plus </w:t>
      </w:r>
      <w:r w:rsidR="000D394F" w:rsidRPr="009C61D2">
        <w:rPr>
          <w:rFonts w:ascii="Times New Roman" w:hAnsi="Times New Roman" w:cs="Times New Roman"/>
          <w:bCs/>
          <w:color w:val="000000"/>
        </w:rPr>
        <w:t xml:space="preserve">sécurisante et fiable. La tablette </w:t>
      </w:r>
      <w:r w:rsidR="00CD1794">
        <w:rPr>
          <w:rFonts w:ascii="Times New Roman" w:hAnsi="Times New Roman" w:cs="Times New Roman"/>
          <w:bCs/>
          <w:color w:val="000000"/>
        </w:rPr>
        <w:t xml:space="preserve">a </w:t>
      </w:r>
      <w:r w:rsidR="00672A5C" w:rsidRPr="009C61D2">
        <w:rPr>
          <w:rFonts w:ascii="Times New Roman" w:hAnsi="Times New Roman" w:cs="Times New Roman"/>
          <w:bCs/>
          <w:color w:val="000000"/>
        </w:rPr>
        <w:t>facilit</w:t>
      </w:r>
      <w:r w:rsidR="00CD1794">
        <w:rPr>
          <w:rFonts w:ascii="Times New Roman" w:hAnsi="Times New Roman" w:cs="Times New Roman"/>
          <w:bCs/>
          <w:color w:val="000000"/>
        </w:rPr>
        <w:t xml:space="preserve">é </w:t>
      </w:r>
      <w:r w:rsidR="000D394F" w:rsidRPr="009C61D2">
        <w:rPr>
          <w:rFonts w:ascii="Times New Roman" w:hAnsi="Times New Roman" w:cs="Times New Roman"/>
          <w:bCs/>
          <w:color w:val="000000"/>
        </w:rPr>
        <w:t xml:space="preserve">l’administration du questionnaire et l’envoi sécurisé des données en ligne. La base des données </w:t>
      </w:r>
      <w:proofErr w:type="spellStart"/>
      <w:r w:rsidR="000D394F" w:rsidRPr="009C61D2">
        <w:rPr>
          <w:rFonts w:ascii="Times New Roman" w:hAnsi="Times New Roman" w:cs="Times New Roman"/>
          <w:bCs/>
          <w:color w:val="000000"/>
        </w:rPr>
        <w:t>Kobocollect</w:t>
      </w:r>
      <w:proofErr w:type="spellEnd"/>
      <w:r w:rsidR="000D394F" w:rsidRPr="009C61D2">
        <w:rPr>
          <w:rFonts w:ascii="Times New Roman" w:hAnsi="Times New Roman" w:cs="Times New Roman"/>
          <w:bCs/>
          <w:color w:val="000000"/>
        </w:rPr>
        <w:t xml:space="preserve"> </w:t>
      </w:r>
      <w:r w:rsidR="00672A5C" w:rsidRPr="009C61D2">
        <w:rPr>
          <w:rFonts w:ascii="Times New Roman" w:hAnsi="Times New Roman" w:cs="Times New Roman"/>
          <w:bCs/>
          <w:color w:val="000000"/>
        </w:rPr>
        <w:t>a été</w:t>
      </w:r>
      <w:r w:rsidR="000D394F" w:rsidRPr="009C61D2">
        <w:rPr>
          <w:rFonts w:ascii="Times New Roman" w:hAnsi="Times New Roman" w:cs="Times New Roman"/>
          <w:bCs/>
          <w:color w:val="000000"/>
        </w:rPr>
        <w:t xml:space="preserve"> téléchargée en Excel, puis convertie en fichier de données SPSS. Cette version </w:t>
      </w:r>
      <w:r w:rsidR="00672A5C" w:rsidRPr="009C61D2">
        <w:rPr>
          <w:rFonts w:ascii="Times New Roman" w:hAnsi="Times New Roman" w:cs="Times New Roman"/>
          <w:bCs/>
          <w:color w:val="000000"/>
        </w:rPr>
        <w:t>a été</w:t>
      </w:r>
      <w:r w:rsidR="000D394F" w:rsidRPr="009C61D2">
        <w:rPr>
          <w:rFonts w:ascii="Times New Roman" w:hAnsi="Times New Roman" w:cs="Times New Roman"/>
          <w:bCs/>
          <w:color w:val="000000"/>
        </w:rPr>
        <w:t xml:space="preserve"> utilisée pour l’analyse des données et la rédaction du rapport.</w:t>
      </w:r>
      <w:bookmarkStart w:id="65" w:name="_Toc522197327"/>
    </w:p>
    <w:p w:rsidR="0069445C" w:rsidRPr="001A15FC" w:rsidRDefault="00B93E61" w:rsidP="00CD1794">
      <w:pPr>
        <w:pStyle w:val="Titre2"/>
        <w:spacing w:after="200"/>
        <w:jc w:val="both"/>
        <w:rPr>
          <w:rFonts w:eastAsiaTheme="minorHAnsi"/>
        </w:rPr>
      </w:pPr>
      <w:bookmarkStart w:id="66" w:name="_Toc524104544"/>
      <w:bookmarkStart w:id="67" w:name="_Toc524355761"/>
      <w:r w:rsidRPr="001A15FC">
        <w:rPr>
          <w:rFonts w:eastAsiaTheme="minorHAnsi"/>
        </w:rPr>
        <w:t>II.6</w:t>
      </w:r>
      <w:r w:rsidR="000D394F" w:rsidRPr="001A15FC">
        <w:rPr>
          <w:rFonts w:eastAsiaTheme="minorHAnsi"/>
        </w:rPr>
        <w:t xml:space="preserve"> </w:t>
      </w:r>
      <w:r w:rsidR="00E7315D" w:rsidRPr="001A15FC">
        <w:rPr>
          <w:rFonts w:eastAsiaTheme="minorHAnsi"/>
        </w:rPr>
        <w:t>C</w:t>
      </w:r>
      <w:r w:rsidRPr="001A15FC">
        <w:rPr>
          <w:rFonts w:eastAsiaTheme="minorHAnsi"/>
        </w:rPr>
        <w:t>ontrôle qualité</w:t>
      </w:r>
      <w:bookmarkEnd w:id="65"/>
      <w:bookmarkEnd w:id="66"/>
      <w:bookmarkEnd w:id="67"/>
    </w:p>
    <w:p w:rsidR="00156CA0" w:rsidRDefault="000D394F" w:rsidP="0069445C">
      <w:pPr>
        <w:pStyle w:val="Titre2"/>
        <w:jc w:val="both"/>
        <w:rPr>
          <w:rFonts w:eastAsiaTheme="minorHAnsi"/>
          <w:b w:val="0"/>
          <w:color w:val="000000"/>
          <w:sz w:val="22"/>
          <w:szCs w:val="22"/>
          <w:lang w:eastAsia="en-US"/>
        </w:rPr>
      </w:pPr>
      <w:bookmarkStart w:id="68" w:name="_Toc524256360"/>
      <w:bookmarkStart w:id="69" w:name="_Toc524338695"/>
      <w:bookmarkStart w:id="70" w:name="_Toc524355762"/>
      <w:r w:rsidRPr="0069445C">
        <w:rPr>
          <w:rFonts w:eastAsiaTheme="minorHAnsi"/>
          <w:b w:val="0"/>
          <w:color w:val="000000"/>
          <w:sz w:val="22"/>
          <w:szCs w:val="22"/>
          <w:lang w:eastAsia="en-US"/>
        </w:rPr>
        <w:t>Sur le terrain, les supervis</w:t>
      </w:r>
      <w:r w:rsidR="006A7365" w:rsidRPr="0069445C">
        <w:rPr>
          <w:rFonts w:eastAsiaTheme="minorHAnsi"/>
          <w:b w:val="0"/>
          <w:color w:val="000000"/>
          <w:sz w:val="22"/>
          <w:szCs w:val="22"/>
          <w:lang w:eastAsia="en-US"/>
        </w:rPr>
        <w:t xml:space="preserve">eurs </w:t>
      </w:r>
      <w:r w:rsidRPr="0069445C">
        <w:rPr>
          <w:rFonts w:eastAsiaTheme="minorHAnsi"/>
          <w:b w:val="0"/>
          <w:color w:val="000000"/>
          <w:sz w:val="22"/>
          <w:szCs w:val="22"/>
          <w:lang w:eastAsia="en-US"/>
        </w:rPr>
        <w:t>s</w:t>
      </w:r>
      <w:r w:rsidR="00390E27">
        <w:rPr>
          <w:rFonts w:eastAsiaTheme="minorHAnsi"/>
          <w:b w:val="0"/>
          <w:color w:val="000000"/>
          <w:sz w:val="22"/>
          <w:szCs w:val="22"/>
          <w:lang w:eastAsia="en-US"/>
        </w:rPr>
        <w:t>e sont assuré</w:t>
      </w:r>
      <w:r w:rsidR="00156CA0">
        <w:rPr>
          <w:rFonts w:eastAsiaTheme="minorHAnsi"/>
          <w:b w:val="0"/>
          <w:color w:val="000000"/>
          <w:sz w:val="22"/>
          <w:szCs w:val="22"/>
          <w:lang w:eastAsia="en-US"/>
        </w:rPr>
        <w:t>s</w:t>
      </w:r>
      <w:r w:rsidRPr="0069445C">
        <w:rPr>
          <w:rFonts w:eastAsiaTheme="minorHAnsi"/>
          <w:b w:val="0"/>
          <w:color w:val="000000"/>
          <w:sz w:val="22"/>
          <w:szCs w:val="22"/>
          <w:lang w:eastAsia="en-US"/>
        </w:rPr>
        <w:t xml:space="preserve"> </w:t>
      </w:r>
      <w:r w:rsidR="007E1BCF" w:rsidRPr="0069445C">
        <w:rPr>
          <w:rFonts w:eastAsiaTheme="minorHAnsi"/>
          <w:b w:val="0"/>
          <w:color w:val="000000"/>
          <w:sz w:val="22"/>
          <w:szCs w:val="22"/>
          <w:lang w:eastAsia="en-US"/>
        </w:rPr>
        <w:t xml:space="preserve">du respect de la méthodologie </w:t>
      </w:r>
      <w:r w:rsidRPr="0069445C">
        <w:rPr>
          <w:rFonts w:eastAsiaTheme="minorHAnsi"/>
          <w:b w:val="0"/>
          <w:color w:val="000000"/>
          <w:sz w:val="22"/>
          <w:szCs w:val="22"/>
          <w:lang w:eastAsia="en-US"/>
        </w:rPr>
        <w:t>proposée pour la sélection des ménages ainsi que de la couverture effective</w:t>
      </w:r>
      <w:r w:rsidR="003C2CCF">
        <w:rPr>
          <w:rFonts w:eastAsiaTheme="minorHAnsi"/>
          <w:b w:val="0"/>
          <w:color w:val="000000"/>
          <w:sz w:val="22"/>
          <w:szCs w:val="22"/>
          <w:lang w:eastAsia="en-US"/>
        </w:rPr>
        <w:t xml:space="preserve"> des</w:t>
      </w:r>
      <w:r w:rsidRPr="0069445C">
        <w:rPr>
          <w:rFonts w:eastAsiaTheme="minorHAnsi"/>
          <w:b w:val="0"/>
          <w:color w:val="000000"/>
          <w:sz w:val="22"/>
          <w:szCs w:val="22"/>
          <w:lang w:eastAsia="en-US"/>
        </w:rPr>
        <w:t xml:space="preserve"> </w:t>
      </w:r>
      <w:r w:rsidR="006A7365" w:rsidRPr="0069445C">
        <w:rPr>
          <w:rFonts w:eastAsiaTheme="minorHAnsi"/>
          <w:b w:val="0"/>
          <w:color w:val="000000"/>
          <w:sz w:val="22"/>
          <w:szCs w:val="22"/>
          <w:lang w:eastAsia="en-US"/>
        </w:rPr>
        <w:t>sites</w:t>
      </w:r>
      <w:r w:rsidRPr="0069445C">
        <w:rPr>
          <w:rFonts w:eastAsiaTheme="minorHAnsi"/>
          <w:b w:val="0"/>
          <w:color w:val="000000"/>
          <w:sz w:val="22"/>
          <w:szCs w:val="22"/>
          <w:lang w:eastAsia="en-US"/>
        </w:rPr>
        <w:t xml:space="preserve">. Ensuite, ils </w:t>
      </w:r>
      <w:r w:rsidR="006A7365" w:rsidRPr="0069445C">
        <w:rPr>
          <w:rFonts w:eastAsiaTheme="minorHAnsi"/>
          <w:b w:val="0"/>
          <w:color w:val="000000"/>
          <w:sz w:val="22"/>
          <w:szCs w:val="22"/>
          <w:lang w:eastAsia="en-US"/>
        </w:rPr>
        <w:t>ont procédé</w:t>
      </w:r>
      <w:r w:rsidRPr="0069445C">
        <w:rPr>
          <w:rFonts w:eastAsiaTheme="minorHAnsi"/>
          <w:b w:val="0"/>
          <w:color w:val="000000"/>
          <w:sz w:val="22"/>
          <w:szCs w:val="22"/>
          <w:lang w:eastAsia="en-US"/>
        </w:rPr>
        <w:t xml:space="preserve"> à la vérification des questionnaires remplis et </w:t>
      </w:r>
      <w:r w:rsidR="006A7365" w:rsidRPr="0069445C">
        <w:rPr>
          <w:rFonts w:eastAsiaTheme="minorHAnsi"/>
          <w:b w:val="0"/>
          <w:color w:val="000000"/>
          <w:sz w:val="22"/>
          <w:szCs w:val="22"/>
          <w:lang w:eastAsia="en-US"/>
        </w:rPr>
        <w:t>ont fait</w:t>
      </w:r>
      <w:r w:rsidRPr="0069445C">
        <w:rPr>
          <w:rFonts w:eastAsiaTheme="minorHAnsi"/>
          <w:b w:val="0"/>
          <w:color w:val="000000"/>
          <w:sz w:val="22"/>
          <w:szCs w:val="22"/>
          <w:lang w:eastAsia="en-US"/>
        </w:rPr>
        <w:t xml:space="preserve"> le contrôle de routine dans les ménage</w:t>
      </w:r>
      <w:r w:rsidR="009E35B4">
        <w:rPr>
          <w:rFonts w:eastAsiaTheme="minorHAnsi"/>
          <w:b w:val="0"/>
          <w:color w:val="000000"/>
          <w:sz w:val="22"/>
          <w:szCs w:val="22"/>
          <w:lang w:eastAsia="en-US"/>
        </w:rPr>
        <w:t>s sur 10% de l’échantillon. Le Data M</w:t>
      </w:r>
      <w:r w:rsidRPr="0069445C">
        <w:rPr>
          <w:rFonts w:eastAsiaTheme="minorHAnsi"/>
          <w:b w:val="0"/>
          <w:color w:val="000000"/>
          <w:sz w:val="22"/>
          <w:szCs w:val="22"/>
          <w:lang w:eastAsia="en-US"/>
        </w:rPr>
        <w:t xml:space="preserve">anager et ses assistants </w:t>
      </w:r>
      <w:r w:rsidR="00156CA0">
        <w:rPr>
          <w:rFonts w:eastAsiaTheme="minorHAnsi"/>
          <w:b w:val="0"/>
          <w:color w:val="000000"/>
          <w:sz w:val="22"/>
          <w:szCs w:val="22"/>
          <w:lang w:eastAsia="en-US"/>
        </w:rPr>
        <w:t>ont reçu</w:t>
      </w:r>
      <w:r w:rsidRPr="0069445C">
        <w:rPr>
          <w:rFonts w:eastAsiaTheme="minorHAnsi"/>
          <w:b w:val="0"/>
          <w:color w:val="000000"/>
          <w:sz w:val="22"/>
          <w:szCs w:val="22"/>
          <w:lang w:eastAsia="en-US"/>
        </w:rPr>
        <w:t xml:space="preserve"> et véri</w:t>
      </w:r>
      <w:r w:rsidR="00156CA0">
        <w:rPr>
          <w:rFonts w:eastAsiaTheme="minorHAnsi"/>
          <w:b w:val="0"/>
          <w:color w:val="000000"/>
          <w:sz w:val="22"/>
          <w:szCs w:val="22"/>
          <w:lang w:eastAsia="en-US"/>
        </w:rPr>
        <w:t>fié</w:t>
      </w:r>
      <w:r w:rsidR="006A7365" w:rsidRPr="0069445C">
        <w:rPr>
          <w:rFonts w:eastAsiaTheme="minorHAnsi"/>
          <w:b w:val="0"/>
          <w:color w:val="000000"/>
          <w:sz w:val="22"/>
          <w:szCs w:val="22"/>
          <w:lang w:eastAsia="en-US"/>
        </w:rPr>
        <w:t xml:space="preserve"> les questionnaires remplis</w:t>
      </w:r>
      <w:r w:rsidRPr="0069445C">
        <w:rPr>
          <w:rFonts w:eastAsiaTheme="minorHAnsi"/>
          <w:b w:val="0"/>
          <w:color w:val="000000"/>
          <w:sz w:val="22"/>
          <w:szCs w:val="22"/>
          <w:lang w:eastAsia="en-US"/>
        </w:rPr>
        <w:t xml:space="preserve"> dans les tablettes</w:t>
      </w:r>
      <w:r w:rsidR="00156CA0">
        <w:rPr>
          <w:rFonts w:eastAsiaTheme="minorHAnsi"/>
          <w:b w:val="0"/>
          <w:color w:val="000000"/>
          <w:sz w:val="22"/>
          <w:szCs w:val="22"/>
          <w:lang w:eastAsia="en-US"/>
        </w:rPr>
        <w:t xml:space="preserve"> et</w:t>
      </w:r>
      <w:r w:rsidRPr="0069445C">
        <w:rPr>
          <w:rFonts w:eastAsiaTheme="minorHAnsi"/>
          <w:b w:val="0"/>
          <w:color w:val="000000"/>
          <w:sz w:val="22"/>
          <w:szCs w:val="22"/>
          <w:lang w:eastAsia="en-US"/>
        </w:rPr>
        <w:t xml:space="preserve"> </w:t>
      </w:r>
      <w:r w:rsidR="00156CA0">
        <w:rPr>
          <w:rFonts w:eastAsiaTheme="minorHAnsi"/>
          <w:b w:val="0"/>
          <w:color w:val="000000"/>
          <w:sz w:val="22"/>
          <w:szCs w:val="22"/>
          <w:lang w:eastAsia="en-US"/>
        </w:rPr>
        <w:t>corrigé</w:t>
      </w:r>
      <w:r w:rsidRPr="0069445C">
        <w:rPr>
          <w:rFonts w:eastAsiaTheme="minorHAnsi"/>
          <w:b w:val="0"/>
          <w:color w:val="000000"/>
          <w:sz w:val="22"/>
          <w:szCs w:val="22"/>
          <w:lang w:eastAsia="en-US"/>
        </w:rPr>
        <w:t xml:space="preserve"> les incohérences</w:t>
      </w:r>
      <w:r w:rsidR="00156CA0">
        <w:rPr>
          <w:rFonts w:eastAsiaTheme="minorHAnsi"/>
          <w:b w:val="0"/>
          <w:color w:val="000000"/>
          <w:sz w:val="22"/>
          <w:szCs w:val="22"/>
          <w:lang w:eastAsia="en-US"/>
        </w:rPr>
        <w:t>.</w:t>
      </w:r>
      <w:bookmarkEnd w:id="70"/>
    </w:p>
    <w:p w:rsidR="00156CA0" w:rsidRDefault="00156CA0" w:rsidP="0069445C">
      <w:pPr>
        <w:pStyle w:val="Titre2"/>
        <w:jc w:val="both"/>
        <w:rPr>
          <w:rFonts w:eastAsiaTheme="minorHAnsi"/>
          <w:b w:val="0"/>
          <w:color w:val="000000"/>
          <w:sz w:val="22"/>
          <w:szCs w:val="22"/>
          <w:lang w:eastAsia="en-US"/>
        </w:rPr>
      </w:pPr>
    </w:p>
    <w:p w:rsidR="000D394F" w:rsidRPr="0069445C" w:rsidRDefault="00156CA0" w:rsidP="0069445C">
      <w:pPr>
        <w:pStyle w:val="Titre2"/>
        <w:jc w:val="both"/>
        <w:rPr>
          <w:rFonts w:eastAsiaTheme="minorHAnsi"/>
          <w:b w:val="0"/>
          <w:color w:val="000000"/>
          <w:sz w:val="22"/>
          <w:szCs w:val="22"/>
          <w:lang w:eastAsia="en-US"/>
        </w:rPr>
      </w:pPr>
      <w:bookmarkStart w:id="71" w:name="_Toc524355763"/>
      <w:r>
        <w:rPr>
          <w:rFonts w:eastAsiaTheme="minorHAnsi"/>
          <w:b w:val="0"/>
          <w:color w:val="000000"/>
          <w:sz w:val="22"/>
          <w:szCs w:val="22"/>
          <w:lang w:eastAsia="en-US"/>
        </w:rPr>
        <w:t>Pour assurer la qualité des données qualitatives, les transcrits des interviews approfondies et des focus group ont fait l’objet de relecture et de correction, de vérification de la complétude et de classement par catégorie pour des fins d’analyse.</w:t>
      </w:r>
      <w:r w:rsidR="000D394F" w:rsidRPr="0069445C">
        <w:rPr>
          <w:rFonts w:eastAsiaTheme="minorHAnsi"/>
          <w:b w:val="0"/>
          <w:color w:val="000000"/>
          <w:sz w:val="22"/>
          <w:szCs w:val="22"/>
          <w:lang w:eastAsia="en-US"/>
        </w:rPr>
        <w:t xml:space="preserve"> </w:t>
      </w:r>
      <w:bookmarkEnd w:id="68"/>
      <w:bookmarkEnd w:id="69"/>
      <w:r w:rsidR="009E35B4">
        <w:rPr>
          <w:rFonts w:eastAsiaTheme="minorHAnsi"/>
          <w:b w:val="0"/>
          <w:color w:val="000000"/>
          <w:sz w:val="22"/>
          <w:szCs w:val="22"/>
          <w:lang w:eastAsia="en-US"/>
        </w:rPr>
        <w:t>Cette activité a été menée par la Direction de l’Analyse et de la Rédaction</w:t>
      </w:r>
      <w:r w:rsidR="00D90655">
        <w:rPr>
          <w:rFonts w:eastAsiaTheme="minorHAnsi"/>
          <w:b w:val="0"/>
          <w:color w:val="000000"/>
          <w:sz w:val="22"/>
          <w:szCs w:val="22"/>
          <w:lang w:eastAsia="en-US"/>
        </w:rPr>
        <w:t xml:space="preserve"> de SVI</w:t>
      </w:r>
      <w:r w:rsidR="009E35B4">
        <w:rPr>
          <w:rFonts w:eastAsiaTheme="minorHAnsi"/>
          <w:b w:val="0"/>
          <w:color w:val="000000"/>
          <w:sz w:val="22"/>
          <w:szCs w:val="22"/>
          <w:lang w:eastAsia="en-US"/>
        </w:rPr>
        <w:t>.</w:t>
      </w:r>
      <w:bookmarkEnd w:id="71"/>
    </w:p>
    <w:p w:rsidR="00781080" w:rsidRPr="009C61D2" w:rsidRDefault="00781080"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781080" w:rsidRPr="009C61D2" w:rsidRDefault="00781080"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781080" w:rsidRPr="009C61D2" w:rsidRDefault="00781080"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781080" w:rsidRPr="009C61D2" w:rsidRDefault="00781080"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781080" w:rsidRPr="009C61D2" w:rsidRDefault="00781080"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7E1BCF" w:rsidRPr="009C61D2" w:rsidRDefault="007E1BCF"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D90655" w:rsidRDefault="00D90655">
      <w:pPr>
        <w:spacing w:after="160" w:line="259" w:lineRule="auto"/>
        <w:rPr>
          <w:rFonts w:ascii="Times New Roman" w:eastAsia="Times New Roman" w:hAnsi="Times New Roman" w:cs="Times New Roman"/>
          <w:b/>
          <w:bCs/>
          <w:sz w:val="24"/>
          <w:szCs w:val="24"/>
          <w:lang w:eastAsia="fr-FR"/>
        </w:rPr>
      </w:pPr>
      <w:bookmarkStart w:id="72" w:name="_Toc522197328"/>
      <w:bookmarkStart w:id="73" w:name="_Toc524104545"/>
      <w:r>
        <w:br w:type="page"/>
      </w:r>
    </w:p>
    <w:p w:rsidR="00781080" w:rsidRPr="001A15FC" w:rsidRDefault="00C72F2C" w:rsidP="00316AFD">
      <w:pPr>
        <w:pStyle w:val="Titre1"/>
        <w:jc w:val="both"/>
      </w:pPr>
      <w:bookmarkStart w:id="74" w:name="_Toc524355764"/>
      <w:r w:rsidRPr="001A15FC">
        <w:lastRenderedPageBreak/>
        <w:t>CHAPITRE III :</w:t>
      </w:r>
      <w:r w:rsidR="00781080" w:rsidRPr="001A15FC">
        <w:t xml:space="preserve"> RESULTATS DE L’ENQUETE</w:t>
      </w:r>
      <w:bookmarkEnd w:id="72"/>
      <w:bookmarkEnd w:id="73"/>
      <w:bookmarkEnd w:id="74"/>
    </w:p>
    <w:p w:rsidR="00573781" w:rsidRDefault="00573781" w:rsidP="00316AFD">
      <w:pPr>
        <w:pStyle w:val="Titre2"/>
        <w:jc w:val="both"/>
        <w:rPr>
          <w:sz w:val="22"/>
          <w:szCs w:val="22"/>
        </w:rPr>
      </w:pPr>
      <w:bookmarkStart w:id="75" w:name="_Toc522197329"/>
    </w:p>
    <w:p w:rsidR="00781080" w:rsidRPr="0075478A" w:rsidRDefault="007648F8" w:rsidP="0075478A">
      <w:pPr>
        <w:pStyle w:val="Titre2"/>
        <w:spacing w:after="240"/>
        <w:jc w:val="both"/>
        <w:rPr>
          <w:sz w:val="22"/>
        </w:rPr>
      </w:pPr>
      <w:bookmarkStart w:id="76" w:name="_Toc524104546"/>
      <w:bookmarkStart w:id="77" w:name="_Toc524355765"/>
      <w:r w:rsidRPr="0075478A">
        <w:rPr>
          <w:sz w:val="22"/>
        </w:rPr>
        <w:t xml:space="preserve">III.1 </w:t>
      </w:r>
      <w:r w:rsidR="00573781" w:rsidRPr="0075478A">
        <w:rPr>
          <w:sz w:val="22"/>
        </w:rPr>
        <w:t xml:space="preserve">Caractéristiques sociodémographiques des </w:t>
      </w:r>
      <w:bookmarkEnd w:id="75"/>
      <w:r w:rsidR="00573781" w:rsidRPr="0075478A">
        <w:rPr>
          <w:sz w:val="22"/>
        </w:rPr>
        <w:t>répondants</w:t>
      </w:r>
      <w:bookmarkEnd w:id="76"/>
      <w:bookmarkEnd w:id="77"/>
    </w:p>
    <w:p w:rsidR="00781080" w:rsidRPr="009C61D2" w:rsidRDefault="007648F8" w:rsidP="0075478A">
      <w:pPr>
        <w:spacing w:after="240" w:line="240" w:lineRule="auto"/>
        <w:jc w:val="both"/>
        <w:rPr>
          <w:rFonts w:ascii="Times New Roman" w:hAnsi="Times New Roman" w:cs="Times New Roman"/>
        </w:rPr>
      </w:pPr>
      <w:r w:rsidRPr="009C61D2">
        <w:rPr>
          <w:rFonts w:ascii="Times New Roman" w:hAnsi="Times New Roman" w:cs="Times New Roman"/>
          <w:noProof/>
          <w:lang w:eastAsia="fr-FR"/>
        </w:rPr>
        <w:drawing>
          <wp:anchor distT="0" distB="0" distL="114300" distR="114300" simplePos="0" relativeHeight="251678720" behindDoc="0" locked="0" layoutInCell="1" allowOverlap="1" wp14:anchorId="0F2BDB6D" wp14:editId="208D95E7">
            <wp:simplePos x="0" y="0"/>
            <wp:positionH relativeFrom="column">
              <wp:posOffset>2232660</wp:posOffset>
            </wp:positionH>
            <wp:positionV relativeFrom="paragraph">
              <wp:posOffset>25400</wp:posOffset>
            </wp:positionV>
            <wp:extent cx="3613150" cy="2210435"/>
            <wp:effectExtent l="0" t="0" r="6350" b="18415"/>
            <wp:wrapThrough wrapText="bothSides">
              <wp:wrapPolygon edited="0">
                <wp:start x="0" y="0"/>
                <wp:lineTo x="0" y="21594"/>
                <wp:lineTo x="21524" y="21594"/>
                <wp:lineTo x="21524" y="0"/>
                <wp:lineTo x="0" y="0"/>
              </wp:wrapPolygon>
            </wp:wrapThrough>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938F9" w:rsidRPr="009C61D2">
        <w:rPr>
          <w:rFonts w:ascii="Times New Roman" w:hAnsi="Times New Roman" w:cs="Times New Roman"/>
        </w:rPr>
        <w:t xml:space="preserve">Conformément à la répartition de la population guinéenne selon le </w:t>
      </w:r>
      <w:r w:rsidR="00D90655">
        <w:rPr>
          <w:rFonts w:ascii="Times New Roman" w:hAnsi="Times New Roman" w:cs="Times New Roman"/>
        </w:rPr>
        <w:t>sexe</w:t>
      </w:r>
      <w:r w:rsidR="00D938F9" w:rsidRPr="009C61D2">
        <w:rPr>
          <w:rFonts w:ascii="Times New Roman" w:hAnsi="Times New Roman" w:cs="Times New Roman"/>
        </w:rPr>
        <w:t xml:space="preserve">, </w:t>
      </w:r>
      <w:r w:rsidR="007B5E39" w:rsidRPr="009C61D2">
        <w:rPr>
          <w:rFonts w:ascii="Times New Roman" w:hAnsi="Times New Roman" w:cs="Times New Roman"/>
        </w:rPr>
        <w:t>51%</w:t>
      </w:r>
      <w:r w:rsidR="00781080" w:rsidRPr="009C61D2">
        <w:rPr>
          <w:rFonts w:ascii="Times New Roman" w:hAnsi="Times New Roman" w:cs="Times New Roman"/>
        </w:rPr>
        <w:t xml:space="preserve"> </w:t>
      </w:r>
      <w:r w:rsidR="0075478A">
        <w:rPr>
          <w:rFonts w:ascii="Times New Roman" w:hAnsi="Times New Roman" w:cs="Times New Roman"/>
        </w:rPr>
        <w:t xml:space="preserve">des 600 </w:t>
      </w:r>
      <w:r w:rsidR="00781080" w:rsidRPr="009C61D2">
        <w:rPr>
          <w:rFonts w:ascii="Times New Roman" w:hAnsi="Times New Roman" w:cs="Times New Roman"/>
        </w:rPr>
        <w:t>répondants</w:t>
      </w:r>
      <w:r w:rsidR="0075478A">
        <w:rPr>
          <w:rFonts w:ascii="Times New Roman" w:hAnsi="Times New Roman" w:cs="Times New Roman"/>
        </w:rPr>
        <w:t xml:space="preserve"> dans les ménages</w:t>
      </w:r>
      <w:r w:rsidR="00781080" w:rsidRPr="009C61D2">
        <w:rPr>
          <w:rFonts w:ascii="Times New Roman" w:hAnsi="Times New Roman" w:cs="Times New Roman"/>
        </w:rPr>
        <w:t xml:space="preserve"> sont des femmes</w:t>
      </w:r>
      <w:r w:rsidR="00A70CF0" w:rsidRPr="009C61D2">
        <w:rPr>
          <w:rFonts w:ascii="Times New Roman" w:hAnsi="Times New Roman" w:cs="Times New Roman"/>
        </w:rPr>
        <w:t xml:space="preserve">. La moyenne </w:t>
      </w:r>
      <w:r w:rsidR="00003594" w:rsidRPr="009C61D2">
        <w:rPr>
          <w:rFonts w:ascii="Times New Roman" w:hAnsi="Times New Roman" w:cs="Times New Roman"/>
        </w:rPr>
        <w:t>d’âge de</w:t>
      </w:r>
      <w:r w:rsidR="00A70CF0" w:rsidRPr="009C61D2">
        <w:rPr>
          <w:rFonts w:ascii="Times New Roman" w:hAnsi="Times New Roman" w:cs="Times New Roman"/>
        </w:rPr>
        <w:t>s répondants est de</w:t>
      </w:r>
      <w:r w:rsidR="00003594" w:rsidRPr="009C61D2">
        <w:rPr>
          <w:rFonts w:ascii="Times New Roman" w:hAnsi="Times New Roman" w:cs="Times New Roman"/>
        </w:rPr>
        <w:t xml:space="preserve"> 41</w:t>
      </w:r>
      <w:r w:rsidR="00781080" w:rsidRPr="009C61D2">
        <w:rPr>
          <w:rFonts w:ascii="Times New Roman" w:hAnsi="Times New Roman" w:cs="Times New Roman"/>
        </w:rPr>
        <w:t xml:space="preserve"> ans</w:t>
      </w:r>
      <w:r w:rsidR="00A70CF0" w:rsidRPr="009C61D2">
        <w:rPr>
          <w:rFonts w:ascii="Times New Roman" w:hAnsi="Times New Roman" w:cs="Times New Roman"/>
        </w:rPr>
        <w:t xml:space="preserve"> et </w:t>
      </w:r>
      <w:r w:rsidR="00781080" w:rsidRPr="009C61D2">
        <w:rPr>
          <w:rFonts w:ascii="Times New Roman" w:hAnsi="Times New Roman" w:cs="Times New Roman"/>
        </w:rPr>
        <w:t xml:space="preserve">40% d’entre eux n’ont pas atteint le secondaire. Concernant leur situation matrimoniale, </w:t>
      </w:r>
      <w:r w:rsidR="00561C64" w:rsidRPr="009C61D2">
        <w:rPr>
          <w:rFonts w:ascii="Times New Roman" w:hAnsi="Times New Roman" w:cs="Times New Roman"/>
        </w:rPr>
        <w:t>plus de deux t</w:t>
      </w:r>
      <w:r w:rsidR="00A032C2" w:rsidRPr="009C61D2">
        <w:rPr>
          <w:rFonts w:ascii="Times New Roman" w:hAnsi="Times New Roman" w:cs="Times New Roman"/>
        </w:rPr>
        <w:t xml:space="preserve">iers des répondants sont mariés ou </w:t>
      </w:r>
      <w:r w:rsidR="00781080" w:rsidRPr="009C61D2">
        <w:rPr>
          <w:rFonts w:ascii="Times New Roman" w:hAnsi="Times New Roman" w:cs="Times New Roman"/>
        </w:rPr>
        <w:t>en union</w:t>
      </w:r>
      <w:r w:rsidR="00561C64" w:rsidRPr="009C61D2">
        <w:rPr>
          <w:rFonts w:ascii="Times New Roman" w:hAnsi="Times New Roman" w:cs="Times New Roman"/>
        </w:rPr>
        <w:t xml:space="preserve"> (69%</w:t>
      </w:r>
      <w:r w:rsidR="00A032C2" w:rsidRPr="009C61D2">
        <w:rPr>
          <w:rFonts w:ascii="Times New Roman" w:hAnsi="Times New Roman" w:cs="Times New Roman"/>
        </w:rPr>
        <w:t>)</w:t>
      </w:r>
      <w:r w:rsidR="00781080" w:rsidRPr="009C61D2">
        <w:rPr>
          <w:rFonts w:ascii="Times New Roman" w:hAnsi="Times New Roman" w:cs="Times New Roman"/>
        </w:rPr>
        <w:t xml:space="preserve">. </w:t>
      </w:r>
      <w:r w:rsidR="008E2EA1" w:rsidRPr="009C61D2">
        <w:rPr>
          <w:rFonts w:ascii="Times New Roman" w:hAnsi="Times New Roman" w:cs="Times New Roman"/>
        </w:rPr>
        <w:t>L</w:t>
      </w:r>
      <w:r w:rsidR="00781080" w:rsidRPr="009C61D2">
        <w:rPr>
          <w:rFonts w:ascii="Times New Roman" w:hAnsi="Times New Roman" w:cs="Times New Roman"/>
        </w:rPr>
        <w:t>a moitié d’entre eux sont des travailleurs indépendants</w:t>
      </w:r>
      <w:r w:rsidR="008E2EA1" w:rsidRPr="009C61D2">
        <w:rPr>
          <w:rFonts w:ascii="Times New Roman" w:hAnsi="Times New Roman" w:cs="Times New Roman"/>
        </w:rPr>
        <w:t xml:space="preserve"> (50%)</w:t>
      </w:r>
      <w:r w:rsidR="006051FB" w:rsidRPr="009C61D2">
        <w:rPr>
          <w:rFonts w:ascii="Times New Roman" w:hAnsi="Times New Roman" w:cs="Times New Roman"/>
        </w:rPr>
        <w:t xml:space="preserve">. Ils parlent </w:t>
      </w:r>
      <w:r w:rsidR="00573781" w:rsidRPr="009C61D2">
        <w:rPr>
          <w:rFonts w:ascii="Times New Roman" w:hAnsi="Times New Roman" w:cs="Times New Roman"/>
        </w:rPr>
        <w:t xml:space="preserve">principalement </w:t>
      </w:r>
      <w:proofErr w:type="spellStart"/>
      <w:r w:rsidR="00573781" w:rsidRPr="009C61D2">
        <w:rPr>
          <w:rFonts w:ascii="Times New Roman" w:hAnsi="Times New Roman" w:cs="Times New Roman"/>
        </w:rPr>
        <w:t>Poular</w:t>
      </w:r>
      <w:proofErr w:type="spellEnd"/>
      <w:r w:rsidR="006051FB" w:rsidRPr="009C61D2">
        <w:rPr>
          <w:rFonts w:ascii="Times New Roman" w:hAnsi="Times New Roman" w:cs="Times New Roman"/>
        </w:rPr>
        <w:t xml:space="preserve"> (33%), Soussou (29%), </w:t>
      </w:r>
      <w:proofErr w:type="spellStart"/>
      <w:r w:rsidR="006051FB" w:rsidRPr="009C61D2">
        <w:rPr>
          <w:rFonts w:ascii="Times New Roman" w:hAnsi="Times New Roman" w:cs="Times New Roman"/>
        </w:rPr>
        <w:t>Maninka</w:t>
      </w:r>
      <w:proofErr w:type="spellEnd"/>
      <w:r w:rsidR="006051FB" w:rsidRPr="009C61D2">
        <w:rPr>
          <w:rFonts w:ascii="Times New Roman" w:hAnsi="Times New Roman" w:cs="Times New Roman"/>
        </w:rPr>
        <w:t xml:space="preserve"> (23%) et</w:t>
      </w:r>
      <w:r w:rsidR="00781080" w:rsidRPr="009C61D2">
        <w:rPr>
          <w:rFonts w:ascii="Times New Roman" w:hAnsi="Times New Roman" w:cs="Times New Roman"/>
        </w:rPr>
        <w:t xml:space="preserve"> </w:t>
      </w:r>
      <w:proofErr w:type="spellStart"/>
      <w:r w:rsidR="00781080" w:rsidRPr="009C61D2">
        <w:rPr>
          <w:rFonts w:ascii="Times New Roman" w:hAnsi="Times New Roman" w:cs="Times New Roman"/>
        </w:rPr>
        <w:t>Kpèle</w:t>
      </w:r>
      <w:proofErr w:type="spellEnd"/>
      <w:r w:rsidR="00781080" w:rsidRPr="009C61D2">
        <w:rPr>
          <w:rFonts w:ascii="Times New Roman" w:hAnsi="Times New Roman" w:cs="Times New Roman"/>
        </w:rPr>
        <w:t xml:space="preserve"> (10%).</w:t>
      </w:r>
    </w:p>
    <w:p w:rsidR="00781080" w:rsidRPr="001D3871" w:rsidRDefault="007648F8" w:rsidP="001D3871">
      <w:pPr>
        <w:pStyle w:val="Titre2"/>
        <w:spacing w:after="240"/>
        <w:jc w:val="both"/>
        <w:rPr>
          <w:sz w:val="22"/>
        </w:rPr>
      </w:pPr>
      <w:bookmarkStart w:id="78" w:name="_Toc522197330"/>
      <w:bookmarkStart w:id="79" w:name="_Toc524104547"/>
      <w:bookmarkStart w:id="80" w:name="_Toc524355766"/>
      <w:r w:rsidRPr="001D3871">
        <w:rPr>
          <w:sz w:val="22"/>
        </w:rPr>
        <w:t xml:space="preserve">III.2 </w:t>
      </w:r>
      <w:r w:rsidR="00573781" w:rsidRPr="001D3871">
        <w:rPr>
          <w:sz w:val="22"/>
        </w:rPr>
        <w:t>Perception sur le climat politique</w:t>
      </w:r>
      <w:bookmarkEnd w:id="78"/>
      <w:bookmarkEnd w:id="79"/>
      <w:bookmarkEnd w:id="80"/>
    </w:p>
    <w:p w:rsidR="002837F5" w:rsidRPr="00573781" w:rsidRDefault="0044133A" w:rsidP="001D3871">
      <w:pPr>
        <w:spacing w:after="240" w:line="240" w:lineRule="auto"/>
        <w:jc w:val="both"/>
        <w:rPr>
          <w:rFonts w:ascii="Times New Roman" w:hAnsi="Times New Roman" w:cs="Times New Roman"/>
        </w:rPr>
      </w:pPr>
      <w:r w:rsidRPr="009C61D2">
        <w:rPr>
          <w:rFonts w:ascii="Times New Roman" w:hAnsi="Times New Roman" w:cs="Times New Roman"/>
        </w:rPr>
        <w:t xml:space="preserve">Dans le but de pouvoir apprécier l’évolution de la perception des citoyens guinéens sur le climat politique, </w:t>
      </w:r>
      <w:r w:rsidR="00306C5B" w:rsidRPr="009C61D2">
        <w:rPr>
          <w:rFonts w:ascii="Times New Roman" w:hAnsi="Times New Roman" w:cs="Times New Roman"/>
        </w:rPr>
        <w:t xml:space="preserve">un indice </w:t>
      </w:r>
      <w:r w:rsidRPr="009C61D2">
        <w:rPr>
          <w:rFonts w:ascii="Times New Roman" w:hAnsi="Times New Roman" w:cs="Times New Roman"/>
        </w:rPr>
        <w:t xml:space="preserve">synthétique </w:t>
      </w:r>
      <w:r w:rsidR="00306C5B" w:rsidRPr="009C61D2">
        <w:rPr>
          <w:rFonts w:ascii="Times New Roman" w:hAnsi="Times New Roman" w:cs="Times New Roman"/>
        </w:rPr>
        <w:t xml:space="preserve">a été </w:t>
      </w:r>
      <w:r w:rsidR="001D3871">
        <w:rPr>
          <w:rFonts w:ascii="Times New Roman" w:hAnsi="Times New Roman" w:cs="Times New Roman"/>
        </w:rPr>
        <w:t>conçu. Il s’agit de l’Indice de Perception du Climat P</w:t>
      </w:r>
      <w:r w:rsidRPr="009C61D2">
        <w:rPr>
          <w:rFonts w:ascii="Times New Roman" w:hAnsi="Times New Roman" w:cs="Times New Roman"/>
        </w:rPr>
        <w:t>olitique (IPCP).</w:t>
      </w:r>
      <w:r w:rsidR="00306C5B" w:rsidRPr="009C61D2">
        <w:rPr>
          <w:rFonts w:ascii="Times New Roman" w:hAnsi="Times New Roman" w:cs="Times New Roman"/>
        </w:rPr>
        <w:t xml:space="preserve"> </w:t>
      </w:r>
      <w:bookmarkStart w:id="81" w:name="_Hlk524080445"/>
      <w:r w:rsidRPr="009C61D2">
        <w:rPr>
          <w:rFonts w:ascii="Times New Roman" w:hAnsi="Times New Roman" w:cs="Times New Roman"/>
        </w:rPr>
        <w:t xml:space="preserve">Cet indice prend en compte </w:t>
      </w:r>
      <w:r w:rsidR="002837F5" w:rsidRPr="009C61D2">
        <w:rPr>
          <w:rFonts w:ascii="Times New Roman" w:hAnsi="Times New Roman" w:cs="Times New Roman"/>
        </w:rPr>
        <w:t xml:space="preserve">neuf </w:t>
      </w:r>
      <w:r w:rsidRPr="009C61D2">
        <w:rPr>
          <w:rFonts w:ascii="Times New Roman" w:hAnsi="Times New Roman" w:cs="Times New Roman"/>
        </w:rPr>
        <w:t xml:space="preserve">principaux déterminants du climat politique en Guinée qui ont été </w:t>
      </w:r>
      <w:r w:rsidR="003259F9">
        <w:rPr>
          <w:rFonts w:ascii="Times New Roman" w:hAnsi="Times New Roman" w:cs="Times New Roman"/>
        </w:rPr>
        <w:t xml:space="preserve">les plus </w:t>
      </w:r>
      <w:r w:rsidRPr="009C61D2">
        <w:rPr>
          <w:rFonts w:ascii="Times New Roman" w:hAnsi="Times New Roman" w:cs="Times New Roman"/>
        </w:rPr>
        <w:t>cités par les participants à l’enquête</w:t>
      </w:r>
      <w:r w:rsidR="007E52E6" w:rsidRPr="009C61D2">
        <w:rPr>
          <w:rFonts w:ascii="Times New Roman" w:hAnsi="Times New Roman" w:cs="Times New Roman"/>
        </w:rPr>
        <w:t xml:space="preserve">. </w:t>
      </w:r>
      <w:bookmarkStart w:id="82" w:name="_Hlk524081096"/>
      <w:r w:rsidR="007E52E6" w:rsidRPr="00573781">
        <w:rPr>
          <w:rFonts w:ascii="Times New Roman" w:hAnsi="Times New Roman" w:cs="Times New Roman"/>
        </w:rPr>
        <w:t>Ce sont</w:t>
      </w:r>
      <w:r w:rsidR="00D170A8">
        <w:rPr>
          <w:rFonts w:ascii="Times New Roman" w:hAnsi="Times New Roman" w:cs="Times New Roman"/>
        </w:rPr>
        <w:t> notamment</w:t>
      </w:r>
      <w:r w:rsidR="00764A03" w:rsidRPr="00573781">
        <w:rPr>
          <w:rFonts w:ascii="Times New Roman" w:hAnsi="Times New Roman" w:cs="Times New Roman"/>
        </w:rPr>
        <w:t xml:space="preserve"> la </w:t>
      </w:r>
      <w:r w:rsidRPr="00573781">
        <w:rPr>
          <w:rFonts w:ascii="Times New Roman" w:hAnsi="Times New Roman" w:cs="Times New Roman"/>
        </w:rPr>
        <w:t xml:space="preserve">relation entre la mouvance et l’opposition, la transparence du processus électoral, l’instrumentalisation de l’ethnie </w:t>
      </w:r>
      <w:r w:rsidR="007B6992" w:rsidRPr="00573781">
        <w:rPr>
          <w:rFonts w:ascii="Times New Roman" w:hAnsi="Times New Roman" w:cs="Times New Roman"/>
        </w:rPr>
        <w:t xml:space="preserve">et des jeunes </w:t>
      </w:r>
      <w:r w:rsidRPr="00573781">
        <w:rPr>
          <w:rFonts w:ascii="Times New Roman" w:hAnsi="Times New Roman" w:cs="Times New Roman"/>
        </w:rPr>
        <w:t xml:space="preserve">à des fins politiques, les discours et comportements </w:t>
      </w:r>
      <w:r w:rsidR="007B6992" w:rsidRPr="00573781">
        <w:rPr>
          <w:rFonts w:ascii="Times New Roman" w:hAnsi="Times New Roman" w:cs="Times New Roman"/>
        </w:rPr>
        <w:t xml:space="preserve">des leaders politiques, </w:t>
      </w:r>
      <w:r w:rsidRPr="00573781">
        <w:rPr>
          <w:rFonts w:ascii="Times New Roman" w:hAnsi="Times New Roman" w:cs="Times New Roman"/>
        </w:rPr>
        <w:t>le respect des échéances électorales, l’éducation civique des militants, le respect des accords politiques ou syndicaux</w:t>
      </w:r>
      <w:r w:rsidR="007B6992" w:rsidRPr="00573781">
        <w:rPr>
          <w:rFonts w:ascii="Times New Roman" w:hAnsi="Times New Roman" w:cs="Times New Roman"/>
        </w:rPr>
        <w:t xml:space="preserve"> et le chômage des jeunes.</w:t>
      </w:r>
      <w:bookmarkEnd w:id="81"/>
      <w:bookmarkEnd w:id="82"/>
      <w:r w:rsidR="002837F5" w:rsidRPr="00573781">
        <w:rPr>
          <w:rFonts w:ascii="Times New Roman" w:hAnsi="Times New Roman" w:cs="Times New Roman"/>
        </w:rPr>
        <w:t xml:space="preserve"> </w:t>
      </w:r>
      <w:r w:rsidR="003626A7" w:rsidRPr="00573781">
        <w:rPr>
          <w:rFonts w:ascii="Times New Roman" w:hAnsi="Times New Roman" w:cs="Times New Roman"/>
        </w:rPr>
        <w:t xml:space="preserve">Le </w:t>
      </w:r>
      <w:r w:rsidR="002837F5" w:rsidRPr="00573781">
        <w:rPr>
          <w:rFonts w:ascii="Times New Roman" w:hAnsi="Times New Roman" w:cs="Times New Roman"/>
        </w:rPr>
        <w:t>climat politique est perçu</w:t>
      </w:r>
      <w:r w:rsidR="003626A7" w:rsidRPr="00573781">
        <w:rPr>
          <w:rFonts w:ascii="Times New Roman" w:hAnsi="Times New Roman" w:cs="Times New Roman"/>
        </w:rPr>
        <w:t xml:space="preserve"> comme négatif</w:t>
      </w:r>
      <w:r w:rsidR="002837F5" w:rsidRPr="00573781">
        <w:rPr>
          <w:rFonts w:ascii="Times New Roman" w:hAnsi="Times New Roman" w:cs="Times New Roman"/>
        </w:rPr>
        <w:t xml:space="preserve"> chez un répondant, lorsque celui-ci déclare à la fois que les déterminants ci-après existent dans notre pays et agissent négativement sur le climat politique : </w:t>
      </w:r>
    </w:p>
    <w:p w:rsidR="002837F5" w:rsidRPr="00573781" w:rsidRDefault="00D170A8" w:rsidP="00D170A8">
      <w:pPr>
        <w:spacing w:after="0" w:line="240" w:lineRule="auto"/>
        <w:jc w:val="both"/>
        <w:rPr>
          <w:rFonts w:ascii="Times New Roman" w:hAnsi="Times New Roman" w:cs="Times New Roman"/>
        </w:rPr>
      </w:pPr>
      <w:r w:rsidRPr="009C61D2">
        <w:rPr>
          <w:rFonts w:ascii="Times New Roman" w:hAnsi="Times New Roman" w:cs="Times New Roman"/>
          <w:noProof/>
          <w:lang w:eastAsia="fr-FR"/>
        </w:rPr>
        <w:drawing>
          <wp:anchor distT="0" distB="0" distL="114300" distR="114300" simplePos="0" relativeHeight="251691008" behindDoc="0" locked="0" layoutInCell="1" allowOverlap="1" wp14:anchorId="4CC28EF4" wp14:editId="5EF31708">
            <wp:simplePos x="0" y="0"/>
            <wp:positionH relativeFrom="column">
              <wp:posOffset>2732405</wp:posOffset>
            </wp:positionH>
            <wp:positionV relativeFrom="paragraph">
              <wp:posOffset>6350</wp:posOffset>
            </wp:positionV>
            <wp:extent cx="3362325" cy="2546985"/>
            <wp:effectExtent l="0" t="0" r="9525" b="5715"/>
            <wp:wrapThrough wrapText="bothSides">
              <wp:wrapPolygon edited="0">
                <wp:start x="0" y="0"/>
                <wp:lineTo x="0" y="21487"/>
                <wp:lineTo x="21539" y="21487"/>
                <wp:lineTo x="21539" y="0"/>
                <wp:lineTo x="0" y="0"/>
              </wp:wrapPolygon>
            </wp:wrapThrough>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1. </w:t>
      </w:r>
      <w:r w:rsidR="00764A03" w:rsidRPr="00573781">
        <w:rPr>
          <w:rFonts w:ascii="Times New Roman" w:hAnsi="Times New Roman" w:cs="Times New Roman"/>
        </w:rPr>
        <w:t xml:space="preserve">discorde/hostilité entre </w:t>
      </w:r>
      <w:r w:rsidR="00834B34" w:rsidRPr="00573781">
        <w:rPr>
          <w:rFonts w:ascii="Times New Roman" w:hAnsi="Times New Roman" w:cs="Times New Roman"/>
        </w:rPr>
        <w:t xml:space="preserve">la </w:t>
      </w:r>
      <w:r w:rsidR="00764A03" w:rsidRPr="00573781">
        <w:rPr>
          <w:rFonts w:ascii="Times New Roman" w:hAnsi="Times New Roman" w:cs="Times New Roman"/>
        </w:rPr>
        <w:t>mouvance</w:t>
      </w:r>
      <w:r w:rsidR="00834B34" w:rsidRPr="00573781">
        <w:rPr>
          <w:rFonts w:ascii="Times New Roman" w:hAnsi="Times New Roman" w:cs="Times New Roman"/>
        </w:rPr>
        <w:t xml:space="preserve"> et l’</w:t>
      </w:r>
      <w:r w:rsidR="00764A03" w:rsidRPr="00573781">
        <w:rPr>
          <w:rFonts w:ascii="Times New Roman" w:hAnsi="Times New Roman" w:cs="Times New Roman"/>
        </w:rPr>
        <w:t>opposition</w:t>
      </w:r>
      <w:r w:rsidR="00726359" w:rsidRPr="00573781">
        <w:rPr>
          <w:rFonts w:ascii="Times New Roman" w:hAnsi="Times New Roman" w:cs="Times New Roman"/>
        </w:rPr>
        <w:t> ;</w:t>
      </w:r>
      <w:r w:rsidR="00764A03" w:rsidRPr="00573781">
        <w:rPr>
          <w:rFonts w:ascii="Times New Roman" w:hAnsi="Times New Roman" w:cs="Times New Roman"/>
        </w:rPr>
        <w:t xml:space="preserve">  </w:t>
      </w:r>
    </w:p>
    <w:p w:rsidR="00D170A8" w:rsidRDefault="00D170A8" w:rsidP="00D170A8">
      <w:pPr>
        <w:spacing w:after="0" w:line="240" w:lineRule="auto"/>
        <w:jc w:val="both"/>
        <w:rPr>
          <w:rFonts w:ascii="Times New Roman" w:hAnsi="Times New Roman" w:cs="Times New Roman"/>
        </w:rPr>
      </w:pPr>
      <w:r>
        <w:rPr>
          <w:rFonts w:ascii="Times New Roman" w:hAnsi="Times New Roman" w:cs="Times New Roman"/>
        </w:rPr>
        <w:t>2. m</w:t>
      </w:r>
      <w:r w:rsidR="00764A03" w:rsidRPr="00573781">
        <w:rPr>
          <w:rFonts w:ascii="Times New Roman" w:hAnsi="Times New Roman" w:cs="Times New Roman"/>
        </w:rPr>
        <w:t>anque de transpare</w:t>
      </w:r>
      <w:r w:rsidR="00726359" w:rsidRPr="00573781">
        <w:rPr>
          <w:rFonts w:ascii="Times New Roman" w:hAnsi="Times New Roman" w:cs="Times New Roman"/>
        </w:rPr>
        <w:t>nce dans le processus électoral ;</w:t>
      </w:r>
      <w:r w:rsidR="00764A03" w:rsidRPr="00573781">
        <w:rPr>
          <w:rFonts w:ascii="Times New Roman" w:hAnsi="Times New Roman" w:cs="Times New Roman"/>
        </w:rPr>
        <w:t xml:space="preserve">  </w:t>
      </w:r>
    </w:p>
    <w:p w:rsidR="002837F5" w:rsidRPr="00573781" w:rsidRDefault="00D170A8" w:rsidP="00D170A8">
      <w:pPr>
        <w:spacing w:after="0" w:line="240" w:lineRule="auto"/>
        <w:jc w:val="both"/>
        <w:rPr>
          <w:rFonts w:ascii="Times New Roman" w:hAnsi="Times New Roman" w:cs="Times New Roman"/>
        </w:rPr>
      </w:pPr>
      <w:r>
        <w:rPr>
          <w:rFonts w:ascii="Times New Roman" w:hAnsi="Times New Roman" w:cs="Times New Roman"/>
        </w:rPr>
        <w:t xml:space="preserve">3. </w:t>
      </w:r>
      <w:r w:rsidR="00764A03" w:rsidRPr="00573781">
        <w:rPr>
          <w:rFonts w:ascii="Times New Roman" w:hAnsi="Times New Roman" w:cs="Times New Roman"/>
        </w:rPr>
        <w:t>instrumentalisation de l’et</w:t>
      </w:r>
      <w:r w:rsidR="00726359" w:rsidRPr="00573781">
        <w:rPr>
          <w:rFonts w:ascii="Times New Roman" w:hAnsi="Times New Roman" w:cs="Times New Roman"/>
        </w:rPr>
        <w:t>hnie à des fins politiques ;</w:t>
      </w:r>
      <w:r w:rsidR="00764A03" w:rsidRPr="00573781">
        <w:rPr>
          <w:rFonts w:ascii="Times New Roman" w:hAnsi="Times New Roman" w:cs="Times New Roman"/>
        </w:rPr>
        <w:t xml:space="preserve"> </w:t>
      </w:r>
    </w:p>
    <w:p w:rsidR="002837F5" w:rsidRPr="00573781" w:rsidRDefault="00D170A8" w:rsidP="00D170A8">
      <w:pPr>
        <w:spacing w:after="0" w:line="240" w:lineRule="auto"/>
        <w:jc w:val="both"/>
        <w:rPr>
          <w:rFonts w:ascii="Times New Roman" w:hAnsi="Times New Roman" w:cs="Times New Roman"/>
        </w:rPr>
      </w:pPr>
      <w:r>
        <w:rPr>
          <w:rFonts w:ascii="Times New Roman" w:hAnsi="Times New Roman" w:cs="Times New Roman"/>
        </w:rPr>
        <w:t xml:space="preserve">4. </w:t>
      </w:r>
      <w:r w:rsidR="004D49BE" w:rsidRPr="00573781">
        <w:rPr>
          <w:rFonts w:ascii="Times New Roman" w:hAnsi="Times New Roman" w:cs="Times New Roman"/>
        </w:rPr>
        <w:t>discours et comporte</w:t>
      </w:r>
      <w:r w:rsidR="00154E30" w:rsidRPr="00573781">
        <w:rPr>
          <w:rFonts w:ascii="Times New Roman" w:hAnsi="Times New Roman" w:cs="Times New Roman"/>
        </w:rPr>
        <w:t>ments qui prônent la division ;</w:t>
      </w:r>
    </w:p>
    <w:p w:rsidR="002837F5" w:rsidRPr="00573781" w:rsidRDefault="00D170A8" w:rsidP="00D170A8">
      <w:pPr>
        <w:spacing w:after="0" w:line="240" w:lineRule="auto"/>
        <w:jc w:val="both"/>
        <w:rPr>
          <w:rFonts w:ascii="Times New Roman" w:hAnsi="Times New Roman" w:cs="Times New Roman"/>
        </w:rPr>
      </w:pPr>
      <w:r>
        <w:rPr>
          <w:rFonts w:ascii="Times New Roman" w:hAnsi="Times New Roman" w:cs="Times New Roman"/>
        </w:rPr>
        <w:t xml:space="preserve">5. </w:t>
      </w:r>
      <w:r w:rsidR="004D49BE" w:rsidRPr="00573781">
        <w:rPr>
          <w:rFonts w:ascii="Times New Roman" w:hAnsi="Times New Roman" w:cs="Times New Roman"/>
        </w:rPr>
        <w:t>multiples reports des échéances électorales</w:t>
      </w:r>
      <w:r w:rsidR="00154E30" w:rsidRPr="00573781">
        <w:rPr>
          <w:rFonts w:ascii="Times New Roman" w:hAnsi="Times New Roman" w:cs="Times New Roman"/>
        </w:rPr>
        <w:t> ;</w:t>
      </w:r>
      <w:r w:rsidR="004D49BE" w:rsidRPr="00573781">
        <w:rPr>
          <w:rFonts w:ascii="Times New Roman" w:hAnsi="Times New Roman" w:cs="Times New Roman"/>
        </w:rPr>
        <w:t xml:space="preserve"> </w:t>
      </w:r>
    </w:p>
    <w:p w:rsidR="002837F5" w:rsidRPr="00573781" w:rsidRDefault="00D170A8" w:rsidP="00D170A8">
      <w:pPr>
        <w:spacing w:after="0" w:line="240" w:lineRule="auto"/>
        <w:jc w:val="both"/>
        <w:rPr>
          <w:rFonts w:ascii="Times New Roman" w:hAnsi="Times New Roman" w:cs="Times New Roman"/>
        </w:rPr>
      </w:pPr>
      <w:r>
        <w:rPr>
          <w:rFonts w:ascii="Times New Roman" w:hAnsi="Times New Roman" w:cs="Times New Roman"/>
        </w:rPr>
        <w:t xml:space="preserve">6. </w:t>
      </w:r>
      <w:r w:rsidR="004D49BE" w:rsidRPr="00573781">
        <w:rPr>
          <w:rFonts w:ascii="Times New Roman" w:hAnsi="Times New Roman" w:cs="Times New Roman"/>
        </w:rPr>
        <w:t xml:space="preserve">manque d’éducation civique des </w:t>
      </w:r>
      <w:r w:rsidR="00D77033" w:rsidRPr="00573781">
        <w:rPr>
          <w:rFonts w:ascii="Times New Roman" w:hAnsi="Times New Roman" w:cs="Times New Roman"/>
        </w:rPr>
        <w:t>militants des partis politiques ;</w:t>
      </w:r>
    </w:p>
    <w:p w:rsidR="002837F5" w:rsidRPr="00573781" w:rsidRDefault="00D170A8" w:rsidP="00D170A8">
      <w:pPr>
        <w:spacing w:after="0" w:line="240" w:lineRule="auto"/>
        <w:jc w:val="both"/>
        <w:rPr>
          <w:rFonts w:ascii="Times New Roman" w:hAnsi="Times New Roman" w:cs="Times New Roman"/>
        </w:rPr>
      </w:pPr>
      <w:r>
        <w:rPr>
          <w:rFonts w:ascii="Times New Roman" w:hAnsi="Times New Roman" w:cs="Times New Roman"/>
        </w:rPr>
        <w:t xml:space="preserve">7. </w:t>
      </w:r>
      <w:r w:rsidR="004D49BE" w:rsidRPr="00573781">
        <w:rPr>
          <w:rFonts w:ascii="Times New Roman" w:hAnsi="Times New Roman" w:cs="Times New Roman"/>
        </w:rPr>
        <w:t>instrumentalisation d</w:t>
      </w:r>
      <w:r w:rsidR="00D77033" w:rsidRPr="00573781">
        <w:rPr>
          <w:rFonts w:ascii="Times New Roman" w:hAnsi="Times New Roman" w:cs="Times New Roman"/>
        </w:rPr>
        <w:t>es jeunes à des fins politiques ;</w:t>
      </w:r>
      <w:r w:rsidR="004D49BE" w:rsidRPr="00573781">
        <w:rPr>
          <w:rFonts w:ascii="Times New Roman" w:hAnsi="Times New Roman" w:cs="Times New Roman"/>
        </w:rPr>
        <w:t xml:space="preserve"> </w:t>
      </w:r>
    </w:p>
    <w:p w:rsidR="002837F5" w:rsidRPr="00573781" w:rsidRDefault="00D170A8" w:rsidP="00D170A8">
      <w:pPr>
        <w:spacing w:after="0" w:line="240" w:lineRule="auto"/>
        <w:jc w:val="both"/>
        <w:rPr>
          <w:rFonts w:ascii="Times New Roman" w:hAnsi="Times New Roman" w:cs="Times New Roman"/>
        </w:rPr>
      </w:pPr>
      <w:r>
        <w:rPr>
          <w:rFonts w:ascii="Times New Roman" w:hAnsi="Times New Roman" w:cs="Times New Roman"/>
        </w:rPr>
        <w:t xml:space="preserve">8. </w:t>
      </w:r>
      <w:r w:rsidR="004D49BE" w:rsidRPr="00573781">
        <w:rPr>
          <w:rFonts w:ascii="Times New Roman" w:hAnsi="Times New Roman" w:cs="Times New Roman"/>
        </w:rPr>
        <w:t>non-respect des ac</w:t>
      </w:r>
      <w:r w:rsidR="002837F5" w:rsidRPr="00573781">
        <w:rPr>
          <w:rFonts w:ascii="Times New Roman" w:hAnsi="Times New Roman" w:cs="Times New Roman"/>
        </w:rPr>
        <w:t>cords politiques ou syndicaux</w:t>
      </w:r>
      <w:r w:rsidR="00D77033" w:rsidRPr="00573781">
        <w:rPr>
          <w:rFonts w:ascii="Times New Roman" w:hAnsi="Times New Roman" w:cs="Times New Roman"/>
        </w:rPr>
        <w:t> ;</w:t>
      </w:r>
      <w:r w:rsidR="002837F5" w:rsidRPr="00573781">
        <w:rPr>
          <w:rFonts w:ascii="Times New Roman" w:hAnsi="Times New Roman" w:cs="Times New Roman"/>
        </w:rPr>
        <w:t xml:space="preserve"> </w:t>
      </w:r>
    </w:p>
    <w:p w:rsidR="002837F5" w:rsidRPr="009C61D2" w:rsidRDefault="00D170A8" w:rsidP="00D170A8">
      <w:pPr>
        <w:spacing w:after="0" w:line="240" w:lineRule="auto"/>
        <w:jc w:val="both"/>
        <w:rPr>
          <w:rFonts w:ascii="Times New Roman" w:hAnsi="Times New Roman" w:cs="Times New Roman"/>
        </w:rPr>
      </w:pPr>
      <w:r>
        <w:rPr>
          <w:rFonts w:ascii="Times New Roman" w:hAnsi="Times New Roman" w:cs="Times New Roman"/>
        </w:rPr>
        <w:t xml:space="preserve">9. </w:t>
      </w:r>
      <w:r w:rsidR="004D49BE" w:rsidRPr="00573781">
        <w:rPr>
          <w:rFonts w:ascii="Times New Roman" w:hAnsi="Times New Roman" w:cs="Times New Roman"/>
        </w:rPr>
        <w:t>chômage des jeunes.</w:t>
      </w:r>
      <w:r w:rsidR="00764A03" w:rsidRPr="009C61D2">
        <w:rPr>
          <w:rFonts w:ascii="Times New Roman" w:hAnsi="Times New Roman" w:cs="Times New Roman"/>
        </w:rPr>
        <w:t xml:space="preserve"> </w:t>
      </w:r>
    </w:p>
    <w:p w:rsidR="00D61491" w:rsidRPr="00D61491" w:rsidRDefault="00D61491" w:rsidP="009F6FC2">
      <w:pPr>
        <w:spacing w:line="240" w:lineRule="auto"/>
        <w:jc w:val="both"/>
        <w:rPr>
          <w:rFonts w:ascii="Times New Roman" w:hAnsi="Times New Roman" w:cs="Times New Roman"/>
          <w:sz w:val="2"/>
        </w:rPr>
      </w:pPr>
    </w:p>
    <w:p w:rsidR="005F7086" w:rsidRPr="009C61D2" w:rsidRDefault="003045A9" w:rsidP="009F6FC2">
      <w:pPr>
        <w:spacing w:line="240" w:lineRule="auto"/>
        <w:jc w:val="both"/>
        <w:rPr>
          <w:rFonts w:ascii="Times New Roman" w:hAnsi="Times New Roman" w:cs="Times New Roman"/>
        </w:rPr>
      </w:pPr>
      <w:r w:rsidRPr="009C61D2">
        <w:rPr>
          <w:rFonts w:ascii="Times New Roman" w:hAnsi="Times New Roman" w:cs="Times New Roman"/>
        </w:rPr>
        <w:t>Partant de ces critères</w:t>
      </w:r>
      <w:r w:rsidR="00892DB2" w:rsidRPr="009C61D2">
        <w:rPr>
          <w:rFonts w:ascii="Times New Roman" w:hAnsi="Times New Roman" w:cs="Times New Roman"/>
        </w:rPr>
        <w:t xml:space="preserve">, </w:t>
      </w:r>
      <w:r w:rsidRPr="009C61D2">
        <w:rPr>
          <w:rFonts w:ascii="Times New Roman" w:hAnsi="Times New Roman" w:cs="Times New Roman"/>
        </w:rPr>
        <w:t>80% des répondants ont une mauvaise perception du climat politique. Il n’y a pas de différence significative entr</w:t>
      </w:r>
      <w:r w:rsidR="00B91840" w:rsidRPr="009C61D2">
        <w:rPr>
          <w:rFonts w:ascii="Times New Roman" w:hAnsi="Times New Roman" w:cs="Times New Roman"/>
        </w:rPr>
        <w:t xml:space="preserve">e les répondants selon le </w:t>
      </w:r>
      <w:r w:rsidR="00DC3B92">
        <w:rPr>
          <w:rFonts w:ascii="Times New Roman" w:hAnsi="Times New Roman" w:cs="Times New Roman"/>
        </w:rPr>
        <w:t>sexe</w:t>
      </w:r>
      <w:r w:rsidR="00B91840" w:rsidRPr="009C61D2">
        <w:rPr>
          <w:rFonts w:ascii="Times New Roman" w:hAnsi="Times New Roman" w:cs="Times New Roman"/>
        </w:rPr>
        <w:t xml:space="preserve"> et l’âge. Par contre,</w:t>
      </w:r>
      <w:r w:rsidR="00892DB2" w:rsidRPr="009C61D2">
        <w:rPr>
          <w:rFonts w:ascii="Times New Roman" w:hAnsi="Times New Roman" w:cs="Times New Roman"/>
        </w:rPr>
        <w:t xml:space="preserve"> </w:t>
      </w:r>
      <w:r w:rsidR="00B91840" w:rsidRPr="009C61D2">
        <w:rPr>
          <w:rFonts w:ascii="Times New Roman" w:hAnsi="Times New Roman" w:cs="Times New Roman"/>
        </w:rPr>
        <w:t xml:space="preserve">il y a une forte relation entre le niveau d’instruction et l’appréciation du climat politique. En effet, 86% des répondants ayant un niveau supérieur </w:t>
      </w:r>
      <w:r w:rsidR="00DC3B92">
        <w:rPr>
          <w:rFonts w:ascii="Times New Roman" w:hAnsi="Times New Roman" w:cs="Times New Roman"/>
        </w:rPr>
        <w:t>a</w:t>
      </w:r>
      <w:r w:rsidR="00D170A8">
        <w:rPr>
          <w:rFonts w:ascii="Times New Roman" w:hAnsi="Times New Roman" w:cs="Times New Roman"/>
        </w:rPr>
        <w:t>u</w:t>
      </w:r>
      <w:r w:rsidR="00B91840" w:rsidRPr="009C61D2">
        <w:rPr>
          <w:rFonts w:ascii="Times New Roman" w:hAnsi="Times New Roman" w:cs="Times New Roman"/>
        </w:rPr>
        <w:t xml:space="preserve"> secondaire ont une mauvaise perception du climat politique contre 82% de ceux ayant le niveau secondaire</w:t>
      </w:r>
      <w:r w:rsidR="00F26242">
        <w:rPr>
          <w:rFonts w:ascii="Times New Roman" w:hAnsi="Times New Roman" w:cs="Times New Roman"/>
        </w:rPr>
        <w:t>,</w:t>
      </w:r>
      <w:r w:rsidR="00B91840" w:rsidRPr="009C61D2">
        <w:rPr>
          <w:rFonts w:ascii="Times New Roman" w:hAnsi="Times New Roman" w:cs="Times New Roman"/>
        </w:rPr>
        <w:t xml:space="preserve"> et 74% des personnes dont le niveau d’instruction est moins que secondaire.</w:t>
      </w:r>
      <w:r w:rsidR="005F7086" w:rsidRPr="009C61D2">
        <w:rPr>
          <w:rFonts w:ascii="Times New Roman" w:hAnsi="Times New Roman" w:cs="Times New Roman"/>
        </w:rPr>
        <w:t xml:space="preserve"> </w:t>
      </w:r>
    </w:p>
    <w:p w:rsidR="003C1DAC" w:rsidRPr="009C61D2" w:rsidRDefault="00FE1438" w:rsidP="009F6FC2">
      <w:pPr>
        <w:spacing w:line="240" w:lineRule="auto"/>
        <w:jc w:val="both"/>
        <w:rPr>
          <w:rFonts w:ascii="Times New Roman" w:hAnsi="Times New Roman" w:cs="Times New Roman"/>
        </w:rPr>
      </w:pPr>
      <w:r w:rsidRPr="00FE1438">
        <w:rPr>
          <w:rFonts w:ascii="Times New Roman" w:hAnsi="Times New Roman" w:cs="Times New Roman"/>
          <w:noProof/>
          <w:lang w:eastAsia="fr-FR"/>
        </w:rPr>
        <w:lastRenderedPageBreak/>
        <w:drawing>
          <wp:anchor distT="0" distB="0" distL="114300" distR="114300" simplePos="0" relativeHeight="251721728" behindDoc="1" locked="0" layoutInCell="1" allowOverlap="1">
            <wp:simplePos x="0" y="0"/>
            <wp:positionH relativeFrom="margin">
              <wp:align>right</wp:align>
            </wp:positionH>
            <wp:positionV relativeFrom="paragraph">
              <wp:posOffset>0</wp:posOffset>
            </wp:positionV>
            <wp:extent cx="2467610" cy="2562225"/>
            <wp:effectExtent l="0" t="0" r="8890" b="9525"/>
            <wp:wrapTight wrapText="bothSides">
              <wp:wrapPolygon edited="0">
                <wp:start x="0" y="0"/>
                <wp:lineTo x="0" y="21520"/>
                <wp:lineTo x="21511" y="21520"/>
                <wp:lineTo x="21511" y="0"/>
                <wp:lineTo x="0" y="0"/>
              </wp:wrapPolygon>
            </wp:wrapTight>
            <wp:docPr id="29" name="Image 29" descr="F:\PN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NU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761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04A" w:rsidRPr="009C61D2">
        <w:rPr>
          <w:rFonts w:ascii="Times New Roman" w:hAnsi="Times New Roman" w:cs="Times New Roman"/>
        </w:rPr>
        <w:t>Au cours de l’enquête</w:t>
      </w:r>
      <w:r w:rsidR="00413B24" w:rsidRPr="009C61D2">
        <w:rPr>
          <w:rFonts w:ascii="Times New Roman" w:hAnsi="Times New Roman" w:cs="Times New Roman"/>
        </w:rPr>
        <w:t>, u</w:t>
      </w:r>
      <w:r w:rsidR="005F7086" w:rsidRPr="009C61D2">
        <w:rPr>
          <w:rFonts w:ascii="Times New Roman" w:hAnsi="Times New Roman" w:cs="Times New Roman"/>
        </w:rPr>
        <w:t xml:space="preserve">ne liste de 32 éléments constitutifs du climat </w:t>
      </w:r>
      <w:r w:rsidR="00573781" w:rsidRPr="009C61D2">
        <w:rPr>
          <w:rFonts w:ascii="Times New Roman" w:hAnsi="Times New Roman" w:cs="Times New Roman"/>
        </w:rPr>
        <w:t>politique a</w:t>
      </w:r>
      <w:r w:rsidR="005F7086" w:rsidRPr="009C61D2">
        <w:rPr>
          <w:rFonts w:ascii="Times New Roman" w:hAnsi="Times New Roman" w:cs="Times New Roman"/>
        </w:rPr>
        <w:t xml:space="preserve"> été</w:t>
      </w:r>
      <w:r w:rsidR="00413B24" w:rsidRPr="009C61D2">
        <w:rPr>
          <w:rFonts w:ascii="Times New Roman" w:hAnsi="Times New Roman" w:cs="Times New Roman"/>
        </w:rPr>
        <w:t xml:space="preserve"> proposée aux répondants afin de </w:t>
      </w:r>
      <w:r w:rsidR="00F26242">
        <w:rPr>
          <w:rFonts w:ascii="Times New Roman" w:hAnsi="Times New Roman" w:cs="Times New Roman"/>
        </w:rPr>
        <w:t xml:space="preserve">leur permettre de </w:t>
      </w:r>
      <w:r w:rsidR="00413B24" w:rsidRPr="009C61D2">
        <w:rPr>
          <w:rFonts w:ascii="Times New Roman" w:hAnsi="Times New Roman" w:cs="Times New Roman"/>
        </w:rPr>
        <w:t>s’</w:t>
      </w:r>
      <w:r w:rsidR="005F7086" w:rsidRPr="009C61D2">
        <w:rPr>
          <w:rFonts w:ascii="Times New Roman" w:hAnsi="Times New Roman" w:cs="Times New Roman"/>
        </w:rPr>
        <w:t>exprime</w:t>
      </w:r>
      <w:r w:rsidR="00413B24" w:rsidRPr="009C61D2">
        <w:rPr>
          <w:rFonts w:ascii="Times New Roman" w:hAnsi="Times New Roman" w:cs="Times New Roman"/>
        </w:rPr>
        <w:t>r sur l’influence</w:t>
      </w:r>
      <w:r w:rsidR="00F26242">
        <w:rPr>
          <w:rFonts w:ascii="Times New Roman" w:hAnsi="Times New Roman" w:cs="Times New Roman"/>
        </w:rPr>
        <w:t xml:space="preserve"> que ceux-ci</w:t>
      </w:r>
      <w:r w:rsidR="005F7086" w:rsidRPr="009C61D2">
        <w:rPr>
          <w:rFonts w:ascii="Times New Roman" w:hAnsi="Times New Roman" w:cs="Times New Roman"/>
        </w:rPr>
        <w:t xml:space="preserve"> exercent sur le climat politique en Guinée.</w:t>
      </w:r>
      <w:r w:rsidR="00F26242">
        <w:rPr>
          <w:rFonts w:ascii="Times New Roman" w:hAnsi="Times New Roman" w:cs="Times New Roman"/>
        </w:rPr>
        <w:t xml:space="preserve"> Ainsi, l</w:t>
      </w:r>
      <w:r w:rsidR="00781080" w:rsidRPr="009C61D2">
        <w:rPr>
          <w:rFonts w:ascii="Times New Roman" w:hAnsi="Times New Roman" w:cs="Times New Roman"/>
        </w:rPr>
        <w:t>e</w:t>
      </w:r>
      <w:r w:rsidR="00D360D0" w:rsidRPr="009C61D2">
        <w:rPr>
          <w:rFonts w:ascii="Times New Roman" w:hAnsi="Times New Roman" w:cs="Times New Roman"/>
        </w:rPr>
        <w:t>s</w:t>
      </w:r>
      <w:r w:rsidR="00781080" w:rsidRPr="009C61D2">
        <w:rPr>
          <w:rFonts w:ascii="Times New Roman" w:hAnsi="Times New Roman" w:cs="Times New Roman"/>
        </w:rPr>
        <w:t xml:space="preserve"> discours et comportements qui prônent la division (99%), le non-respect des accords politiques ou syndicaux (99%), le chômage des jeunes (99%), la discorde/mésentente entre </w:t>
      </w:r>
      <w:r w:rsidR="007B6EBB" w:rsidRPr="009C61D2">
        <w:rPr>
          <w:rFonts w:ascii="Times New Roman" w:hAnsi="Times New Roman" w:cs="Times New Roman"/>
        </w:rPr>
        <w:t xml:space="preserve">la </w:t>
      </w:r>
      <w:r w:rsidR="00781080" w:rsidRPr="009C61D2">
        <w:rPr>
          <w:rFonts w:ascii="Times New Roman" w:hAnsi="Times New Roman" w:cs="Times New Roman"/>
        </w:rPr>
        <w:t xml:space="preserve">mouvance </w:t>
      </w:r>
      <w:r w:rsidR="00332600" w:rsidRPr="009C61D2">
        <w:rPr>
          <w:rFonts w:ascii="Times New Roman" w:hAnsi="Times New Roman" w:cs="Times New Roman"/>
        </w:rPr>
        <w:t xml:space="preserve">et </w:t>
      </w:r>
      <w:r w:rsidR="007B6EBB" w:rsidRPr="009C61D2">
        <w:rPr>
          <w:rFonts w:ascii="Times New Roman" w:hAnsi="Times New Roman" w:cs="Times New Roman"/>
        </w:rPr>
        <w:t>l’</w:t>
      </w:r>
      <w:r w:rsidR="00781080" w:rsidRPr="009C61D2">
        <w:rPr>
          <w:rFonts w:ascii="Times New Roman" w:hAnsi="Times New Roman" w:cs="Times New Roman"/>
        </w:rPr>
        <w:t>opposition (98%) et le manque de transparence dans le processus électoral (98%) viennent en tête comme éléments ayant une influence né</w:t>
      </w:r>
      <w:r w:rsidR="003C1DAC" w:rsidRPr="009C61D2">
        <w:rPr>
          <w:rFonts w:ascii="Times New Roman" w:hAnsi="Times New Roman" w:cs="Times New Roman"/>
        </w:rPr>
        <w:t xml:space="preserve">gative sur le climat politique. La non-application des accords politiques a aussi été décriée comme un élément déterminant du climat politique au cours des entretiens de groupes et individuels. En témoignent les déclarations ci-dessous : </w:t>
      </w:r>
    </w:p>
    <w:p w:rsidR="003C1DAC" w:rsidRPr="009C61D2" w:rsidRDefault="003C1DAC" w:rsidP="009F6FC2">
      <w:pPr>
        <w:spacing w:line="240" w:lineRule="auto"/>
        <w:jc w:val="both"/>
        <w:rPr>
          <w:rFonts w:ascii="Times New Roman" w:hAnsi="Times New Roman" w:cs="Times New Roman"/>
        </w:rPr>
      </w:pPr>
      <w:r w:rsidRPr="009C61D2">
        <w:rPr>
          <w:rFonts w:ascii="Times New Roman" w:hAnsi="Times New Roman" w:cs="Times New Roman"/>
          <w:b/>
        </w:rPr>
        <w:t>N°1</w:t>
      </w:r>
      <w:r w:rsidR="00A47193">
        <w:rPr>
          <w:rFonts w:ascii="Times New Roman" w:hAnsi="Times New Roman" w:cs="Times New Roman"/>
          <w:b/>
        </w:rPr>
        <w:t>,</w:t>
      </w:r>
      <w:r w:rsidRPr="009C61D2">
        <w:rPr>
          <w:rFonts w:ascii="Times New Roman" w:hAnsi="Times New Roman" w:cs="Times New Roman"/>
          <w:b/>
        </w:rPr>
        <w:t xml:space="preserve"> FG</w:t>
      </w:r>
      <w:r w:rsidR="00A47193">
        <w:rPr>
          <w:rFonts w:ascii="Times New Roman" w:hAnsi="Times New Roman" w:cs="Times New Roman"/>
          <w:b/>
        </w:rPr>
        <w:t xml:space="preserve">D, </w:t>
      </w:r>
      <w:r w:rsidRPr="009C61D2">
        <w:rPr>
          <w:rFonts w:ascii="Times New Roman" w:hAnsi="Times New Roman" w:cs="Times New Roman"/>
          <w:b/>
        </w:rPr>
        <w:t>Autorités locales</w:t>
      </w:r>
      <w:r w:rsidR="00A47193">
        <w:rPr>
          <w:rFonts w:ascii="Times New Roman" w:hAnsi="Times New Roman" w:cs="Times New Roman"/>
          <w:b/>
        </w:rPr>
        <w:t>,</w:t>
      </w:r>
      <w:r w:rsidRPr="009C61D2">
        <w:rPr>
          <w:rFonts w:ascii="Times New Roman" w:hAnsi="Times New Roman" w:cs="Times New Roman"/>
          <w:b/>
        </w:rPr>
        <w:t> </w:t>
      </w:r>
      <w:r w:rsidR="00A47193" w:rsidRPr="009C61D2">
        <w:rPr>
          <w:rFonts w:ascii="Times New Roman" w:hAnsi="Times New Roman" w:cs="Times New Roman"/>
          <w:b/>
        </w:rPr>
        <w:t>Kankan</w:t>
      </w:r>
      <w:r w:rsidRPr="009C61D2">
        <w:rPr>
          <w:rFonts w:ascii="Times New Roman" w:hAnsi="Times New Roman" w:cs="Times New Roman"/>
          <w:b/>
        </w:rPr>
        <w:t>:</w:t>
      </w:r>
      <w:r w:rsidRPr="009C61D2">
        <w:rPr>
          <w:rFonts w:ascii="Times New Roman" w:hAnsi="Times New Roman" w:cs="Times New Roman"/>
        </w:rPr>
        <w:t xml:space="preserve"> « Mes prédécesseurs ont déjà tout dit. Pour les compléter, moi j’accuse les politiciens qui ne respectent pas les accords et le gouvernement qui se laisse faire. Ce qui entraine trop de désordre dans le pays ».</w:t>
      </w:r>
    </w:p>
    <w:p w:rsidR="00781080" w:rsidRPr="009C61D2" w:rsidRDefault="003C1DAC" w:rsidP="009F6FC2">
      <w:pPr>
        <w:spacing w:line="240" w:lineRule="auto"/>
        <w:jc w:val="both"/>
        <w:rPr>
          <w:rFonts w:ascii="Times New Roman" w:hAnsi="Times New Roman" w:cs="Times New Roman"/>
        </w:rPr>
      </w:pPr>
      <w:r w:rsidRPr="009C61D2">
        <w:rPr>
          <w:rFonts w:ascii="Times New Roman" w:hAnsi="Times New Roman" w:cs="Times New Roman"/>
          <w:b/>
        </w:rPr>
        <w:t>N°3</w:t>
      </w:r>
      <w:r w:rsidR="00A47193">
        <w:rPr>
          <w:rFonts w:ascii="Times New Roman" w:hAnsi="Times New Roman" w:cs="Times New Roman"/>
          <w:b/>
        </w:rPr>
        <w:t>,</w:t>
      </w:r>
      <w:r w:rsidRPr="009C61D2">
        <w:rPr>
          <w:rFonts w:ascii="Times New Roman" w:hAnsi="Times New Roman" w:cs="Times New Roman"/>
          <w:b/>
        </w:rPr>
        <w:t xml:space="preserve"> FG</w:t>
      </w:r>
      <w:r w:rsidR="00A47193">
        <w:rPr>
          <w:rFonts w:ascii="Times New Roman" w:hAnsi="Times New Roman" w:cs="Times New Roman"/>
          <w:b/>
        </w:rPr>
        <w:t>D,</w:t>
      </w:r>
      <w:r w:rsidRPr="009C61D2">
        <w:rPr>
          <w:rFonts w:ascii="Times New Roman" w:hAnsi="Times New Roman" w:cs="Times New Roman"/>
          <w:b/>
        </w:rPr>
        <w:t xml:space="preserve"> </w:t>
      </w:r>
      <w:r w:rsidR="00A47193" w:rsidRPr="009C61D2">
        <w:rPr>
          <w:rFonts w:ascii="Times New Roman" w:hAnsi="Times New Roman" w:cs="Times New Roman"/>
          <w:b/>
        </w:rPr>
        <w:t>Autorités locales</w:t>
      </w:r>
      <w:r w:rsidR="00A47193">
        <w:rPr>
          <w:rFonts w:ascii="Times New Roman" w:hAnsi="Times New Roman" w:cs="Times New Roman"/>
          <w:b/>
        </w:rPr>
        <w:t>,</w:t>
      </w:r>
      <w:r w:rsidR="00A47193" w:rsidRPr="009C61D2">
        <w:rPr>
          <w:rFonts w:ascii="Times New Roman" w:hAnsi="Times New Roman" w:cs="Times New Roman"/>
          <w:b/>
        </w:rPr>
        <w:t> </w:t>
      </w:r>
      <w:r w:rsidRPr="009C61D2">
        <w:rPr>
          <w:rFonts w:ascii="Times New Roman" w:hAnsi="Times New Roman" w:cs="Times New Roman"/>
          <w:b/>
        </w:rPr>
        <w:t>N</w:t>
      </w:r>
      <w:r w:rsidR="00A47193">
        <w:rPr>
          <w:rFonts w:ascii="Times New Roman" w:hAnsi="Times New Roman" w:cs="Times New Roman"/>
          <w:b/>
        </w:rPr>
        <w:t>’Z</w:t>
      </w:r>
      <w:r w:rsidRPr="009C61D2">
        <w:rPr>
          <w:rFonts w:ascii="Times New Roman" w:hAnsi="Times New Roman" w:cs="Times New Roman"/>
          <w:b/>
        </w:rPr>
        <w:t>érékoré:</w:t>
      </w:r>
      <w:r w:rsidRPr="009C61D2">
        <w:rPr>
          <w:rFonts w:ascii="Times New Roman" w:hAnsi="Times New Roman" w:cs="Times New Roman"/>
        </w:rPr>
        <w:t xml:space="preserve"> « Le gouvernement guinéen ne respecte pas les engagements. Vouloir respecter ses engagements, le problème d’argent va se poser. Par exemple, avec la grève des enseignants, les promesses tenues ne sont pas respectées ; ce qui ne permet pas au pays de connaitre la stabilité ».  </w:t>
      </w:r>
    </w:p>
    <w:p w:rsidR="009D6D2B" w:rsidRPr="009C61D2" w:rsidRDefault="009D6D2B" w:rsidP="009F6FC2">
      <w:pPr>
        <w:spacing w:line="240" w:lineRule="auto"/>
        <w:jc w:val="both"/>
        <w:rPr>
          <w:rFonts w:ascii="Times New Roman" w:hAnsi="Times New Roman" w:cs="Times New Roman"/>
        </w:rPr>
      </w:pPr>
      <w:r w:rsidRPr="009C61D2">
        <w:rPr>
          <w:rFonts w:ascii="Times New Roman" w:hAnsi="Times New Roman" w:cs="Times New Roman"/>
          <w:b/>
        </w:rPr>
        <w:t>IA</w:t>
      </w:r>
      <w:r w:rsidR="00A47193">
        <w:rPr>
          <w:rFonts w:ascii="Times New Roman" w:hAnsi="Times New Roman" w:cs="Times New Roman"/>
          <w:b/>
        </w:rPr>
        <w:t>,</w:t>
      </w:r>
      <w:r w:rsidRPr="009C61D2">
        <w:rPr>
          <w:rFonts w:ascii="Times New Roman" w:hAnsi="Times New Roman" w:cs="Times New Roman"/>
          <w:b/>
        </w:rPr>
        <w:t xml:space="preserve"> Représentant </w:t>
      </w:r>
      <w:r w:rsidR="00A47193">
        <w:rPr>
          <w:rFonts w:ascii="Times New Roman" w:hAnsi="Times New Roman" w:cs="Times New Roman"/>
          <w:b/>
        </w:rPr>
        <w:t xml:space="preserve">du </w:t>
      </w:r>
      <w:r w:rsidRPr="009C61D2">
        <w:rPr>
          <w:rFonts w:ascii="Times New Roman" w:hAnsi="Times New Roman" w:cs="Times New Roman"/>
          <w:b/>
        </w:rPr>
        <w:t>RPG</w:t>
      </w:r>
      <w:r w:rsidR="00A47193">
        <w:rPr>
          <w:rFonts w:ascii="Times New Roman" w:hAnsi="Times New Roman" w:cs="Times New Roman"/>
          <w:b/>
        </w:rPr>
        <w:t xml:space="preserve"> Arc-en-ciel,</w:t>
      </w:r>
      <w:r w:rsidRPr="009C61D2">
        <w:rPr>
          <w:rFonts w:ascii="Times New Roman" w:hAnsi="Times New Roman" w:cs="Times New Roman"/>
          <w:b/>
        </w:rPr>
        <w:t xml:space="preserve"> Kankan : « </w:t>
      </w:r>
      <w:r w:rsidR="00A47193">
        <w:rPr>
          <w:rFonts w:ascii="Times New Roman" w:hAnsi="Times New Roman" w:cs="Times New Roman"/>
        </w:rPr>
        <w:t>L</w:t>
      </w:r>
      <w:r w:rsidRPr="009C61D2">
        <w:rPr>
          <w:rFonts w:ascii="Times New Roman" w:hAnsi="Times New Roman" w:cs="Times New Roman"/>
        </w:rPr>
        <w:t xml:space="preserve">’instrumentalisation de l’ethnie et des jeunes est un fait réel très souvent soutenue par les acteurs politiques en vue d’aboutir </w:t>
      </w:r>
      <w:r w:rsidR="00A47193">
        <w:rPr>
          <w:rFonts w:ascii="Times New Roman" w:hAnsi="Times New Roman" w:cs="Times New Roman"/>
        </w:rPr>
        <w:t xml:space="preserve">à </w:t>
      </w:r>
      <w:r w:rsidRPr="009C61D2">
        <w:rPr>
          <w:rFonts w:ascii="Times New Roman" w:hAnsi="Times New Roman" w:cs="Times New Roman"/>
        </w:rPr>
        <w:t>leur</w:t>
      </w:r>
      <w:r w:rsidR="00A47193">
        <w:rPr>
          <w:rFonts w:ascii="Times New Roman" w:hAnsi="Times New Roman" w:cs="Times New Roman"/>
        </w:rPr>
        <w:t>s</w:t>
      </w:r>
      <w:r w:rsidRPr="009C61D2">
        <w:rPr>
          <w:rFonts w:ascii="Times New Roman" w:hAnsi="Times New Roman" w:cs="Times New Roman"/>
        </w:rPr>
        <w:t xml:space="preserve"> objectif</w:t>
      </w:r>
      <w:r w:rsidR="00A47193">
        <w:rPr>
          <w:rFonts w:ascii="Times New Roman" w:hAnsi="Times New Roman" w:cs="Times New Roman"/>
        </w:rPr>
        <w:t>s</w:t>
      </w:r>
      <w:r w:rsidRPr="009C61D2">
        <w:rPr>
          <w:rFonts w:ascii="Times New Roman" w:hAnsi="Times New Roman" w:cs="Times New Roman"/>
        </w:rPr>
        <w:t> ».</w:t>
      </w:r>
    </w:p>
    <w:p w:rsidR="009D6D2B" w:rsidRPr="009C61D2" w:rsidRDefault="009D6D2B" w:rsidP="009F6FC2">
      <w:pPr>
        <w:spacing w:line="240" w:lineRule="auto"/>
        <w:jc w:val="both"/>
        <w:rPr>
          <w:rFonts w:ascii="Times New Roman" w:hAnsi="Times New Roman" w:cs="Times New Roman"/>
        </w:rPr>
      </w:pPr>
      <w:r w:rsidRPr="009C61D2">
        <w:rPr>
          <w:rFonts w:ascii="Times New Roman" w:hAnsi="Times New Roman" w:cs="Times New Roman"/>
          <w:b/>
        </w:rPr>
        <w:t>IA</w:t>
      </w:r>
      <w:r w:rsidR="008F1509">
        <w:rPr>
          <w:rFonts w:ascii="Times New Roman" w:hAnsi="Times New Roman" w:cs="Times New Roman"/>
          <w:b/>
        </w:rPr>
        <w:t>,</w:t>
      </w:r>
      <w:r w:rsidRPr="009C61D2">
        <w:rPr>
          <w:rFonts w:ascii="Times New Roman" w:hAnsi="Times New Roman" w:cs="Times New Roman"/>
          <w:b/>
        </w:rPr>
        <w:t xml:space="preserve"> Membre du Bureau Exécutif</w:t>
      </w:r>
      <w:r w:rsidR="008F1509">
        <w:rPr>
          <w:rFonts w:ascii="Times New Roman" w:hAnsi="Times New Roman" w:cs="Times New Roman"/>
          <w:b/>
        </w:rPr>
        <w:t xml:space="preserve"> de</w:t>
      </w:r>
      <w:r w:rsidRPr="009C61D2">
        <w:rPr>
          <w:rFonts w:ascii="Times New Roman" w:hAnsi="Times New Roman" w:cs="Times New Roman"/>
          <w:b/>
        </w:rPr>
        <w:t xml:space="preserve"> </w:t>
      </w:r>
      <w:r w:rsidR="008F1509">
        <w:rPr>
          <w:rFonts w:ascii="Times New Roman" w:hAnsi="Times New Roman" w:cs="Times New Roman"/>
          <w:b/>
        </w:rPr>
        <w:t>l’</w:t>
      </w:r>
      <w:r w:rsidRPr="009C61D2">
        <w:rPr>
          <w:rFonts w:ascii="Times New Roman" w:hAnsi="Times New Roman" w:cs="Times New Roman"/>
          <w:b/>
        </w:rPr>
        <w:t>UFDG</w:t>
      </w:r>
      <w:r w:rsidR="008F1509">
        <w:rPr>
          <w:rFonts w:ascii="Times New Roman" w:hAnsi="Times New Roman" w:cs="Times New Roman"/>
          <w:b/>
        </w:rPr>
        <w:t>, Conakry</w:t>
      </w:r>
      <w:r w:rsidRPr="009C61D2">
        <w:rPr>
          <w:rFonts w:ascii="Times New Roman" w:hAnsi="Times New Roman" w:cs="Times New Roman"/>
          <w:b/>
        </w:rPr>
        <w:t xml:space="preserve"> :</w:t>
      </w:r>
      <w:r w:rsidRPr="009C61D2">
        <w:rPr>
          <w:rFonts w:ascii="Times New Roman" w:hAnsi="Times New Roman" w:cs="Times New Roman"/>
        </w:rPr>
        <w:t xml:space="preserve"> « … Il ne faut pas que les politiciens se servent des jeunes</w:t>
      </w:r>
      <w:r w:rsidR="005D2854">
        <w:rPr>
          <w:rFonts w:ascii="Times New Roman" w:hAnsi="Times New Roman" w:cs="Times New Roman"/>
        </w:rPr>
        <w:t xml:space="preserve"> ; ce qui </w:t>
      </w:r>
      <w:r w:rsidRPr="009C61D2">
        <w:rPr>
          <w:rFonts w:ascii="Times New Roman" w:hAnsi="Times New Roman" w:cs="Times New Roman"/>
        </w:rPr>
        <w:t xml:space="preserve">pourrait avoir des conséquences que nous avons connues ailleurs. Par exemple au </w:t>
      </w:r>
      <w:r w:rsidR="00573781" w:rsidRPr="009C61D2">
        <w:rPr>
          <w:rFonts w:ascii="Times New Roman" w:hAnsi="Times New Roman" w:cs="Times New Roman"/>
        </w:rPr>
        <w:t>R</w:t>
      </w:r>
      <w:r w:rsidR="00573781">
        <w:rPr>
          <w:rFonts w:ascii="Times New Roman" w:hAnsi="Times New Roman" w:cs="Times New Roman"/>
        </w:rPr>
        <w:t>w</w:t>
      </w:r>
      <w:r w:rsidR="00573781" w:rsidRPr="009C61D2">
        <w:rPr>
          <w:rFonts w:ascii="Times New Roman" w:hAnsi="Times New Roman" w:cs="Times New Roman"/>
        </w:rPr>
        <w:t>anda, on</w:t>
      </w:r>
      <w:r w:rsidRPr="009C61D2">
        <w:rPr>
          <w:rFonts w:ascii="Times New Roman" w:hAnsi="Times New Roman" w:cs="Times New Roman"/>
        </w:rPr>
        <w:t xml:space="preserve"> a vu ce qui s’est passé avec les ethnies. Dans ce pays, il y a le génocide qui a eu des conséquences incalculables. Ce genre d’exemples est légion à travers le monde… »</w:t>
      </w:r>
    </w:p>
    <w:p w:rsidR="00ED223B" w:rsidRPr="009C61D2" w:rsidRDefault="00573781" w:rsidP="009F6FC2">
      <w:pPr>
        <w:spacing w:line="240" w:lineRule="auto"/>
        <w:jc w:val="both"/>
        <w:rPr>
          <w:rFonts w:ascii="Times New Roman" w:hAnsi="Times New Roman" w:cs="Times New Roman"/>
        </w:rPr>
      </w:pPr>
      <w:r w:rsidRPr="009C61D2">
        <w:rPr>
          <w:rFonts w:ascii="Times New Roman" w:hAnsi="Times New Roman" w:cs="Times New Roman"/>
        </w:rPr>
        <w:t>Au cours</w:t>
      </w:r>
      <w:r w:rsidR="00ED223B" w:rsidRPr="009C61D2">
        <w:rPr>
          <w:rFonts w:ascii="Times New Roman" w:hAnsi="Times New Roman" w:cs="Times New Roman"/>
        </w:rPr>
        <w:t xml:space="preserve"> </w:t>
      </w:r>
      <w:r w:rsidR="008F1509">
        <w:rPr>
          <w:rFonts w:ascii="Times New Roman" w:hAnsi="Times New Roman" w:cs="Times New Roman"/>
        </w:rPr>
        <w:t>des Interviews approfondies et d</w:t>
      </w:r>
      <w:r w:rsidR="00ED223B" w:rsidRPr="009C61D2">
        <w:rPr>
          <w:rFonts w:ascii="Times New Roman" w:hAnsi="Times New Roman" w:cs="Times New Roman"/>
        </w:rPr>
        <w:t>es focus groups</w:t>
      </w:r>
      <w:r w:rsidR="00A86E91" w:rsidRPr="009C61D2">
        <w:rPr>
          <w:rFonts w:ascii="Times New Roman" w:hAnsi="Times New Roman" w:cs="Times New Roman"/>
        </w:rPr>
        <w:t xml:space="preserve">, les participants </w:t>
      </w:r>
      <w:r w:rsidR="00ED223B" w:rsidRPr="009C61D2">
        <w:rPr>
          <w:rFonts w:ascii="Times New Roman" w:hAnsi="Times New Roman" w:cs="Times New Roman"/>
        </w:rPr>
        <w:t>ont beaucoup insisté sur l’influence négative de l’ingérence des Coordinations régionales dans les nominations à de hautes fonctions dans l’</w:t>
      </w:r>
      <w:r>
        <w:rPr>
          <w:rFonts w:ascii="Times New Roman" w:hAnsi="Times New Roman" w:cs="Times New Roman"/>
        </w:rPr>
        <w:t>a</w:t>
      </w:r>
      <w:r w:rsidR="00ED223B" w:rsidRPr="009C61D2">
        <w:rPr>
          <w:rFonts w:ascii="Times New Roman" w:hAnsi="Times New Roman" w:cs="Times New Roman"/>
        </w:rPr>
        <w:t>dministration.</w:t>
      </w:r>
      <w:r w:rsidR="00A86E91" w:rsidRPr="009C61D2">
        <w:rPr>
          <w:rFonts w:ascii="Times New Roman" w:hAnsi="Times New Roman" w:cs="Times New Roman"/>
        </w:rPr>
        <w:t xml:space="preserve"> Comme le témoignent les déclarations ci-après</w:t>
      </w:r>
      <w:r w:rsidR="008F1509">
        <w:rPr>
          <w:rFonts w:ascii="Times New Roman" w:hAnsi="Times New Roman" w:cs="Times New Roman"/>
        </w:rPr>
        <w:t xml:space="preserve"> : </w:t>
      </w:r>
      <w:r w:rsidR="00A86E91" w:rsidRPr="009C61D2">
        <w:rPr>
          <w:rFonts w:ascii="Times New Roman" w:hAnsi="Times New Roman" w:cs="Times New Roman"/>
        </w:rPr>
        <w:t xml:space="preserve"> </w:t>
      </w:r>
    </w:p>
    <w:p w:rsidR="00ED223B" w:rsidRPr="009C61D2" w:rsidRDefault="004A6B33" w:rsidP="009F6FC2">
      <w:pPr>
        <w:spacing w:line="240" w:lineRule="auto"/>
        <w:jc w:val="both"/>
        <w:rPr>
          <w:rFonts w:ascii="Times New Roman" w:hAnsi="Times New Roman" w:cs="Times New Roman"/>
        </w:rPr>
      </w:pPr>
      <w:r>
        <w:rPr>
          <w:rFonts w:ascii="Times New Roman" w:hAnsi="Times New Roman" w:cs="Times New Roman"/>
          <w:b/>
        </w:rPr>
        <w:t>N°</w:t>
      </w:r>
      <w:r w:rsidR="00ED223B" w:rsidRPr="009C61D2">
        <w:rPr>
          <w:rFonts w:ascii="Times New Roman" w:hAnsi="Times New Roman" w:cs="Times New Roman"/>
          <w:b/>
        </w:rPr>
        <w:t>1</w:t>
      </w:r>
      <w:r>
        <w:rPr>
          <w:rFonts w:ascii="Times New Roman" w:hAnsi="Times New Roman" w:cs="Times New Roman"/>
          <w:b/>
        </w:rPr>
        <w:t>,</w:t>
      </w:r>
      <w:r w:rsidR="00ED223B" w:rsidRPr="009C61D2">
        <w:rPr>
          <w:rFonts w:ascii="Times New Roman" w:hAnsi="Times New Roman" w:cs="Times New Roman"/>
          <w:b/>
        </w:rPr>
        <w:t> FG</w:t>
      </w:r>
      <w:r>
        <w:rPr>
          <w:rFonts w:ascii="Times New Roman" w:hAnsi="Times New Roman" w:cs="Times New Roman"/>
          <w:b/>
        </w:rPr>
        <w:t>D,</w:t>
      </w:r>
      <w:r w:rsidR="00ED223B" w:rsidRPr="009C61D2">
        <w:rPr>
          <w:rFonts w:ascii="Times New Roman" w:hAnsi="Times New Roman" w:cs="Times New Roman"/>
          <w:b/>
        </w:rPr>
        <w:t xml:space="preserve"> Femme</w:t>
      </w:r>
      <w:r>
        <w:rPr>
          <w:rFonts w:ascii="Times New Roman" w:hAnsi="Times New Roman" w:cs="Times New Roman"/>
          <w:b/>
        </w:rPr>
        <w:t>s,</w:t>
      </w:r>
      <w:r w:rsidR="00ED223B" w:rsidRPr="009C61D2">
        <w:rPr>
          <w:rFonts w:ascii="Times New Roman" w:hAnsi="Times New Roman" w:cs="Times New Roman"/>
          <w:b/>
        </w:rPr>
        <w:t xml:space="preserve"> Kindia :</w:t>
      </w:r>
      <w:r w:rsidR="00ED223B" w:rsidRPr="009C61D2">
        <w:rPr>
          <w:rFonts w:ascii="Times New Roman" w:hAnsi="Times New Roman" w:cs="Times New Roman"/>
        </w:rPr>
        <w:t xml:space="preserve"> « Je dirai que c’est une très mauvaise pratique. Les coordinations ne doiven</w:t>
      </w:r>
      <w:r w:rsidR="00A31A00">
        <w:rPr>
          <w:rFonts w:ascii="Times New Roman" w:hAnsi="Times New Roman" w:cs="Times New Roman"/>
        </w:rPr>
        <w:t>t pas se mêler des nominations ;</w:t>
      </w:r>
      <w:r w:rsidR="00A86E91" w:rsidRPr="009C61D2">
        <w:rPr>
          <w:rFonts w:ascii="Times New Roman" w:hAnsi="Times New Roman" w:cs="Times New Roman"/>
        </w:rPr>
        <w:t xml:space="preserve"> </w:t>
      </w:r>
      <w:r w:rsidR="00ED223B" w:rsidRPr="009C61D2">
        <w:rPr>
          <w:rFonts w:ascii="Times New Roman" w:hAnsi="Times New Roman" w:cs="Times New Roman"/>
        </w:rPr>
        <w:t>ce n’est pas leur domaine</w:t>
      </w:r>
      <w:r w:rsidR="00A31A00">
        <w:rPr>
          <w:rFonts w:ascii="Times New Roman" w:hAnsi="Times New Roman" w:cs="Times New Roman"/>
        </w:rPr>
        <w:t> ;</w:t>
      </w:r>
      <w:r w:rsidR="00A86E91" w:rsidRPr="009C61D2">
        <w:rPr>
          <w:rFonts w:ascii="Times New Roman" w:hAnsi="Times New Roman" w:cs="Times New Roman"/>
        </w:rPr>
        <w:t> </w:t>
      </w:r>
      <w:r w:rsidR="00ED223B" w:rsidRPr="009C61D2">
        <w:rPr>
          <w:rFonts w:ascii="Times New Roman" w:hAnsi="Times New Roman" w:cs="Times New Roman"/>
        </w:rPr>
        <w:t>elles n’en ont pas le droit ».</w:t>
      </w:r>
    </w:p>
    <w:p w:rsidR="00ED223B" w:rsidRPr="009C61D2" w:rsidRDefault="00ED223B" w:rsidP="009F6FC2">
      <w:pPr>
        <w:spacing w:line="240" w:lineRule="auto"/>
        <w:jc w:val="both"/>
        <w:rPr>
          <w:rFonts w:ascii="Times New Roman" w:hAnsi="Times New Roman" w:cs="Times New Roman"/>
        </w:rPr>
      </w:pPr>
      <w:r w:rsidRPr="009C61D2">
        <w:rPr>
          <w:rFonts w:ascii="Times New Roman" w:hAnsi="Times New Roman" w:cs="Times New Roman"/>
          <w:b/>
        </w:rPr>
        <w:t>IA</w:t>
      </w:r>
      <w:r w:rsidR="00A31A00">
        <w:rPr>
          <w:rFonts w:ascii="Times New Roman" w:hAnsi="Times New Roman" w:cs="Times New Roman"/>
          <w:b/>
        </w:rPr>
        <w:t>,</w:t>
      </w:r>
      <w:r w:rsidRPr="009C61D2">
        <w:rPr>
          <w:rFonts w:ascii="Times New Roman" w:hAnsi="Times New Roman" w:cs="Times New Roman"/>
          <w:b/>
        </w:rPr>
        <w:t xml:space="preserve"> Représentant </w:t>
      </w:r>
      <w:r w:rsidR="00A31A00">
        <w:rPr>
          <w:rFonts w:ascii="Times New Roman" w:hAnsi="Times New Roman" w:cs="Times New Roman"/>
          <w:b/>
        </w:rPr>
        <w:t xml:space="preserve">du </w:t>
      </w:r>
      <w:r w:rsidRPr="009C61D2">
        <w:rPr>
          <w:rFonts w:ascii="Times New Roman" w:hAnsi="Times New Roman" w:cs="Times New Roman"/>
          <w:b/>
        </w:rPr>
        <w:t>PEDN</w:t>
      </w:r>
      <w:r w:rsidR="00A31A00">
        <w:rPr>
          <w:rFonts w:ascii="Times New Roman" w:hAnsi="Times New Roman" w:cs="Times New Roman"/>
          <w:b/>
        </w:rPr>
        <w:t>,</w:t>
      </w:r>
      <w:r w:rsidRPr="009C61D2">
        <w:rPr>
          <w:rFonts w:ascii="Times New Roman" w:hAnsi="Times New Roman" w:cs="Times New Roman"/>
          <w:b/>
        </w:rPr>
        <w:t xml:space="preserve"> Kankan :</w:t>
      </w:r>
      <w:r w:rsidRPr="009C61D2">
        <w:rPr>
          <w:rFonts w:ascii="Times New Roman" w:hAnsi="Times New Roman" w:cs="Times New Roman"/>
        </w:rPr>
        <w:t xml:space="preserve"> « L’exemple le plus récent est celui d’</w:t>
      </w:r>
      <w:proofErr w:type="spellStart"/>
      <w:r w:rsidRPr="009C61D2">
        <w:rPr>
          <w:rFonts w:ascii="Times New Roman" w:hAnsi="Times New Roman" w:cs="Times New Roman"/>
        </w:rPr>
        <w:t>Oyé</w:t>
      </w:r>
      <w:proofErr w:type="spellEnd"/>
      <w:r w:rsidRPr="009C61D2">
        <w:rPr>
          <w:rFonts w:ascii="Times New Roman" w:hAnsi="Times New Roman" w:cs="Times New Roman"/>
        </w:rPr>
        <w:t xml:space="preserve"> GUILAVOGUI du Ministère de l’Environnement et de </w:t>
      </w:r>
      <w:r w:rsidR="005D2854">
        <w:rPr>
          <w:rFonts w:ascii="Times New Roman" w:hAnsi="Times New Roman" w:cs="Times New Roman"/>
        </w:rPr>
        <w:t xml:space="preserve">Roger </w:t>
      </w:r>
      <w:r w:rsidRPr="009C61D2">
        <w:rPr>
          <w:rFonts w:ascii="Times New Roman" w:hAnsi="Times New Roman" w:cs="Times New Roman"/>
        </w:rPr>
        <w:t xml:space="preserve">Patrick MILLIMONO du Ministère de l’Elevage. Les coordinations se sont impliquées en faveur des nouveaux promus. D’abord, </w:t>
      </w:r>
      <w:proofErr w:type="spellStart"/>
      <w:r w:rsidRPr="009C61D2">
        <w:rPr>
          <w:rFonts w:ascii="Times New Roman" w:hAnsi="Times New Roman" w:cs="Times New Roman"/>
        </w:rPr>
        <w:t>Oyé</w:t>
      </w:r>
      <w:proofErr w:type="spellEnd"/>
      <w:r w:rsidRPr="009C61D2">
        <w:rPr>
          <w:rFonts w:ascii="Times New Roman" w:hAnsi="Times New Roman" w:cs="Times New Roman"/>
        </w:rPr>
        <w:t xml:space="preserve"> </w:t>
      </w:r>
      <w:proofErr w:type="spellStart"/>
      <w:r w:rsidRPr="009C61D2">
        <w:rPr>
          <w:rFonts w:ascii="Times New Roman" w:hAnsi="Times New Roman" w:cs="Times New Roman"/>
        </w:rPr>
        <w:t>Guilavogui</w:t>
      </w:r>
      <w:proofErr w:type="spellEnd"/>
      <w:r w:rsidR="00A86E91" w:rsidRPr="009C61D2">
        <w:rPr>
          <w:rFonts w:ascii="Times New Roman" w:hAnsi="Times New Roman" w:cs="Times New Roman"/>
        </w:rPr>
        <w:t xml:space="preserve"> a rejeté le poste de</w:t>
      </w:r>
      <w:r w:rsidRPr="009C61D2">
        <w:rPr>
          <w:rFonts w:ascii="Times New Roman" w:hAnsi="Times New Roman" w:cs="Times New Roman"/>
        </w:rPr>
        <w:t xml:space="preserve"> Ministre de l’Elevage. Il a été appuyé dans sa démarche par la communauté Toma de Macenta. Monsieur Patrick </w:t>
      </w:r>
      <w:proofErr w:type="spellStart"/>
      <w:r w:rsidRPr="009C61D2">
        <w:rPr>
          <w:rFonts w:ascii="Times New Roman" w:hAnsi="Times New Roman" w:cs="Times New Roman"/>
        </w:rPr>
        <w:t>Millimono</w:t>
      </w:r>
      <w:proofErr w:type="spellEnd"/>
      <w:r w:rsidRPr="009C61D2">
        <w:rPr>
          <w:rFonts w:ascii="Times New Roman" w:hAnsi="Times New Roman" w:cs="Times New Roman"/>
        </w:rPr>
        <w:t xml:space="preserve">, promu Ministre </w:t>
      </w:r>
      <w:r w:rsidR="00A31A00">
        <w:rPr>
          <w:rFonts w:ascii="Times New Roman" w:hAnsi="Times New Roman" w:cs="Times New Roman"/>
        </w:rPr>
        <w:t>à</w:t>
      </w:r>
      <w:r w:rsidRPr="009C61D2">
        <w:rPr>
          <w:rFonts w:ascii="Times New Roman" w:hAnsi="Times New Roman" w:cs="Times New Roman"/>
        </w:rPr>
        <w:t xml:space="preserve"> l’Elevage, à la place d’</w:t>
      </w:r>
      <w:proofErr w:type="spellStart"/>
      <w:r w:rsidRPr="009C61D2">
        <w:rPr>
          <w:rFonts w:ascii="Times New Roman" w:hAnsi="Times New Roman" w:cs="Times New Roman"/>
        </w:rPr>
        <w:t>Oyé</w:t>
      </w:r>
      <w:proofErr w:type="spellEnd"/>
      <w:r w:rsidRPr="009C61D2">
        <w:rPr>
          <w:rFonts w:ascii="Times New Roman" w:hAnsi="Times New Roman" w:cs="Times New Roman"/>
        </w:rPr>
        <w:t xml:space="preserve"> </w:t>
      </w:r>
      <w:proofErr w:type="spellStart"/>
      <w:r w:rsidRPr="009C61D2">
        <w:rPr>
          <w:rFonts w:ascii="Times New Roman" w:hAnsi="Times New Roman" w:cs="Times New Roman"/>
        </w:rPr>
        <w:t>Guilavogui</w:t>
      </w:r>
      <w:proofErr w:type="spellEnd"/>
      <w:r w:rsidRPr="009C61D2">
        <w:rPr>
          <w:rFonts w:ascii="Times New Roman" w:hAnsi="Times New Roman" w:cs="Times New Roman"/>
        </w:rPr>
        <w:t xml:space="preserve">, a </w:t>
      </w:r>
      <w:r w:rsidR="00A31A00">
        <w:rPr>
          <w:rFonts w:ascii="Times New Roman" w:hAnsi="Times New Roman" w:cs="Times New Roman"/>
        </w:rPr>
        <w:t xml:space="preserve">lui aussi </w:t>
      </w:r>
      <w:r w:rsidRPr="009C61D2">
        <w:rPr>
          <w:rFonts w:ascii="Times New Roman" w:hAnsi="Times New Roman" w:cs="Times New Roman"/>
        </w:rPr>
        <w:t xml:space="preserve">subi la pression de la communauté </w:t>
      </w:r>
      <w:proofErr w:type="spellStart"/>
      <w:r w:rsidRPr="009C61D2">
        <w:rPr>
          <w:rFonts w:ascii="Times New Roman" w:hAnsi="Times New Roman" w:cs="Times New Roman"/>
        </w:rPr>
        <w:t>Kissi</w:t>
      </w:r>
      <w:proofErr w:type="spellEnd"/>
      <w:r w:rsidRPr="009C61D2">
        <w:rPr>
          <w:rFonts w:ascii="Times New Roman" w:hAnsi="Times New Roman" w:cs="Times New Roman"/>
        </w:rPr>
        <w:t xml:space="preserve"> de refuser le poste que Monsieur </w:t>
      </w:r>
      <w:proofErr w:type="spellStart"/>
      <w:r w:rsidRPr="009C61D2">
        <w:rPr>
          <w:rFonts w:ascii="Times New Roman" w:hAnsi="Times New Roman" w:cs="Times New Roman"/>
        </w:rPr>
        <w:t>Oyé</w:t>
      </w:r>
      <w:proofErr w:type="spellEnd"/>
      <w:r w:rsidRPr="009C61D2">
        <w:rPr>
          <w:rFonts w:ascii="Times New Roman" w:hAnsi="Times New Roman" w:cs="Times New Roman"/>
        </w:rPr>
        <w:t xml:space="preserve"> a rejeté.  Ce genre de comportement affecte négativement le climat politique ». </w:t>
      </w:r>
    </w:p>
    <w:p w:rsidR="00781080" w:rsidRPr="009C61D2" w:rsidRDefault="00781080" w:rsidP="009F6FC2">
      <w:pPr>
        <w:spacing w:line="240" w:lineRule="auto"/>
        <w:jc w:val="both"/>
        <w:rPr>
          <w:rFonts w:ascii="Times New Roman" w:hAnsi="Times New Roman" w:cs="Times New Roman"/>
        </w:rPr>
      </w:pPr>
      <w:r w:rsidRPr="009C61D2">
        <w:rPr>
          <w:rFonts w:ascii="Times New Roman" w:hAnsi="Times New Roman" w:cs="Times New Roman"/>
        </w:rPr>
        <w:t xml:space="preserve">Considérant le </w:t>
      </w:r>
      <w:r w:rsidR="002D48CB">
        <w:rPr>
          <w:rFonts w:ascii="Times New Roman" w:hAnsi="Times New Roman" w:cs="Times New Roman"/>
        </w:rPr>
        <w:t>sexe</w:t>
      </w:r>
      <w:r w:rsidRPr="009C61D2">
        <w:rPr>
          <w:rFonts w:ascii="Times New Roman" w:hAnsi="Times New Roman" w:cs="Times New Roman"/>
        </w:rPr>
        <w:t xml:space="preserve">, </w:t>
      </w:r>
      <w:r w:rsidR="00122671" w:rsidRPr="009C61D2">
        <w:rPr>
          <w:rFonts w:ascii="Times New Roman" w:hAnsi="Times New Roman" w:cs="Times New Roman"/>
        </w:rPr>
        <w:t>les hommes ont décrié à l’unanimité le non-respect des accords politiques ou syndicaux (100%)</w:t>
      </w:r>
      <w:r w:rsidR="00F87932" w:rsidRPr="009C61D2">
        <w:rPr>
          <w:rFonts w:ascii="Times New Roman" w:hAnsi="Times New Roman" w:cs="Times New Roman"/>
        </w:rPr>
        <w:t xml:space="preserve">, il en est </w:t>
      </w:r>
      <w:r w:rsidR="002D48CB">
        <w:rPr>
          <w:rFonts w:ascii="Times New Roman" w:hAnsi="Times New Roman" w:cs="Times New Roman"/>
        </w:rPr>
        <w:t xml:space="preserve">de même </w:t>
      </w:r>
      <w:r w:rsidR="00F87932" w:rsidRPr="009C61D2">
        <w:rPr>
          <w:rFonts w:ascii="Times New Roman" w:hAnsi="Times New Roman" w:cs="Times New Roman"/>
        </w:rPr>
        <w:t xml:space="preserve">du chômage des jeunes </w:t>
      </w:r>
      <w:r w:rsidR="00CF597F" w:rsidRPr="009C61D2">
        <w:rPr>
          <w:rFonts w:ascii="Times New Roman" w:hAnsi="Times New Roman" w:cs="Times New Roman"/>
        </w:rPr>
        <w:t xml:space="preserve">par </w:t>
      </w:r>
      <w:r w:rsidRPr="009C61D2">
        <w:rPr>
          <w:rFonts w:ascii="Times New Roman" w:hAnsi="Times New Roman" w:cs="Times New Roman"/>
        </w:rPr>
        <w:t>les femmes</w:t>
      </w:r>
      <w:r w:rsidR="00F87932" w:rsidRPr="009C61D2">
        <w:rPr>
          <w:rFonts w:ascii="Times New Roman" w:hAnsi="Times New Roman" w:cs="Times New Roman"/>
        </w:rPr>
        <w:t xml:space="preserve"> (</w:t>
      </w:r>
      <w:r w:rsidRPr="009C61D2">
        <w:rPr>
          <w:rFonts w:ascii="Times New Roman" w:hAnsi="Times New Roman" w:cs="Times New Roman"/>
        </w:rPr>
        <w:t>100%). Les avis di</w:t>
      </w:r>
      <w:r w:rsidR="00A31A00">
        <w:rPr>
          <w:rFonts w:ascii="Times New Roman" w:hAnsi="Times New Roman" w:cs="Times New Roman"/>
        </w:rPr>
        <w:t>verg</w:t>
      </w:r>
      <w:r w:rsidRPr="009C61D2">
        <w:rPr>
          <w:rFonts w:ascii="Times New Roman" w:hAnsi="Times New Roman" w:cs="Times New Roman"/>
        </w:rPr>
        <w:t xml:space="preserve">ent </w:t>
      </w:r>
      <w:r w:rsidR="00A31A00">
        <w:rPr>
          <w:rFonts w:ascii="Times New Roman" w:hAnsi="Times New Roman" w:cs="Times New Roman"/>
        </w:rPr>
        <w:t>cependant selon le niveau</w:t>
      </w:r>
      <w:r w:rsidRPr="009C61D2">
        <w:rPr>
          <w:rFonts w:ascii="Times New Roman" w:hAnsi="Times New Roman" w:cs="Times New Roman"/>
        </w:rPr>
        <w:t xml:space="preserve"> d’instruction. Le chômage des jeunes (99%) et les discours et comportements qui prônent la division (99%) sont les phénomènes les plus dénoncés par les répondants </w:t>
      </w:r>
      <w:r w:rsidR="00FF23BE" w:rsidRPr="009C61D2">
        <w:rPr>
          <w:rFonts w:ascii="Times New Roman" w:hAnsi="Times New Roman" w:cs="Times New Roman"/>
        </w:rPr>
        <w:t xml:space="preserve">n’ayant pas atteint le </w:t>
      </w:r>
      <w:r w:rsidRPr="009C61D2">
        <w:rPr>
          <w:rFonts w:ascii="Times New Roman" w:hAnsi="Times New Roman" w:cs="Times New Roman"/>
        </w:rPr>
        <w:t xml:space="preserve">secondaire.  </w:t>
      </w:r>
      <w:r w:rsidR="005276C3" w:rsidRPr="009C61D2">
        <w:rPr>
          <w:rFonts w:ascii="Times New Roman" w:hAnsi="Times New Roman" w:cs="Times New Roman"/>
        </w:rPr>
        <w:t>Les participants à cette enquête</w:t>
      </w:r>
      <w:r w:rsidRPr="009C61D2">
        <w:rPr>
          <w:rFonts w:ascii="Times New Roman" w:hAnsi="Times New Roman" w:cs="Times New Roman"/>
        </w:rPr>
        <w:t xml:space="preserve"> du niveau secondaire désapprouvent le non-respect des accords politiques ou syndicaux (99%) et la discorde/mésentente entre </w:t>
      </w:r>
      <w:r w:rsidR="00147D69" w:rsidRPr="009C61D2">
        <w:rPr>
          <w:rFonts w:ascii="Times New Roman" w:hAnsi="Times New Roman" w:cs="Times New Roman"/>
        </w:rPr>
        <w:t xml:space="preserve">la </w:t>
      </w:r>
      <w:r w:rsidRPr="009C61D2">
        <w:rPr>
          <w:rFonts w:ascii="Times New Roman" w:hAnsi="Times New Roman" w:cs="Times New Roman"/>
        </w:rPr>
        <w:t>mouvance</w:t>
      </w:r>
      <w:r w:rsidR="002E6D0F" w:rsidRPr="009C61D2">
        <w:rPr>
          <w:rFonts w:ascii="Times New Roman" w:hAnsi="Times New Roman" w:cs="Times New Roman"/>
        </w:rPr>
        <w:t xml:space="preserve"> et</w:t>
      </w:r>
      <w:r w:rsidRPr="009C61D2">
        <w:rPr>
          <w:rFonts w:ascii="Times New Roman" w:hAnsi="Times New Roman" w:cs="Times New Roman"/>
        </w:rPr>
        <w:t xml:space="preserve"> </w:t>
      </w:r>
      <w:r w:rsidR="00147D69" w:rsidRPr="009C61D2">
        <w:rPr>
          <w:rFonts w:ascii="Times New Roman" w:hAnsi="Times New Roman" w:cs="Times New Roman"/>
        </w:rPr>
        <w:t>l’</w:t>
      </w:r>
      <w:r w:rsidRPr="009C61D2">
        <w:rPr>
          <w:rFonts w:ascii="Times New Roman" w:hAnsi="Times New Roman" w:cs="Times New Roman"/>
        </w:rPr>
        <w:t xml:space="preserve">opposition (99%). Le non-respect des accords politiques ou syndicaux (100%) est l’élément constitutif du climat politique le plus décrié par </w:t>
      </w:r>
      <w:r w:rsidR="003F1382" w:rsidRPr="009C61D2">
        <w:rPr>
          <w:rFonts w:ascii="Times New Roman" w:hAnsi="Times New Roman" w:cs="Times New Roman"/>
        </w:rPr>
        <w:t xml:space="preserve">les </w:t>
      </w:r>
      <w:r w:rsidRPr="009C61D2">
        <w:rPr>
          <w:rFonts w:ascii="Times New Roman" w:hAnsi="Times New Roman" w:cs="Times New Roman"/>
        </w:rPr>
        <w:t xml:space="preserve">enquêtés du niveau plus que secondaire. </w:t>
      </w:r>
    </w:p>
    <w:p w:rsidR="00781080" w:rsidRPr="009C61D2" w:rsidRDefault="00A31A00" w:rsidP="009F6FC2">
      <w:pPr>
        <w:spacing w:line="240" w:lineRule="auto"/>
        <w:jc w:val="both"/>
        <w:rPr>
          <w:rFonts w:ascii="Times New Roman" w:hAnsi="Times New Roman" w:cs="Times New Roman"/>
        </w:rPr>
      </w:pPr>
      <w:r>
        <w:rPr>
          <w:rFonts w:ascii="Times New Roman" w:hAnsi="Times New Roman" w:cs="Times New Roman"/>
        </w:rPr>
        <w:lastRenderedPageBreak/>
        <w:t>Quel que soit le groupe d’âge considéré</w:t>
      </w:r>
      <w:r w:rsidR="00781080" w:rsidRPr="009C61D2">
        <w:rPr>
          <w:rFonts w:ascii="Times New Roman" w:hAnsi="Times New Roman" w:cs="Times New Roman"/>
        </w:rPr>
        <w:t xml:space="preserve">, le non-respect des accords politiques ou syndicaux (99%) est le </w:t>
      </w:r>
      <w:r w:rsidR="008A4FFD" w:rsidRPr="009C61D2">
        <w:rPr>
          <w:rFonts w:ascii="Times New Roman" w:hAnsi="Times New Roman" w:cs="Times New Roman"/>
        </w:rPr>
        <w:t xml:space="preserve">facteur le </w:t>
      </w:r>
      <w:r w:rsidR="00781080" w:rsidRPr="009C61D2">
        <w:rPr>
          <w:rFonts w:ascii="Times New Roman" w:hAnsi="Times New Roman" w:cs="Times New Roman"/>
        </w:rPr>
        <w:t xml:space="preserve">plus </w:t>
      </w:r>
      <w:r w:rsidR="00355A0F" w:rsidRPr="009C61D2">
        <w:rPr>
          <w:rFonts w:ascii="Times New Roman" w:hAnsi="Times New Roman" w:cs="Times New Roman"/>
        </w:rPr>
        <w:t>cité</w:t>
      </w:r>
      <w:r w:rsidR="00781080" w:rsidRPr="009C61D2">
        <w:rPr>
          <w:rFonts w:ascii="Times New Roman" w:hAnsi="Times New Roman" w:cs="Times New Roman"/>
        </w:rPr>
        <w:t xml:space="preserve">. Les adultes </w:t>
      </w:r>
      <w:r w:rsidR="00863A3A" w:rsidRPr="009C61D2">
        <w:rPr>
          <w:rFonts w:ascii="Times New Roman" w:hAnsi="Times New Roman" w:cs="Times New Roman"/>
        </w:rPr>
        <w:t>fustigent</w:t>
      </w:r>
      <w:r w:rsidR="00781080" w:rsidRPr="009C61D2">
        <w:rPr>
          <w:rFonts w:ascii="Times New Roman" w:hAnsi="Times New Roman" w:cs="Times New Roman"/>
        </w:rPr>
        <w:t xml:space="preserve"> </w:t>
      </w:r>
      <w:r w:rsidR="008C76CD" w:rsidRPr="009C61D2">
        <w:rPr>
          <w:rFonts w:ascii="Times New Roman" w:hAnsi="Times New Roman" w:cs="Times New Roman"/>
        </w:rPr>
        <w:t>aussi</w:t>
      </w:r>
      <w:r w:rsidR="00781080" w:rsidRPr="009C61D2">
        <w:rPr>
          <w:rFonts w:ascii="Times New Roman" w:hAnsi="Times New Roman" w:cs="Times New Roman"/>
        </w:rPr>
        <w:t xml:space="preserve"> le chômage des jeunes (99%) et le</w:t>
      </w:r>
      <w:r w:rsidR="00752BAA" w:rsidRPr="009C61D2">
        <w:rPr>
          <w:rFonts w:ascii="Times New Roman" w:hAnsi="Times New Roman" w:cs="Times New Roman"/>
        </w:rPr>
        <w:t>s</w:t>
      </w:r>
      <w:r w:rsidR="00781080" w:rsidRPr="009C61D2">
        <w:rPr>
          <w:rFonts w:ascii="Times New Roman" w:hAnsi="Times New Roman" w:cs="Times New Roman"/>
        </w:rPr>
        <w:t xml:space="preserve"> discours et comportements qui prônent la division (99%).</w:t>
      </w:r>
      <w:r w:rsidR="00D360D0" w:rsidRPr="009C61D2">
        <w:rPr>
          <w:rFonts w:ascii="Times New Roman" w:hAnsi="Times New Roman" w:cs="Times New Roman"/>
        </w:rPr>
        <w:t xml:space="preserve"> </w:t>
      </w:r>
      <w:r w:rsidR="00781080" w:rsidRPr="009C61D2">
        <w:rPr>
          <w:rFonts w:ascii="Times New Roman" w:hAnsi="Times New Roman" w:cs="Times New Roman"/>
        </w:rPr>
        <w:t xml:space="preserve">Toutefois, 46% des répondants </w:t>
      </w:r>
      <w:r w:rsidR="00B417D7" w:rsidRPr="009C61D2">
        <w:rPr>
          <w:rFonts w:ascii="Times New Roman" w:hAnsi="Times New Roman" w:cs="Times New Roman"/>
        </w:rPr>
        <w:t>trouvent</w:t>
      </w:r>
      <w:r w:rsidR="00781080" w:rsidRPr="009C61D2">
        <w:rPr>
          <w:rFonts w:ascii="Times New Roman" w:hAnsi="Times New Roman" w:cs="Times New Roman"/>
        </w:rPr>
        <w:t xml:space="preserve"> que le recours aux religieux pour régler des différends politiques </w:t>
      </w:r>
      <w:r w:rsidR="00B417D7" w:rsidRPr="009C61D2">
        <w:rPr>
          <w:rFonts w:ascii="Times New Roman" w:hAnsi="Times New Roman" w:cs="Times New Roman"/>
        </w:rPr>
        <w:t>a un impact positif sur</w:t>
      </w:r>
      <w:r w:rsidR="00781080" w:rsidRPr="009C61D2">
        <w:rPr>
          <w:rFonts w:ascii="Times New Roman" w:hAnsi="Times New Roman" w:cs="Times New Roman"/>
        </w:rPr>
        <w:t xml:space="preserve"> le climat politique. Cette opinion est </w:t>
      </w:r>
      <w:r w:rsidR="00B762C0" w:rsidRPr="009C61D2">
        <w:rPr>
          <w:rFonts w:ascii="Times New Roman" w:hAnsi="Times New Roman" w:cs="Times New Roman"/>
        </w:rPr>
        <w:t xml:space="preserve">plus </w:t>
      </w:r>
      <w:r w:rsidR="00781080" w:rsidRPr="009C61D2">
        <w:rPr>
          <w:rFonts w:ascii="Times New Roman" w:hAnsi="Times New Roman" w:cs="Times New Roman"/>
        </w:rPr>
        <w:t xml:space="preserve">soutenue par </w:t>
      </w:r>
      <w:r w:rsidR="00B762C0" w:rsidRPr="009C61D2">
        <w:rPr>
          <w:rFonts w:ascii="Times New Roman" w:hAnsi="Times New Roman" w:cs="Times New Roman"/>
        </w:rPr>
        <w:t>le</w:t>
      </w:r>
      <w:r w:rsidR="00C50AE6" w:rsidRPr="009C61D2">
        <w:rPr>
          <w:rFonts w:ascii="Times New Roman" w:hAnsi="Times New Roman" w:cs="Times New Roman"/>
        </w:rPr>
        <w:t xml:space="preserve">s </w:t>
      </w:r>
      <w:r w:rsidR="00781080" w:rsidRPr="009C61D2">
        <w:rPr>
          <w:rFonts w:ascii="Times New Roman" w:hAnsi="Times New Roman" w:cs="Times New Roman"/>
        </w:rPr>
        <w:t>jeunes (51%</w:t>
      </w:r>
      <w:r w:rsidR="006C1452">
        <w:rPr>
          <w:rFonts w:ascii="Times New Roman" w:hAnsi="Times New Roman" w:cs="Times New Roman"/>
        </w:rPr>
        <w:t xml:space="preserve">) </w:t>
      </w:r>
      <w:r w:rsidR="00781080" w:rsidRPr="009C61D2">
        <w:rPr>
          <w:rFonts w:ascii="Times New Roman" w:hAnsi="Times New Roman" w:cs="Times New Roman"/>
        </w:rPr>
        <w:t xml:space="preserve"> contre 42% </w:t>
      </w:r>
      <w:r w:rsidR="006C1452">
        <w:rPr>
          <w:rFonts w:ascii="Times New Roman" w:hAnsi="Times New Roman" w:cs="Times New Roman"/>
        </w:rPr>
        <w:t>chez les adultes</w:t>
      </w:r>
      <w:r w:rsidR="00781080" w:rsidRPr="009C61D2">
        <w:rPr>
          <w:rFonts w:ascii="Times New Roman" w:hAnsi="Times New Roman" w:cs="Times New Roman"/>
        </w:rPr>
        <w:t>.</w:t>
      </w:r>
    </w:p>
    <w:p w:rsidR="00781080" w:rsidRPr="009C61D2" w:rsidRDefault="00781080" w:rsidP="009F6FC2">
      <w:pPr>
        <w:spacing w:line="240" w:lineRule="auto"/>
        <w:jc w:val="both"/>
        <w:rPr>
          <w:rFonts w:ascii="Times New Roman" w:hAnsi="Times New Roman" w:cs="Times New Roman"/>
        </w:rPr>
      </w:pPr>
      <w:r w:rsidRPr="009C61D2">
        <w:rPr>
          <w:rFonts w:ascii="Times New Roman" w:hAnsi="Times New Roman" w:cs="Times New Roman"/>
        </w:rPr>
        <w:t xml:space="preserve">Pour plus de détails, </w:t>
      </w:r>
      <w:r w:rsidR="00C10D5E" w:rsidRPr="009C61D2">
        <w:rPr>
          <w:rFonts w:ascii="Times New Roman" w:hAnsi="Times New Roman" w:cs="Times New Roman"/>
          <w:b/>
          <w:i/>
        </w:rPr>
        <w:t>conférer le tableau 2, en annexes</w:t>
      </w:r>
    </w:p>
    <w:p w:rsidR="00781080" w:rsidRPr="00D74C9F" w:rsidRDefault="007648F8" w:rsidP="00D74C9F">
      <w:pPr>
        <w:pStyle w:val="Titre2"/>
        <w:spacing w:after="240"/>
        <w:jc w:val="both"/>
        <w:rPr>
          <w:sz w:val="22"/>
        </w:rPr>
      </w:pPr>
      <w:bookmarkStart w:id="83" w:name="_Toc522197331"/>
      <w:bookmarkStart w:id="84" w:name="_Toc524104548"/>
      <w:bookmarkStart w:id="85" w:name="_Toc524355767"/>
      <w:r w:rsidRPr="00D74C9F">
        <w:rPr>
          <w:sz w:val="22"/>
        </w:rPr>
        <w:t xml:space="preserve">III.3 </w:t>
      </w:r>
      <w:r w:rsidR="00573781" w:rsidRPr="00D74C9F">
        <w:rPr>
          <w:sz w:val="22"/>
        </w:rPr>
        <w:t>Perception sur les partis politiques</w:t>
      </w:r>
      <w:bookmarkEnd w:id="83"/>
      <w:bookmarkEnd w:id="84"/>
      <w:bookmarkEnd w:id="85"/>
    </w:p>
    <w:p w:rsidR="002C4E47" w:rsidRPr="009C61D2" w:rsidRDefault="002C4E47" w:rsidP="00D74C9F">
      <w:pPr>
        <w:spacing w:after="240" w:line="240" w:lineRule="auto"/>
        <w:jc w:val="both"/>
        <w:rPr>
          <w:rFonts w:ascii="Times New Roman" w:hAnsi="Times New Roman" w:cs="Times New Roman"/>
        </w:rPr>
      </w:pPr>
      <w:r w:rsidRPr="009C61D2">
        <w:rPr>
          <w:rFonts w:ascii="Times New Roman" w:hAnsi="Times New Roman" w:cs="Times New Roman"/>
        </w:rPr>
        <w:t>Tout comme pour le climat politique, un indice de perception sur les partis politiques a été conçu. Ce qui permettra de mesurer dans le temps l’évolution de la perception des citoyens guinéens sur les partis politiques de f</w:t>
      </w:r>
      <w:r w:rsidR="00483B34">
        <w:rPr>
          <w:rFonts w:ascii="Times New Roman" w:hAnsi="Times New Roman" w:cs="Times New Roman"/>
        </w:rPr>
        <w:t>açon objective. Il s’agit de l’Indice de P</w:t>
      </w:r>
      <w:r w:rsidRPr="009C61D2">
        <w:rPr>
          <w:rFonts w:ascii="Times New Roman" w:hAnsi="Times New Roman" w:cs="Times New Roman"/>
        </w:rPr>
        <w:t xml:space="preserve">erception </w:t>
      </w:r>
      <w:r w:rsidR="00B10D1D" w:rsidRPr="009C61D2">
        <w:rPr>
          <w:rFonts w:ascii="Times New Roman" w:hAnsi="Times New Roman" w:cs="Times New Roman"/>
        </w:rPr>
        <w:t>sur les</w:t>
      </w:r>
      <w:r w:rsidR="00483B34">
        <w:rPr>
          <w:rFonts w:ascii="Times New Roman" w:hAnsi="Times New Roman" w:cs="Times New Roman"/>
        </w:rPr>
        <w:t xml:space="preserve"> Partis P</w:t>
      </w:r>
      <w:r w:rsidRPr="009C61D2">
        <w:rPr>
          <w:rFonts w:ascii="Times New Roman" w:hAnsi="Times New Roman" w:cs="Times New Roman"/>
        </w:rPr>
        <w:t xml:space="preserve">olitiques (IPPP). Cet indice </w:t>
      </w:r>
      <w:r w:rsidR="00573781" w:rsidRPr="009C61D2">
        <w:rPr>
          <w:rFonts w:ascii="Times New Roman" w:hAnsi="Times New Roman" w:cs="Times New Roman"/>
        </w:rPr>
        <w:t>comprend cinq déterminants</w:t>
      </w:r>
      <w:r w:rsidRPr="009C61D2">
        <w:rPr>
          <w:rFonts w:ascii="Times New Roman" w:hAnsi="Times New Roman" w:cs="Times New Roman"/>
        </w:rPr>
        <w:t xml:space="preserve">. </w:t>
      </w:r>
    </w:p>
    <w:p w:rsidR="009E5E12" w:rsidRPr="009C61D2" w:rsidRDefault="00E65498" w:rsidP="009F6FC2">
      <w:pPr>
        <w:spacing w:line="240" w:lineRule="auto"/>
        <w:jc w:val="both"/>
        <w:rPr>
          <w:rFonts w:ascii="Times New Roman" w:hAnsi="Times New Roman" w:cs="Times New Roman"/>
        </w:rPr>
      </w:pPr>
      <w:r w:rsidRPr="009C61D2">
        <w:rPr>
          <w:rFonts w:ascii="Times New Roman" w:hAnsi="Times New Roman" w:cs="Times New Roman"/>
          <w:noProof/>
          <w:lang w:eastAsia="fr-FR"/>
        </w:rPr>
        <w:drawing>
          <wp:anchor distT="0" distB="0" distL="114300" distR="114300" simplePos="0" relativeHeight="251692032" behindDoc="1" locked="0" layoutInCell="1" allowOverlap="1" wp14:anchorId="73C3F617" wp14:editId="3FC4B582">
            <wp:simplePos x="0" y="0"/>
            <wp:positionH relativeFrom="column">
              <wp:posOffset>2233930</wp:posOffset>
            </wp:positionH>
            <wp:positionV relativeFrom="paragraph">
              <wp:posOffset>92710</wp:posOffset>
            </wp:positionV>
            <wp:extent cx="3705225" cy="2505075"/>
            <wp:effectExtent l="0" t="0" r="9525" b="9525"/>
            <wp:wrapTight wrapText="bothSides">
              <wp:wrapPolygon edited="0">
                <wp:start x="0" y="0"/>
                <wp:lineTo x="0" y="21518"/>
                <wp:lineTo x="21544" y="21518"/>
                <wp:lineTo x="21544" y="0"/>
                <wp:lineTo x="0" y="0"/>
              </wp:wrapPolygon>
            </wp:wrapTight>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021A9D">
        <w:rPr>
          <w:rFonts w:ascii="Times New Roman" w:hAnsi="Times New Roman" w:cs="Times New Roman"/>
        </w:rPr>
        <w:t>Ainsi, l</w:t>
      </w:r>
      <w:r w:rsidR="00CB5AD1" w:rsidRPr="009C61D2">
        <w:rPr>
          <w:rFonts w:ascii="Times New Roman" w:hAnsi="Times New Roman" w:cs="Times New Roman"/>
        </w:rPr>
        <w:t xml:space="preserve">es répondants sont considérés comme ayant une perception négative </w:t>
      </w:r>
      <w:r w:rsidR="00B329CA" w:rsidRPr="009C61D2">
        <w:rPr>
          <w:rFonts w:ascii="Times New Roman" w:hAnsi="Times New Roman" w:cs="Times New Roman"/>
        </w:rPr>
        <w:t>sur les</w:t>
      </w:r>
      <w:r w:rsidR="00CB5AD1" w:rsidRPr="009C61D2">
        <w:rPr>
          <w:rFonts w:ascii="Times New Roman" w:hAnsi="Times New Roman" w:cs="Times New Roman"/>
        </w:rPr>
        <w:t xml:space="preserve"> partis politiques lorsqu’ils déclarent à la fois que </w:t>
      </w:r>
      <w:r w:rsidR="00094024" w:rsidRPr="009C61D2">
        <w:rPr>
          <w:rFonts w:ascii="Times New Roman" w:hAnsi="Times New Roman" w:cs="Times New Roman"/>
        </w:rPr>
        <w:t>les partis p</w:t>
      </w:r>
      <w:r w:rsidR="00D64B64" w:rsidRPr="009C61D2">
        <w:rPr>
          <w:rFonts w:ascii="Times New Roman" w:hAnsi="Times New Roman" w:cs="Times New Roman"/>
        </w:rPr>
        <w:t xml:space="preserve">olitiques sont sources de conflits sociopolitiques, </w:t>
      </w:r>
      <w:r w:rsidR="00094024" w:rsidRPr="009C61D2">
        <w:rPr>
          <w:rFonts w:ascii="Times New Roman" w:hAnsi="Times New Roman" w:cs="Times New Roman"/>
        </w:rPr>
        <w:t xml:space="preserve">la </w:t>
      </w:r>
      <w:r w:rsidR="00D64B64" w:rsidRPr="009C61D2">
        <w:rPr>
          <w:rFonts w:ascii="Times New Roman" w:hAnsi="Times New Roman" w:cs="Times New Roman"/>
        </w:rPr>
        <w:t xml:space="preserve">démocratie et </w:t>
      </w:r>
      <w:r w:rsidR="009D6D2B" w:rsidRPr="009C61D2">
        <w:rPr>
          <w:rFonts w:ascii="Times New Roman" w:hAnsi="Times New Roman" w:cs="Times New Roman"/>
        </w:rPr>
        <w:t xml:space="preserve">la </w:t>
      </w:r>
      <w:r w:rsidR="00D64B64" w:rsidRPr="009C61D2">
        <w:rPr>
          <w:rFonts w:ascii="Times New Roman" w:hAnsi="Times New Roman" w:cs="Times New Roman"/>
        </w:rPr>
        <w:t xml:space="preserve">bonne gouvernance </w:t>
      </w:r>
      <w:r w:rsidR="00094024" w:rsidRPr="009C61D2">
        <w:rPr>
          <w:rFonts w:ascii="Times New Roman" w:hAnsi="Times New Roman" w:cs="Times New Roman"/>
        </w:rPr>
        <w:t xml:space="preserve">manquent </w:t>
      </w:r>
      <w:r w:rsidR="00D64B64" w:rsidRPr="009C61D2">
        <w:rPr>
          <w:rFonts w:ascii="Times New Roman" w:hAnsi="Times New Roman" w:cs="Times New Roman"/>
        </w:rPr>
        <w:t xml:space="preserve">au sein des partis politiques, </w:t>
      </w:r>
      <w:r w:rsidR="00094024" w:rsidRPr="009C61D2">
        <w:rPr>
          <w:rFonts w:ascii="Times New Roman" w:hAnsi="Times New Roman" w:cs="Times New Roman"/>
        </w:rPr>
        <w:t>les</w:t>
      </w:r>
      <w:r w:rsidR="00D64B64" w:rsidRPr="009C61D2">
        <w:rPr>
          <w:rFonts w:ascii="Times New Roman" w:hAnsi="Times New Roman" w:cs="Times New Roman"/>
        </w:rPr>
        <w:t xml:space="preserve"> partis politiques</w:t>
      </w:r>
      <w:r w:rsidR="00094024" w:rsidRPr="009C61D2">
        <w:rPr>
          <w:rFonts w:ascii="Times New Roman" w:hAnsi="Times New Roman" w:cs="Times New Roman"/>
        </w:rPr>
        <w:t xml:space="preserve"> sont </w:t>
      </w:r>
      <w:r w:rsidR="00CB5AD1" w:rsidRPr="009C61D2">
        <w:rPr>
          <w:rFonts w:ascii="Times New Roman" w:hAnsi="Times New Roman" w:cs="Times New Roman"/>
        </w:rPr>
        <w:t>à base ethnique</w:t>
      </w:r>
      <w:r w:rsidR="00D64B64" w:rsidRPr="009C61D2">
        <w:rPr>
          <w:rFonts w:ascii="Times New Roman" w:hAnsi="Times New Roman" w:cs="Times New Roman"/>
        </w:rPr>
        <w:t xml:space="preserve">, </w:t>
      </w:r>
      <w:r w:rsidR="00094024" w:rsidRPr="009C61D2">
        <w:rPr>
          <w:rFonts w:ascii="Times New Roman" w:hAnsi="Times New Roman" w:cs="Times New Roman"/>
        </w:rPr>
        <w:t>il n’y a</w:t>
      </w:r>
      <w:r w:rsidR="00D64B64" w:rsidRPr="009C61D2">
        <w:rPr>
          <w:rFonts w:ascii="Times New Roman" w:hAnsi="Times New Roman" w:cs="Times New Roman"/>
        </w:rPr>
        <w:t xml:space="preserve"> </w:t>
      </w:r>
      <w:r w:rsidR="00D71E88">
        <w:rPr>
          <w:rFonts w:ascii="Times New Roman" w:hAnsi="Times New Roman" w:cs="Times New Roman"/>
        </w:rPr>
        <w:t xml:space="preserve">pas </w:t>
      </w:r>
      <w:r w:rsidR="00D64B64" w:rsidRPr="009C61D2">
        <w:rPr>
          <w:rFonts w:ascii="Times New Roman" w:hAnsi="Times New Roman" w:cs="Times New Roman"/>
        </w:rPr>
        <w:t>de transparence dans</w:t>
      </w:r>
      <w:r w:rsidR="009D6D2B" w:rsidRPr="009C61D2">
        <w:rPr>
          <w:rFonts w:ascii="Times New Roman" w:hAnsi="Times New Roman" w:cs="Times New Roman"/>
        </w:rPr>
        <w:t xml:space="preserve"> les nominations et désignations</w:t>
      </w:r>
      <w:r w:rsidR="00D64B64" w:rsidRPr="009C61D2">
        <w:rPr>
          <w:rFonts w:ascii="Times New Roman" w:hAnsi="Times New Roman" w:cs="Times New Roman"/>
        </w:rPr>
        <w:t xml:space="preserve"> des représentants auprès des institutions et </w:t>
      </w:r>
      <w:r w:rsidR="00B329CA" w:rsidRPr="009C61D2">
        <w:rPr>
          <w:rFonts w:ascii="Times New Roman" w:hAnsi="Times New Roman" w:cs="Times New Roman"/>
        </w:rPr>
        <w:t>que</w:t>
      </w:r>
      <w:r w:rsidR="00D42A0B" w:rsidRPr="009C61D2">
        <w:rPr>
          <w:rFonts w:ascii="Times New Roman" w:hAnsi="Times New Roman" w:cs="Times New Roman"/>
        </w:rPr>
        <w:t xml:space="preserve"> </w:t>
      </w:r>
      <w:r w:rsidR="00094024" w:rsidRPr="009C61D2">
        <w:rPr>
          <w:rFonts w:ascii="Times New Roman" w:hAnsi="Times New Roman" w:cs="Times New Roman"/>
        </w:rPr>
        <w:t>l</w:t>
      </w:r>
      <w:r w:rsidR="00D64B64" w:rsidRPr="009C61D2">
        <w:rPr>
          <w:rFonts w:ascii="Times New Roman" w:hAnsi="Times New Roman" w:cs="Times New Roman"/>
        </w:rPr>
        <w:t xml:space="preserve">es avis des jeunes et des femmes </w:t>
      </w:r>
      <w:r w:rsidR="00094024" w:rsidRPr="009C61D2">
        <w:rPr>
          <w:rFonts w:ascii="Times New Roman" w:hAnsi="Times New Roman" w:cs="Times New Roman"/>
        </w:rPr>
        <w:t xml:space="preserve">ne sont pas pris en compte </w:t>
      </w:r>
      <w:r w:rsidR="00D64B64" w:rsidRPr="009C61D2">
        <w:rPr>
          <w:rFonts w:ascii="Times New Roman" w:hAnsi="Times New Roman" w:cs="Times New Roman"/>
        </w:rPr>
        <w:t xml:space="preserve">dans les instances de prise de décision au sein des partis politiques. </w:t>
      </w:r>
      <w:r w:rsidR="00CB5AD1" w:rsidRPr="009C61D2">
        <w:rPr>
          <w:rFonts w:ascii="Times New Roman" w:hAnsi="Times New Roman" w:cs="Times New Roman"/>
        </w:rPr>
        <w:t xml:space="preserve">En se référant à ces critères, </w:t>
      </w:r>
      <w:r w:rsidR="00D42A0B" w:rsidRPr="009C61D2">
        <w:rPr>
          <w:rFonts w:ascii="Times New Roman" w:hAnsi="Times New Roman" w:cs="Times New Roman"/>
        </w:rPr>
        <w:t>les</w:t>
      </w:r>
      <w:r w:rsidR="00FC5015" w:rsidRPr="009C61D2">
        <w:rPr>
          <w:rFonts w:ascii="Times New Roman" w:hAnsi="Times New Roman" w:cs="Times New Roman"/>
        </w:rPr>
        <w:t xml:space="preserve"> partis politiques </w:t>
      </w:r>
      <w:r w:rsidR="00D42A0B" w:rsidRPr="009C61D2">
        <w:rPr>
          <w:rFonts w:ascii="Times New Roman" w:hAnsi="Times New Roman" w:cs="Times New Roman"/>
        </w:rPr>
        <w:t xml:space="preserve">sont mal perçus par la majorité des répondants </w:t>
      </w:r>
      <w:r w:rsidR="00FC5015" w:rsidRPr="009C61D2">
        <w:rPr>
          <w:rFonts w:ascii="Times New Roman" w:hAnsi="Times New Roman" w:cs="Times New Roman"/>
        </w:rPr>
        <w:t xml:space="preserve">(55%). </w:t>
      </w:r>
      <w:r w:rsidR="00CB5AD1" w:rsidRPr="009C61D2">
        <w:rPr>
          <w:rFonts w:ascii="Times New Roman" w:hAnsi="Times New Roman" w:cs="Times New Roman"/>
        </w:rPr>
        <w:t>Il y a une différenc</w:t>
      </w:r>
      <w:r w:rsidR="00B329CA" w:rsidRPr="009C61D2">
        <w:rPr>
          <w:rFonts w:ascii="Times New Roman" w:hAnsi="Times New Roman" w:cs="Times New Roman"/>
        </w:rPr>
        <w:t xml:space="preserve">e de perception selon le </w:t>
      </w:r>
      <w:r w:rsidR="00C209D5">
        <w:rPr>
          <w:rFonts w:ascii="Times New Roman" w:hAnsi="Times New Roman" w:cs="Times New Roman"/>
        </w:rPr>
        <w:t>sexe</w:t>
      </w:r>
      <w:r w:rsidR="00D71E88">
        <w:rPr>
          <w:rFonts w:ascii="Times New Roman" w:hAnsi="Times New Roman" w:cs="Times New Roman"/>
        </w:rPr>
        <w:t>. En effet,</w:t>
      </w:r>
      <w:r w:rsidR="002C72F4" w:rsidRPr="009C61D2">
        <w:rPr>
          <w:rFonts w:ascii="Times New Roman" w:hAnsi="Times New Roman" w:cs="Times New Roman"/>
        </w:rPr>
        <w:t xml:space="preserve"> 57</w:t>
      </w:r>
      <w:r w:rsidR="00CB5AD1" w:rsidRPr="009C61D2">
        <w:rPr>
          <w:rFonts w:ascii="Times New Roman" w:hAnsi="Times New Roman" w:cs="Times New Roman"/>
        </w:rPr>
        <w:t xml:space="preserve">% des hommes ont une mauvaise perception des partis politiques contre 52% des femmes. </w:t>
      </w:r>
      <w:r w:rsidR="0043175D" w:rsidRPr="009C61D2">
        <w:rPr>
          <w:rFonts w:ascii="Times New Roman" w:hAnsi="Times New Roman" w:cs="Times New Roman"/>
        </w:rPr>
        <w:t xml:space="preserve">La plus faible proportion des personnes ayant une mauvaise perception des partis politiques a été enregistrée chez les répondants </w:t>
      </w:r>
      <w:r w:rsidR="00D71E88">
        <w:rPr>
          <w:rFonts w:ascii="Times New Roman" w:hAnsi="Times New Roman" w:cs="Times New Roman"/>
        </w:rPr>
        <w:t>n’ayant pas atteints le</w:t>
      </w:r>
      <w:r w:rsidR="0043175D" w:rsidRPr="009C61D2">
        <w:rPr>
          <w:rFonts w:ascii="Times New Roman" w:hAnsi="Times New Roman" w:cs="Times New Roman"/>
        </w:rPr>
        <w:t xml:space="preserve"> secondaire (47%)</w:t>
      </w:r>
      <w:r w:rsidR="0025700C">
        <w:rPr>
          <w:rFonts w:ascii="Times New Roman" w:hAnsi="Times New Roman" w:cs="Times New Roman"/>
        </w:rPr>
        <w:t>.</w:t>
      </w:r>
      <w:r w:rsidR="00B329CA" w:rsidRPr="009C61D2">
        <w:rPr>
          <w:rFonts w:ascii="Times New Roman" w:hAnsi="Times New Roman" w:cs="Times New Roman"/>
        </w:rPr>
        <w:t xml:space="preserve"> </w:t>
      </w:r>
      <w:r w:rsidR="0025700C" w:rsidRPr="0025700C">
        <w:rPr>
          <w:rFonts w:ascii="Times New Roman" w:hAnsi="Times New Roman" w:cs="Times New Roman"/>
          <w:b/>
          <w:i/>
        </w:rPr>
        <w:t>C</w:t>
      </w:r>
      <w:r w:rsidR="00B329CA" w:rsidRPr="009C61D2">
        <w:rPr>
          <w:rFonts w:ascii="Times New Roman" w:hAnsi="Times New Roman" w:cs="Times New Roman"/>
          <w:b/>
          <w:i/>
        </w:rPr>
        <w:t>onférer graphique 3</w:t>
      </w:r>
      <w:r w:rsidR="0043175D" w:rsidRPr="009C61D2">
        <w:rPr>
          <w:rFonts w:ascii="Times New Roman" w:hAnsi="Times New Roman" w:cs="Times New Roman"/>
        </w:rPr>
        <w:t>.</w:t>
      </w:r>
      <w:r w:rsidR="003447FA" w:rsidRPr="009C61D2">
        <w:rPr>
          <w:rFonts w:ascii="Times New Roman" w:hAnsi="Times New Roman" w:cs="Times New Roman"/>
        </w:rPr>
        <w:t xml:space="preserve"> </w:t>
      </w:r>
      <w:r w:rsidR="0025700C">
        <w:rPr>
          <w:rFonts w:ascii="Times New Roman" w:hAnsi="Times New Roman" w:cs="Times New Roman"/>
        </w:rPr>
        <w:t xml:space="preserve">Toutefois, on ne note pas de </w:t>
      </w:r>
      <w:r w:rsidR="003447FA" w:rsidRPr="009C61D2">
        <w:rPr>
          <w:rFonts w:ascii="Times New Roman" w:hAnsi="Times New Roman" w:cs="Times New Roman"/>
        </w:rPr>
        <w:t>différence significative selon l’âge.</w:t>
      </w:r>
    </w:p>
    <w:p w:rsidR="00781080" w:rsidRPr="009C61D2" w:rsidRDefault="00C25A4B" w:rsidP="009F6FC2">
      <w:pPr>
        <w:spacing w:line="240" w:lineRule="auto"/>
        <w:jc w:val="both"/>
        <w:rPr>
          <w:rFonts w:ascii="Times New Roman" w:hAnsi="Times New Roman" w:cs="Times New Roman"/>
        </w:rPr>
      </w:pPr>
      <w:r w:rsidRPr="009C61D2">
        <w:rPr>
          <w:rFonts w:ascii="Times New Roman" w:hAnsi="Times New Roman" w:cs="Times New Roman"/>
        </w:rPr>
        <w:t>En outre, l</w:t>
      </w:r>
      <w:r w:rsidR="00781080" w:rsidRPr="009C61D2">
        <w:rPr>
          <w:rFonts w:ascii="Times New Roman" w:hAnsi="Times New Roman" w:cs="Times New Roman"/>
        </w:rPr>
        <w:t xml:space="preserve">a perception des répondants sur les partis politiques a été </w:t>
      </w:r>
      <w:r w:rsidRPr="009C61D2">
        <w:rPr>
          <w:rFonts w:ascii="Times New Roman" w:hAnsi="Times New Roman" w:cs="Times New Roman"/>
        </w:rPr>
        <w:t xml:space="preserve">également </w:t>
      </w:r>
      <w:r w:rsidR="00781080" w:rsidRPr="009C61D2">
        <w:rPr>
          <w:rFonts w:ascii="Times New Roman" w:hAnsi="Times New Roman" w:cs="Times New Roman"/>
        </w:rPr>
        <w:t xml:space="preserve">sollicitée </w:t>
      </w:r>
      <w:r w:rsidRPr="009C61D2">
        <w:rPr>
          <w:rFonts w:ascii="Times New Roman" w:hAnsi="Times New Roman" w:cs="Times New Roman"/>
        </w:rPr>
        <w:t xml:space="preserve">à travers </w:t>
      </w:r>
      <w:r w:rsidR="00781080" w:rsidRPr="009C61D2">
        <w:rPr>
          <w:rFonts w:ascii="Times New Roman" w:hAnsi="Times New Roman" w:cs="Times New Roman"/>
        </w:rPr>
        <w:t>une lis</w:t>
      </w:r>
      <w:r w:rsidR="00E95751" w:rsidRPr="009C61D2">
        <w:rPr>
          <w:rFonts w:ascii="Times New Roman" w:hAnsi="Times New Roman" w:cs="Times New Roman"/>
        </w:rPr>
        <w:t>te   de 13 déclarations</w:t>
      </w:r>
      <w:r w:rsidRPr="009C61D2">
        <w:rPr>
          <w:rFonts w:ascii="Times New Roman" w:hAnsi="Times New Roman" w:cs="Times New Roman"/>
        </w:rPr>
        <w:t xml:space="preserve"> qui leur a été soumise</w:t>
      </w:r>
      <w:r w:rsidR="0092443B">
        <w:rPr>
          <w:rFonts w:ascii="Times New Roman" w:hAnsi="Times New Roman" w:cs="Times New Roman"/>
        </w:rPr>
        <w:t>s</w:t>
      </w:r>
      <w:r w:rsidR="00E95751" w:rsidRPr="009C61D2">
        <w:rPr>
          <w:rFonts w:ascii="Times New Roman" w:hAnsi="Times New Roman" w:cs="Times New Roman"/>
        </w:rPr>
        <w:t xml:space="preserve">.  </w:t>
      </w:r>
      <w:r w:rsidR="00A6144F" w:rsidRPr="009C61D2">
        <w:rPr>
          <w:rFonts w:ascii="Times New Roman" w:hAnsi="Times New Roman" w:cs="Times New Roman"/>
        </w:rPr>
        <w:t xml:space="preserve">Il leur a été demandé de se prononcer si chacune des déclarations reflète leur point de vue ou pas. </w:t>
      </w:r>
      <w:r w:rsidR="00E95751" w:rsidRPr="009C61D2">
        <w:rPr>
          <w:rFonts w:ascii="Times New Roman" w:hAnsi="Times New Roman" w:cs="Times New Roman"/>
        </w:rPr>
        <w:t>L’a</w:t>
      </w:r>
      <w:r w:rsidR="00781080" w:rsidRPr="009C61D2">
        <w:rPr>
          <w:rFonts w:ascii="Times New Roman" w:hAnsi="Times New Roman" w:cs="Times New Roman"/>
        </w:rPr>
        <w:t xml:space="preserve">nalyse des résultats montre que la grande majorité des participants à cette enquête partagent l’opinion selon laquelle les partis politiques sont </w:t>
      </w:r>
      <w:r w:rsidR="00773F17" w:rsidRPr="009C61D2">
        <w:rPr>
          <w:rFonts w:ascii="Times New Roman" w:hAnsi="Times New Roman" w:cs="Times New Roman"/>
        </w:rPr>
        <w:t>à base ethnique</w:t>
      </w:r>
      <w:r w:rsidR="00DD524A" w:rsidRPr="009C61D2">
        <w:rPr>
          <w:rFonts w:ascii="Times New Roman" w:hAnsi="Times New Roman" w:cs="Times New Roman"/>
        </w:rPr>
        <w:t xml:space="preserve"> (88%) ;</w:t>
      </w:r>
      <w:r w:rsidR="00781080" w:rsidRPr="009C61D2">
        <w:rPr>
          <w:rFonts w:ascii="Times New Roman" w:hAnsi="Times New Roman" w:cs="Times New Roman"/>
        </w:rPr>
        <w:t xml:space="preserve"> les avis des jeunes et des femmes ne sont pas pris en compte dans les instances de prise de décision au s</w:t>
      </w:r>
      <w:r w:rsidR="00DD524A" w:rsidRPr="009C61D2">
        <w:rPr>
          <w:rFonts w:ascii="Times New Roman" w:hAnsi="Times New Roman" w:cs="Times New Roman"/>
        </w:rPr>
        <w:t>ein des partis politiques (86%) ;</w:t>
      </w:r>
      <w:r w:rsidR="00781080" w:rsidRPr="009C61D2">
        <w:rPr>
          <w:rFonts w:ascii="Times New Roman" w:hAnsi="Times New Roman" w:cs="Times New Roman"/>
        </w:rPr>
        <w:t xml:space="preserve"> il n’y a </w:t>
      </w:r>
      <w:r w:rsidR="000D553D">
        <w:rPr>
          <w:rFonts w:ascii="Times New Roman" w:hAnsi="Times New Roman" w:cs="Times New Roman"/>
        </w:rPr>
        <w:t xml:space="preserve">pas </w:t>
      </w:r>
      <w:r w:rsidR="00781080" w:rsidRPr="009C61D2">
        <w:rPr>
          <w:rFonts w:ascii="Times New Roman" w:hAnsi="Times New Roman" w:cs="Times New Roman"/>
        </w:rPr>
        <w:t>de transparence dans les nominations et désignation des représentants auprès des institutions (84%) et les partis politiques sont sources de conflits sociopolitiques (82%). En tenant compte du niveau d’instruction, les répondants du niveau moins que secondaire</w:t>
      </w:r>
      <w:r w:rsidR="0092443B">
        <w:rPr>
          <w:rFonts w:ascii="Times New Roman" w:hAnsi="Times New Roman" w:cs="Times New Roman"/>
        </w:rPr>
        <w:t>,</w:t>
      </w:r>
      <w:r w:rsidR="00781080" w:rsidRPr="009C61D2">
        <w:rPr>
          <w:rFonts w:ascii="Times New Roman" w:hAnsi="Times New Roman" w:cs="Times New Roman"/>
        </w:rPr>
        <w:t xml:space="preserve"> dans leur grande majorité sont </w:t>
      </w:r>
      <w:r w:rsidR="00E95751" w:rsidRPr="009C61D2">
        <w:rPr>
          <w:rFonts w:ascii="Times New Roman" w:hAnsi="Times New Roman" w:cs="Times New Roman"/>
        </w:rPr>
        <w:t>d’</w:t>
      </w:r>
      <w:r w:rsidR="00781080" w:rsidRPr="009C61D2">
        <w:rPr>
          <w:rFonts w:ascii="Times New Roman" w:hAnsi="Times New Roman" w:cs="Times New Roman"/>
        </w:rPr>
        <w:t xml:space="preserve">avis que les partis politiques sont </w:t>
      </w:r>
      <w:r w:rsidR="007B65AB" w:rsidRPr="009C61D2">
        <w:rPr>
          <w:rFonts w:ascii="Times New Roman" w:hAnsi="Times New Roman" w:cs="Times New Roman"/>
        </w:rPr>
        <w:t>à base ethnique</w:t>
      </w:r>
      <w:r w:rsidR="00781080" w:rsidRPr="009C61D2">
        <w:rPr>
          <w:rFonts w:ascii="Times New Roman" w:hAnsi="Times New Roman" w:cs="Times New Roman"/>
        </w:rPr>
        <w:t xml:space="preserve"> (88%). Quant à ceux qui ont le niveau secondaire, les déclarations </w:t>
      </w:r>
      <w:r w:rsidR="00CE0235" w:rsidRPr="009C61D2">
        <w:rPr>
          <w:rFonts w:ascii="Times New Roman" w:hAnsi="Times New Roman" w:cs="Times New Roman"/>
        </w:rPr>
        <w:t>illustrant</w:t>
      </w:r>
      <w:r w:rsidR="00781080" w:rsidRPr="009C61D2">
        <w:rPr>
          <w:rFonts w:ascii="Times New Roman" w:hAnsi="Times New Roman" w:cs="Times New Roman"/>
        </w:rPr>
        <w:t xml:space="preserve"> leur opinion sont celles selon lesquelles les partis politiques sont </w:t>
      </w:r>
      <w:r w:rsidR="007B65AB" w:rsidRPr="009C61D2">
        <w:rPr>
          <w:rFonts w:ascii="Times New Roman" w:hAnsi="Times New Roman" w:cs="Times New Roman"/>
        </w:rPr>
        <w:t xml:space="preserve">à base ethnique </w:t>
      </w:r>
      <w:r w:rsidR="00781080" w:rsidRPr="009C61D2">
        <w:rPr>
          <w:rFonts w:ascii="Times New Roman" w:hAnsi="Times New Roman" w:cs="Times New Roman"/>
        </w:rPr>
        <w:t xml:space="preserve">(89%) et </w:t>
      </w:r>
      <w:r w:rsidR="00D038CD" w:rsidRPr="009C61D2">
        <w:rPr>
          <w:rFonts w:ascii="Times New Roman" w:hAnsi="Times New Roman" w:cs="Times New Roman"/>
        </w:rPr>
        <w:t xml:space="preserve">que </w:t>
      </w:r>
      <w:r w:rsidR="00781080" w:rsidRPr="009C61D2">
        <w:rPr>
          <w:rFonts w:ascii="Times New Roman" w:hAnsi="Times New Roman" w:cs="Times New Roman"/>
        </w:rPr>
        <w:t xml:space="preserve">les avis des jeunes et des femmes ne sont pas pris en compte dans les instances de prise de décision au sein des partis politiques (89%). Et le manque de transparence dans les nominations et désignation des représentants auprès des institutions (88%) </w:t>
      </w:r>
      <w:r w:rsidR="00444436" w:rsidRPr="009C61D2">
        <w:rPr>
          <w:rFonts w:ascii="Times New Roman" w:hAnsi="Times New Roman" w:cs="Times New Roman"/>
        </w:rPr>
        <w:t xml:space="preserve">est </w:t>
      </w:r>
      <w:r w:rsidR="00DD524A" w:rsidRPr="009C61D2">
        <w:rPr>
          <w:rFonts w:ascii="Times New Roman" w:hAnsi="Times New Roman" w:cs="Times New Roman"/>
        </w:rPr>
        <w:t>l’élément le plus cité</w:t>
      </w:r>
      <w:r w:rsidR="00781080" w:rsidRPr="009C61D2">
        <w:rPr>
          <w:rFonts w:ascii="Times New Roman" w:hAnsi="Times New Roman" w:cs="Times New Roman"/>
        </w:rPr>
        <w:t xml:space="preserve"> </w:t>
      </w:r>
      <w:r w:rsidR="0092443B">
        <w:rPr>
          <w:rFonts w:ascii="Times New Roman" w:hAnsi="Times New Roman" w:cs="Times New Roman"/>
        </w:rPr>
        <w:t>par les répondants du</w:t>
      </w:r>
      <w:r w:rsidR="00781080" w:rsidRPr="009C61D2">
        <w:rPr>
          <w:rFonts w:ascii="Times New Roman" w:hAnsi="Times New Roman" w:cs="Times New Roman"/>
        </w:rPr>
        <w:t xml:space="preserve"> niveau plus que s</w:t>
      </w:r>
      <w:r w:rsidR="00DD524A" w:rsidRPr="009C61D2">
        <w:rPr>
          <w:rFonts w:ascii="Times New Roman" w:hAnsi="Times New Roman" w:cs="Times New Roman"/>
        </w:rPr>
        <w:t>econdaire.</w:t>
      </w:r>
      <w:r w:rsidR="00781080" w:rsidRPr="009C61D2">
        <w:rPr>
          <w:rFonts w:ascii="Times New Roman" w:hAnsi="Times New Roman" w:cs="Times New Roman"/>
        </w:rPr>
        <w:t xml:space="preserve"> </w:t>
      </w:r>
    </w:p>
    <w:p w:rsidR="00781080" w:rsidRPr="009C61D2" w:rsidRDefault="00EA2E69" w:rsidP="009F6FC2">
      <w:pPr>
        <w:spacing w:line="240" w:lineRule="auto"/>
        <w:jc w:val="both"/>
        <w:rPr>
          <w:rFonts w:ascii="Times New Roman" w:hAnsi="Times New Roman" w:cs="Times New Roman"/>
        </w:rPr>
      </w:pPr>
      <w:r w:rsidRPr="009C61D2">
        <w:rPr>
          <w:rFonts w:ascii="Times New Roman" w:hAnsi="Times New Roman" w:cs="Times New Roman"/>
        </w:rPr>
        <w:t>P</w:t>
      </w:r>
      <w:r w:rsidR="00781080" w:rsidRPr="009C61D2">
        <w:rPr>
          <w:rFonts w:ascii="Times New Roman" w:hAnsi="Times New Roman" w:cs="Times New Roman"/>
        </w:rPr>
        <w:t>lus de trois quarts des répondants</w:t>
      </w:r>
      <w:r w:rsidR="00F847A5" w:rsidRPr="009C61D2">
        <w:rPr>
          <w:rFonts w:ascii="Times New Roman" w:hAnsi="Times New Roman" w:cs="Times New Roman"/>
        </w:rPr>
        <w:t xml:space="preserve"> </w:t>
      </w:r>
      <w:r w:rsidRPr="009C61D2">
        <w:rPr>
          <w:rFonts w:ascii="Times New Roman" w:hAnsi="Times New Roman" w:cs="Times New Roman"/>
        </w:rPr>
        <w:t>ont déclaré que</w:t>
      </w:r>
      <w:r w:rsidR="00781080" w:rsidRPr="009C61D2">
        <w:rPr>
          <w:rFonts w:ascii="Times New Roman" w:hAnsi="Times New Roman" w:cs="Times New Roman"/>
        </w:rPr>
        <w:t xml:space="preserve"> les partis politiques sont des organisations </w:t>
      </w:r>
      <w:r w:rsidRPr="009C61D2">
        <w:rPr>
          <w:rFonts w:ascii="Times New Roman" w:hAnsi="Times New Roman" w:cs="Times New Roman"/>
        </w:rPr>
        <w:t>n’</w:t>
      </w:r>
      <w:r w:rsidR="00781080" w:rsidRPr="009C61D2">
        <w:rPr>
          <w:rFonts w:ascii="Times New Roman" w:hAnsi="Times New Roman" w:cs="Times New Roman"/>
        </w:rPr>
        <w:t>œuvrant</w:t>
      </w:r>
      <w:r w:rsidRPr="009C61D2">
        <w:rPr>
          <w:rFonts w:ascii="Times New Roman" w:hAnsi="Times New Roman" w:cs="Times New Roman"/>
        </w:rPr>
        <w:t xml:space="preserve"> pas</w:t>
      </w:r>
      <w:r w:rsidR="00781080" w:rsidRPr="009C61D2">
        <w:rPr>
          <w:rFonts w:ascii="Times New Roman" w:hAnsi="Times New Roman" w:cs="Times New Roman"/>
        </w:rPr>
        <w:t xml:space="preserve"> pour l’éduca</w:t>
      </w:r>
      <w:r w:rsidRPr="009C61D2">
        <w:rPr>
          <w:rFonts w:ascii="Times New Roman" w:hAnsi="Times New Roman" w:cs="Times New Roman"/>
        </w:rPr>
        <w:t>tion civique et citoyenne (81%) ; ils ne sont pas</w:t>
      </w:r>
      <w:r w:rsidR="00781080" w:rsidRPr="009C61D2">
        <w:rPr>
          <w:rFonts w:ascii="Times New Roman" w:hAnsi="Times New Roman" w:cs="Times New Roman"/>
        </w:rPr>
        <w:t xml:space="preserve"> des acteurs de paix et de cohésion sociale (80%) et </w:t>
      </w:r>
      <w:r w:rsidRPr="009C61D2">
        <w:rPr>
          <w:rFonts w:ascii="Times New Roman" w:hAnsi="Times New Roman" w:cs="Times New Roman"/>
        </w:rPr>
        <w:t>ne travaille</w:t>
      </w:r>
      <w:r w:rsidR="00781080" w:rsidRPr="009C61D2">
        <w:rPr>
          <w:rFonts w:ascii="Times New Roman" w:hAnsi="Times New Roman" w:cs="Times New Roman"/>
        </w:rPr>
        <w:t xml:space="preserve">nt </w:t>
      </w:r>
      <w:r w:rsidRPr="009C61D2">
        <w:rPr>
          <w:rFonts w:ascii="Times New Roman" w:hAnsi="Times New Roman" w:cs="Times New Roman"/>
        </w:rPr>
        <w:t xml:space="preserve">pas </w:t>
      </w:r>
      <w:r w:rsidR="00781080" w:rsidRPr="009C61D2">
        <w:rPr>
          <w:rFonts w:ascii="Times New Roman" w:hAnsi="Times New Roman" w:cs="Times New Roman"/>
        </w:rPr>
        <w:t xml:space="preserve">pour le développement du pays (77%). </w:t>
      </w:r>
    </w:p>
    <w:p w:rsidR="00781080" w:rsidRPr="009C61D2" w:rsidRDefault="00781080" w:rsidP="009F6FC2">
      <w:pPr>
        <w:spacing w:line="240" w:lineRule="auto"/>
        <w:jc w:val="both"/>
        <w:rPr>
          <w:rFonts w:ascii="Times New Roman" w:hAnsi="Times New Roman" w:cs="Times New Roman"/>
        </w:rPr>
      </w:pPr>
      <w:r w:rsidRPr="009C61D2">
        <w:rPr>
          <w:rFonts w:ascii="Times New Roman" w:hAnsi="Times New Roman" w:cs="Times New Roman"/>
        </w:rPr>
        <w:lastRenderedPageBreak/>
        <w:t xml:space="preserve">Pour plus de </w:t>
      </w:r>
      <w:r w:rsidR="00525E58" w:rsidRPr="009C61D2">
        <w:rPr>
          <w:rFonts w:ascii="Times New Roman" w:hAnsi="Times New Roman" w:cs="Times New Roman"/>
        </w:rPr>
        <w:t xml:space="preserve">détails, </w:t>
      </w:r>
      <w:r w:rsidR="00525E58" w:rsidRPr="009C61D2">
        <w:rPr>
          <w:rFonts w:ascii="Times New Roman" w:hAnsi="Times New Roman" w:cs="Times New Roman"/>
          <w:b/>
          <w:i/>
        </w:rPr>
        <w:t xml:space="preserve">conférer </w:t>
      </w:r>
      <w:r w:rsidR="001F1297" w:rsidRPr="009C61D2">
        <w:rPr>
          <w:rFonts w:ascii="Times New Roman" w:hAnsi="Times New Roman" w:cs="Times New Roman"/>
          <w:b/>
          <w:i/>
        </w:rPr>
        <w:t xml:space="preserve">graphique 4 </w:t>
      </w:r>
      <w:r w:rsidR="00120021">
        <w:rPr>
          <w:rFonts w:ascii="Times New Roman" w:hAnsi="Times New Roman" w:cs="Times New Roman"/>
          <w:b/>
          <w:i/>
        </w:rPr>
        <w:t xml:space="preserve">ci-dessous </w:t>
      </w:r>
      <w:r w:rsidR="001F1297" w:rsidRPr="009C61D2">
        <w:rPr>
          <w:rFonts w:ascii="Times New Roman" w:hAnsi="Times New Roman" w:cs="Times New Roman"/>
          <w:b/>
          <w:i/>
        </w:rPr>
        <w:t xml:space="preserve">et </w:t>
      </w:r>
      <w:r w:rsidR="00525E58" w:rsidRPr="009C61D2">
        <w:rPr>
          <w:rFonts w:ascii="Times New Roman" w:hAnsi="Times New Roman" w:cs="Times New Roman"/>
          <w:b/>
          <w:i/>
        </w:rPr>
        <w:t>le tableau n°3</w:t>
      </w:r>
      <w:r w:rsidR="001F1297" w:rsidRPr="009C61D2">
        <w:rPr>
          <w:rFonts w:ascii="Times New Roman" w:hAnsi="Times New Roman" w:cs="Times New Roman"/>
          <w:b/>
          <w:i/>
        </w:rPr>
        <w:t>, en annexe</w:t>
      </w:r>
      <w:r w:rsidR="002B1253">
        <w:rPr>
          <w:rFonts w:ascii="Times New Roman" w:hAnsi="Times New Roman" w:cs="Times New Roman"/>
          <w:b/>
          <w:i/>
        </w:rPr>
        <w:t>.</w:t>
      </w:r>
      <w:r w:rsidRPr="009C61D2">
        <w:rPr>
          <w:rFonts w:ascii="Times New Roman" w:hAnsi="Times New Roman" w:cs="Times New Roman"/>
        </w:rPr>
        <w:t> </w:t>
      </w:r>
    </w:p>
    <w:p w:rsidR="001F1297" w:rsidRPr="009C61D2" w:rsidRDefault="001F1297" w:rsidP="009F6FC2">
      <w:pPr>
        <w:spacing w:line="240" w:lineRule="auto"/>
        <w:jc w:val="both"/>
        <w:rPr>
          <w:rFonts w:ascii="Times New Roman" w:hAnsi="Times New Roman" w:cs="Times New Roman"/>
          <w:b/>
        </w:rPr>
      </w:pPr>
      <w:r w:rsidRPr="009C61D2">
        <w:rPr>
          <w:rFonts w:ascii="Times New Roman" w:hAnsi="Times New Roman" w:cs="Times New Roman"/>
          <w:noProof/>
          <w:lang w:eastAsia="fr-FR"/>
        </w:rPr>
        <w:drawing>
          <wp:anchor distT="0" distB="0" distL="114300" distR="114300" simplePos="0" relativeHeight="251712512" behindDoc="0" locked="0" layoutInCell="1" allowOverlap="1" wp14:anchorId="78741E4E" wp14:editId="19BB8DA0">
            <wp:simplePos x="0" y="0"/>
            <wp:positionH relativeFrom="column">
              <wp:posOffset>-65314</wp:posOffset>
            </wp:positionH>
            <wp:positionV relativeFrom="paragraph">
              <wp:posOffset>165</wp:posOffset>
            </wp:positionV>
            <wp:extent cx="5981700" cy="2876550"/>
            <wp:effectExtent l="0" t="0" r="0" b="0"/>
            <wp:wrapThrough wrapText="bothSides">
              <wp:wrapPolygon edited="0">
                <wp:start x="0" y="0"/>
                <wp:lineTo x="0" y="21457"/>
                <wp:lineTo x="21531" y="21457"/>
                <wp:lineTo x="21531" y="0"/>
                <wp:lineTo x="0" y="0"/>
              </wp:wrapPolygon>
            </wp:wrapThrough>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81080" w:rsidRPr="002B4EAA" w:rsidRDefault="007648F8" w:rsidP="002B4EAA">
      <w:pPr>
        <w:pStyle w:val="Titre2"/>
        <w:spacing w:after="240"/>
        <w:jc w:val="both"/>
        <w:rPr>
          <w:sz w:val="22"/>
        </w:rPr>
      </w:pPr>
      <w:bookmarkStart w:id="86" w:name="_Toc522197332"/>
      <w:bookmarkStart w:id="87" w:name="_Toc524104549"/>
      <w:bookmarkStart w:id="88" w:name="_Toc524355768"/>
      <w:r w:rsidRPr="002B4EAA">
        <w:rPr>
          <w:sz w:val="22"/>
        </w:rPr>
        <w:t>III.</w:t>
      </w:r>
      <w:r w:rsidR="0020619C" w:rsidRPr="002B4EAA">
        <w:rPr>
          <w:sz w:val="22"/>
        </w:rPr>
        <w:t xml:space="preserve"> </w:t>
      </w:r>
      <w:r w:rsidRPr="002B4EAA">
        <w:rPr>
          <w:sz w:val="22"/>
        </w:rPr>
        <w:t xml:space="preserve">4 </w:t>
      </w:r>
      <w:r w:rsidR="002C72F4" w:rsidRPr="002B4EAA">
        <w:rPr>
          <w:sz w:val="22"/>
        </w:rPr>
        <w:t>Perception sur la société civile</w:t>
      </w:r>
      <w:bookmarkEnd w:id="86"/>
      <w:bookmarkEnd w:id="87"/>
      <w:bookmarkEnd w:id="88"/>
    </w:p>
    <w:p w:rsidR="00A102AF" w:rsidRPr="009C61D2" w:rsidRDefault="002B4EAA" w:rsidP="002B4EAA">
      <w:pPr>
        <w:spacing w:after="240" w:line="240" w:lineRule="auto"/>
        <w:jc w:val="both"/>
        <w:rPr>
          <w:rFonts w:ascii="Times New Roman" w:hAnsi="Times New Roman" w:cs="Times New Roman"/>
        </w:rPr>
      </w:pPr>
      <w:r>
        <w:rPr>
          <w:rFonts w:ascii="Times New Roman" w:hAnsi="Times New Roman" w:cs="Times New Roman"/>
        </w:rPr>
        <w:t>L’Indice de Perception de la Société C</w:t>
      </w:r>
      <w:r w:rsidR="00135A21" w:rsidRPr="009C61D2">
        <w:rPr>
          <w:rFonts w:ascii="Times New Roman" w:hAnsi="Times New Roman" w:cs="Times New Roman"/>
        </w:rPr>
        <w:t xml:space="preserve">ivile (IPSC) permet d’apprécier </w:t>
      </w:r>
      <w:r w:rsidR="007B7646" w:rsidRPr="009C61D2">
        <w:rPr>
          <w:rFonts w:ascii="Times New Roman" w:hAnsi="Times New Roman" w:cs="Times New Roman"/>
        </w:rPr>
        <w:t xml:space="preserve">l’évolution de la perception des citoyens sur </w:t>
      </w:r>
      <w:r w:rsidR="00C13CD9" w:rsidRPr="009C61D2">
        <w:rPr>
          <w:rFonts w:ascii="Times New Roman" w:hAnsi="Times New Roman" w:cs="Times New Roman"/>
        </w:rPr>
        <w:t xml:space="preserve">la </w:t>
      </w:r>
      <w:r w:rsidR="007B7646" w:rsidRPr="009C61D2">
        <w:rPr>
          <w:rFonts w:ascii="Times New Roman" w:hAnsi="Times New Roman" w:cs="Times New Roman"/>
        </w:rPr>
        <w:t>société civile</w:t>
      </w:r>
      <w:r w:rsidR="00135A21" w:rsidRPr="009C61D2">
        <w:rPr>
          <w:rFonts w:ascii="Times New Roman" w:hAnsi="Times New Roman" w:cs="Times New Roman"/>
        </w:rPr>
        <w:t>.</w:t>
      </w:r>
      <w:r w:rsidR="007B7646" w:rsidRPr="009C61D2">
        <w:rPr>
          <w:rFonts w:ascii="Times New Roman" w:hAnsi="Times New Roman" w:cs="Times New Roman"/>
        </w:rPr>
        <w:t xml:space="preserve"> Cet indice </w:t>
      </w:r>
      <w:r w:rsidR="00135A21" w:rsidRPr="009C61D2">
        <w:rPr>
          <w:rFonts w:ascii="Times New Roman" w:hAnsi="Times New Roman" w:cs="Times New Roman"/>
        </w:rPr>
        <w:t xml:space="preserve">est basé sur </w:t>
      </w:r>
      <w:r w:rsidR="00254FAE" w:rsidRPr="009C61D2">
        <w:rPr>
          <w:rFonts w:ascii="Times New Roman" w:hAnsi="Times New Roman" w:cs="Times New Roman"/>
        </w:rPr>
        <w:t xml:space="preserve">les </w:t>
      </w:r>
      <w:r w:rsidR="00135A21" w:rsidRPr="009C61D2">
        <w:rPr>
          <w:rFonts w:ascii="Times New Roman" w:hAnsi="Times New Roman" w:cs="Times New Roman"/>
        </w:rPr>
        <w:t>principaux rôles attendus de la société civile</w:t>
      </w:r>
      <w:r w:rsidR="00254FAE" w:rsidRPr="009C61D2">
        <w:rPr>
          <w:rFonts w:ascii="Times New Roman" w:hAnsi="Times New Roman" w:cs="Times New Roman"/>
        </w:rPr>
        <w:t>. En effet, la société civile</w:t>
      </w:r>
      <w:r w:rsidR="007B7646" w:rsidRPr="009C61D2">
        <w:rPr>
          <w:rFonts w:ascii="Times New Roman" w:hAnsi="Times New Roman" w:cs="Times New Roman"/>
        </w:rPr>
        <w:t xml:space="preserve"> </w:t>
      </w:r>
      <w:r w:rsidR="00A102AF" w:rsidRPr="009C61D2">
        <w:rPr>
          <w:rFonts w:ascii="Times New Roman" w:hAnsi="Times New Roman" w:cs="Times New Roman"/>
        </w:rPr>
        <w:t>doit jouer son rôle de porte-voix des sans voix et d’acteur dans le contrôle de l’action gouvernementale</w:t>
      </w:r>
      <w:r w:rsidR="007B7646" w:rsidRPr="009C61D2">
        <w:rPr>
          <w:rFonts w:ascii="Times New Roman" w:hAnsi="Times New Roman" w:cs="Times New Roman"/>
        </w:rPr>
        <w:t xml:space="preserve">. </w:t>
      </w:r>
    </w:p>
    <w:p w:rsidR="00D8349E" w:rsidRPr="009C61D2" w:rsidRDefault="0082628E" w:rsidP="009F6FC2">
      <w:pPr>
        <w:spacing w:line="240" w:lineRule="auto"/>
        <w:jc w:val="both"/>
        <w:rPr>
          <w:rFonts w:ascii="Times New Roman" w:hAnsi="Times New Roman" w:cs="Times New Roman"/>
        </w:rPr>
      </w:pPr>
      <w:r w:rsidRPr="009C61D2">
        <w:rPr>
          <w:rFonts w:ascii="Times New Roman" w:hAnsi="Times New Roman" w:cs="Times New Roman"/>
        </w:rPr>
        <w:t xml:space="preserve">Les répondants sont considérés comme ayant une mauvaise perception de la société </w:t>
      </w:r>
      <w:r w:rsidR="00FF7D44" w:rsidRPr="009C61D2">
        <w:rPr>
          <w:rFonts w:ascii="Times New Roman" w:hAnsi="Times New Roman" w:cs="Times New Roman"/>
        </w:rPr>
        <w:t xml:space="preserve">civile </w:t>
      </w:r>
      <w:r w:rsidRPr="009C61D2">
        <w:rPr>
          <w:rFonts w:ascii="Times New Roman" w:hAnsi="Times New Roman" w:cs="Times New Roman"/>
        </w:rPr>
        <w:t xml:space="preserve">lorsqu’ils </w:t>
      </w:r>
      <w:r w:rsidR="00466E50" w:rsidRPr="009C61D2">
        <w:rPr>
          <w:rFonts w:ascii="Times New Roman" w:hAnsi="Times New Roman" w:cs="Times New Roman"/>
        </w:rPr>
        <w:t>déclarent être</w:t>
      </w:r>
      <w:r w:rsidR="00A538E2" w:rsidRPr="009C61D2">
        <w:rPr>
          <w:rFonts w:ascii="Times New Roman" w:hAnsi="Times New Roman" w:cs="Times New Roman"/>
        </w:rPr>
        <w:t xml:space="preserve"> en désaccord</w:t>
      </w:r>
      <w:r w:rsidR="00A03135" w:rsidRPr="009C61D2">
        <w:rPr>
          <w:rFonts w:ascii="Times New Roman" w:hAnsi="Times New Roman" w:cs="Times New Roman"/>
        </w:rPr>
        <w:t xml:space="preserve"> </w:t>
      </w:r>
      <w:r w:rsidRPr="009C61D2">
        <w:rPr>
          <w:rFonts w:ascii="Times New Roman" w:hAnsi="Times New Roman" w:cs="Times New Roman"/>
        </w:rPr>
        <w:t xml:space="preserve">à la fois </w:t>
      </w:r>
      <w:r w:rsidR="00A538E2" w:rsidRPr="009C61D2">
        <w:rPr>
          <w:rFonts w:ascii="Times New Roman" w:hAnsi="Times New Roman" w:cs="Times New Roman"/>
        </w:rPr>
        <w:t xml:space="preserve">avec les déclarations selon lesquelles </w:t>
      </w:r>
      <w:r w:rsidRPr="009C61D2">
        <w:rPr>
          <w:rFonts w:ascii="Times New Roman" w:hAnsi="Times New Roman" w:cs="Times New Roman"/>
        </w:rPr>
        <w:t>la société civile joue son rôle de porte-voix des sans voix et la société civile joue son rôle d’acteur dans le contrôle de l’action gouvernementale</w:t>
      </w:r>
      <w:r w:rsidR="006A5635" w:rsidRPr="009C61D2">
        <w:rPr>
          <w:rFonts w:ascii="Times New Roman" w:hAnsi="Times New Roman" w:cs="Times New Roman"/>
        </w:rPr>
        <w:t>.</w:t>
      </w:r>
      <w:r w:rsidR="00065921" w:rsidRPr="009C61D2">
        <w:rPr>
          <w:rFonts w:ascii="Times New Roman" w:hAnsi="Times New Roman" w:cs="Times New Roman"/>
        </w:rPr>
        <w:t xml:space="preserve"> En </w:t>
      </w:r>
      <w:r w:rsidR="00FF7D44" w:rsidRPr="009C61D2">
        <w:rPr>
          <w:rFonts w:ascii="Times New Roman" w:hAnsi="Times New Roman" w:cs="Times New Roman"/>
        </w:rPr>
        <w:t>faisant allusion à</w:t>
      </w:r>
      <w:r w:rsidR="00065921" w:rsidRPr="009C61D2">
        <w:rPr>
          <w:rFonts w:ascii="Times New Roman" w:hAnsi="Times New Roman" w:cs="Times New Roman"/>
        </w:rPr>
        <w:t xml:space="preserve"> </w:t>
      </w:r>
      <w:r w:rsidR="0020619C">
        <w:rPr>
          <w:rFonts w:ascii="Times New Roman" w:hAnsi="Times New Roman" w:cs="Times New Roman"/>
        </w:rPr>
        <w:t xml:space="preserve">ces </w:t>
      </w:r>
      <w:r w:rsidR="00065921" w:rsidRPr="009C61D2">
        <w:rPr>
          <w:rFonts w:ascii="Times New Roman" w:hAnsi="Times New Roman" w:cs="Times New Roman"/>
        </w:rPr>
        <w:t xml:space="preserve">critères, </w:t>
      </w:r>
      <w:r w:rsidR="00A05BBC">
        <w:rPr>
          <w:rFonts w:ascii="Times New Roman" w:hAnsi="Times New Roman" w:cs="Times New Roman"/>
        </w:rPr>
        <w:t xml:space="preserve">les résultats montrent que </w:t>
      </w:r>
      <w:r w:rsidR="00065921" w:rsidRPr="009C61D2">
        <w:rPr>
          <w:rFonts w:ascii="Times New Roman" w:hAnsi="Times New Roman" w:cs="Times New Roman"/>
        </w:rPr>
        <w:t xml:space="preserve">la société civile est mal perçue par 47% des participants à cette enquête. </w:t>
      </w:r>
      <w:r w:rsidR="002F3674" w:rsidRPr="009C61D2">
        <w:rPr>
          <w:rFonts w:ascii="Times New Roman" w:hAnsi="Times New Roman" w:cs="Times New Roman"/>
          <w:noProof/>
          <w:lang w:eastAsia="fr-FR"/>
        </w:rPr>
        <w:drawing>
          <wp:anchor distT="0" distB="0" distL="114300" distR="114300" simplePos="0" relativeHeight="251693056" behindDoc="1" locked="0" layoutInCell="1" allowOverlap="1" wp14:anchorId="4B34ED32" wp14:editId="487C683C">
            <wp:simplePos x="0" y="0"/>
            <wp:positionH relativeFrom="column">
              <wp:posOffset>2814955</wp:posOffset>
            </wp:positionH>
            <wp:positionV relativeFrom="paragraph">
              <wp:posOffset>553085</wp:posOffset>
            </wp:positionV>
            <wp:extent cx="3162300" cy="2057400"/>
            <wp:effectExtent l="0" t="0" r="0" b="0"/>
            <wp:wrapTight wrapText="bothSides">
              <wp:wrapPolygon edited="0">
                <wp:start x="0" y="0"/>
                <wp:lineTo x="0" y="21400"/>
                <wp:lineTo x="21470" y="21400"/>
                <wp:lineTo x="21470" y="0"/>
                <wp:lineTo x="0" y="0"/>
              </wp:wrapPolygon>
            </wp:wrapTight>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D46166" w:rsidRPr="009C61D2">
        <w:rPr>
          <w:rFonts w:ascii="Times New Roman" w:hAnsi="Times New Roman" w:cs="Times New Roman"/>
        </w:rPr>
        <w:t xml:space="preserve">Il y a une forte relation entre le niveau d’instruction et la perception </w:t>
      </w:r>
      <w:r w:rsidR="00FF7D44" w:rsidRPr="009C61D2">
        <w:rPr>
          <w:rFonts w:ascii="Times New Roman" w:hAnsi="Times New Roman" w:cs="Times New Roman"/>
        </w:rPr>
        <w:t>sur</w:t>
      </w:r>
      <w:r w:rsidR="00D46166" w:rsidRPr="009C61D2">
        <w:rPr>
          <w:rFonts w:ascii="Times New Roman" w:hAnsi="Times New Roman" w:cs="Times New Roman"/>
        </w:rPr>
        <w:t xml:space="preserve"> la société civile</w:t>
      </w:r>
      <w:r w:rsidR="00742B29" w:rsidRPr="009C61D2">
        <w:rPr>
          <w:rFonts w:ascii="Times New Roman" w:hAnsi="Times New Roman" w:cs="Times New Roman"/>
        </w:rPr>
        <w:t xml:space="preserve">. </w:t>
      </w:r>
      <w:r w:rsidR="00171A4A" w:rsidRPr="009C61D2">
        <w:rPr>
          <w:rFonts w:ascii="Times New Roman" w:hAnsi="Times New Roman" w:cs="Times New Roman"/>
        </w:rPr>
        <w:t>La proportion la plus élevée est enregistrée chez les répondants du niveau supérieur au secondaire (61%), ensuite ceux du niveau secondaire</w:t>
      </w:r>
      <w:r w:rsidR="00D8349E" w:rsidRPr="009C61D2">
        <w:rPr>
          <w:rFonts w:ascii="Times New Roman" w:hAnsi="Times New Roman" w:cs="Times New Roman"/>
        </w:rPr>
        <w:t xml:space="preserve"> </w:t>
      </w:r>
      <w:r w:rsidR="00171A4A" w:rsidRPr="009C61D2">
        <w:rPr>
          <w:rFonts w:ascii="Times New Roman" w:hAnsi="Times New Roman" w:cs="Times New Roman"/>
        </w:rPr>
        <w:t xml:space="preserve">(47%) et les personnes n’ayant pas atteint le </w:t>
      </w:r>
      <w:r w:rsidR="00D8349E" w:rsidRPr="009C61D2">
        <w:rPr>
          <w:rFonts w:ascii="Times New Roman" w:hAnsi="Times New Roman" w:cs="Times New Roman"/>
        </w:rPr>
        <w:t>secondaire (37%)</w:t>
      </w:r>
      <w:r w:rsidR="00A93F17">
        <w:rPr>
          <w:rFonts w:ascii="Times New Roman" w:hAnsi="Times New Roman" w:cs="Times New Roman"/>
        </w:rPr>
        <w:t xml:space="preserve">. </w:t>
      </w:r>
      <w:r w:rsidR="00A93F17" w:rsidRPr="00A93F17">
        <w:rPr>
          <w:rFonts w:ascii="Times New Roman" w:hAnsi="Times New Roman" w:cs="Times New Roman"/>
          <w:b/>
          <w:i/>
        </w:rPr>
        <w:t>C</w:t>
      </w:r>
      <w:r w:rsidR="005B4C8E" w:rsidRPr="009C61D2">
        <w:rPr>
          <w:rFonts w:ascii="Times New Roman" w:hAnsi="Times New Roman" w:cs="Times New Roman"/>
          <w:b/>
          <w:i/>
        </w:rPr>
        <w:t>onférer graphique 5</w:t>
      </w:r>
      <w:r w:rsidR="00D8349E" w:rsidRPr="009C61D2">
        <w:rPr>
          <w:rFonts w:ascii="Times New Roman" w:hAnsi="Times New Roman" w:cs="Times New Roman"/>
        </w:rPr>
        <w:t xml:space="preserve">. </w:t>
      </w:r>
      <w:r w:rsidR="00A93F17">
        <w:rPr>
          <w:rFonts w:ascii="Times New Roman" w:hAnsi="Times New Roman" w:cs="Times New Roman"/>
        </w:rPr>
        <w:t>Toutefois, i</w:t>
      </w:r>
      <w:r w:rsidR="00D8349E" w:rsidRPr="009C61D2">
        <w:rPr>
          <w:rFonts w:ascii="Times New Roman" w:hAnsi="Times New Roman" w:cs="Times New Roman"/>
        </w:rPr>
        <w:t>l n’</w:t>
      </w:r>
      <w:r w:rsidR="00A93F17">
        <w:rPr>
          <w:rFonts w:ascii="Times New Roman" w:hAnsi="Times New Roman" w:cs="Times New Roman"/>
        </w:rPr>
        <w:t>existe</w:t>
      </w:r>
      <w:r w:rsidR="00D8349E" w:rsidRPr="009C61D2">
        <w:rPr>
          <w:rFonts w:ascii="Times New Roman" w:hAnsi="Times New Roman" w:cs="Times New Roman"/>
        </w:rPr>
        <w:t xml:space="preserve"> pas de différence significative de percept</w:t>
      </w:r>
      <w:r w:rsidR="000632E9">
        <w:rPr>
          <w:rFonts w:ascii="Times New Roman" w:hAnsi="Times New Roman" w:cs="Times New Roman"/>
        </w:rPr>
        <w:t>ion des répondants selon le sex</w:t>
      </w:r>
      <w:r w:rsidR="00D8349E" w:rsidRPr="009C61D2">
        <w:rPr>
          <w:rFonts w:ascii="Times New Roman" w:hAnsi="Times New Roman" w:cs="Times New Roman"/>
        </w:rPr>
        <w:t>e et l’âge.</w:t>
      </w:r>
    </w:p>
    <w:p w:rsidR="00781080" w:rsidRPr="009C61D2" w:rsidRDefault="00781080" w:rsidP="009F6FC2">
      <w:pPr>
        <w:spacing w:line="240" w:lineRule="auto"/>
        <w:jc w:val="both"/>
        <w:rPr>
          <w:rFonts w:ascii="Times New Roman" w:hAnsi="Times New Roman" w:cs="Times New Roman"/>
        </w:rPr>
      </w:pPr>
      <w:r w:rsidRPr="009C61D2">
        <w:rPr>
          <w:rFonts w:ascii="Times New Roman" w:hAnsi="Times New Roman" w:cs="Times New Roman"/>
        </w:rPr>
        <w:t xml:space="preserve">Afin de recueillir la perception des participants à cette enquête sur la société civile, 13 déclarations ont été soumises à leur appréciation. </w:t>
      </w:r>
      <w:r w:rsidR="004D5465" w:rsidRPr="009C61D2">
        <w:rPr>
          <w:rFonts w:ascii="Times New Roman" w:hAnsi="Times New Roman" w:cs="Times New Roman"/>
        </w:rPr>
        <w:t>P</w:t>
      </w:r>
      <w:r w:rsidRPr="009C61D2">
        <w:rPr>
          <w:rFonts w:ascii="Times New Roman" w:hAnsi="Times New Roman" w:cs="Times New Roman"/>
        </w:rPr>
        <w:t>lus</w:t>
      </w:r>
      <w:r w:rsidR="00276C7C" w:rsidRPr="009C61D2">
        <w:rPr>
          <w:rFonts w:ascii="Times New Roman" w:hAnsi="Times New Roman" w:cs="Times New Roman"/>
        </w:rPr>
        <w:t xml:space="preserve"> de</w:t>
      </w:r>
      <w:r w:rsidRPr="009C61D2">
        <w:rPr>
          <w:rFonts w:ascii="Times New Roman" w:hAnsi="Times New Roman" w:cs="Times New Roman"/>
        </w:rPr>
        <w:t xml:space="preserve"> 80% des répondants </w:t>
      </w:r>
      <w:r w:rsidR="00686C49" w:rsidRPr="009C61D2">
        <w:rPr>
          <w:rFonts w:ascii="Times New Roman" w:hAnsi="Times New Roman" w:cs="Times New Roman"/>
        </w:rPr>
        <w:t xml:space="preserve">ont indiqué </w:t>
      </w:r>
      <w:r w:rsidRPr="009C61D2">
        <w:rPr>
          <w:rFonts w:ascii="Times New Roman" w:hAnsi="Times New Roman" w:cs="Times New Roman"/>
        </w:rPr>
        <w:t xml:space="preserve">que certains hommes de médias manquent </w:t>
      </w:r>
      <w:r w:rsidR="008B1F42" w:rsidRPr="009C61D2">
        <w:rPr>
          <w:rFonts w:ascii="Times New Roman" w:hAnsi="Times New Roman" w:cs="Times New Roman"/>
        </w:rPr>
        <w:t xml:space="preserve">de professionnalisme, </w:t>
      </w:r>
      <w:r w:rsidRPr="009C61D2">
        <w:rPr>
          <w:rFonts w:ascii="Times New Roman" w:hAnsi="Times New Roman" w:cs="Times New Roman"/>
        </w:rPr>
        <w:t>d’éthique et de déontologie</w:t>
      </w:r>
      <w:r w:rsidR="008B1F42" w:rsidRPr="009C61D2">
        <w:rPr>
          <w:rFonts w:ascii="Times New Roman" w:hAnsi="Times New Roman" w:cs="Times New Roman"/>
        </w:rPr>
        <w:t>.</w:t>
      </w:r>
      <w:r w:rsidRPr="009C61D2">
        <w:rPr>
          <w:rFonts w:ascii="Times New Roman" w:hAnsi="Times New Roman" w:cs="Times New Roman"/>
        </w:rPr>
        <w:t xml:space="preserve"> </w:t>
      </w:r>
      <w:r w:rsidR="008B1F42" w:rsidRPr="009C61D2">
        <w:rPr>
          <w:rFonts w:ascii="Times New Roman" w:hAnsi="Times New Roman" w:cs="Times New Roman"/>
        </w:rPr>
        <w:t xml:space="preserve">En outre, ils ont déclaré que </w:t>
      </w:r>
      <w:r w:rsidRPr="009C61D2">
        <w:rPr>
          <w:rFonts w:ascii="Times New Roman" w:hAnsi="Times New Roman" w:cs="Times New Roman"/>
        </w:rPr>
        <w:t xml:space="preserve">les réseaux sociaux incitent à la violence et à la haine (81%) et les centrales syndicales sont politisées (81%). </w:t>
      </w:r>
      <w:r w:rsidR="00CC68AA" w:rsidRPr="009C61D2">
        <w:rPr>
          <w:rFonts w:ascii="Times New Roman" w:hAnsi="Times New Roman" w:cs="Times New Roman"/>
        </w:rPr>
        <w:t>De même, plus de la moitié des répondants</w:t>
      </w:r>
      <w:r w:rsidRPr="009C61D2">
        <w:rPr>
          <w:rFonts w:ascii="Times New Roman" w:hAnsi="Times New Roman" w:cs="Times New Roman"/>
        </w:rPr>
        <w:t xml:space="preserve"> </w:t>
      </w:r>
      <w:r w:rsidR="00CC68AA" w:rsidRPr="009C61D2">
        <w:rPr>
          <w:rFonts w:ascii="Times New Roman" w:hAnsi="Times New Roman" w:cs="Times New Roman"/>
        </w:rPr>
        <w:t>ont indiqué</w:t>
      </w:r>
      <w:r w:rsidRPr="009C61D2">
        <w:rPr>
          <w:rFonts w:ascii="Times New Roman" w:hAnsi="Times New Roman" w:cs="Times New Roman"/>
        </w:rPr>
        <w:t xml:space="preserve"> </w:t>
      </w:r>
      <w:r w:rsidR="00CC68AA" w:rsidRPr="009C61D2">
        <w:rPr>
          <w:rFonts w:ascii="Times New Roman" w:hAnsi="Times New Roman" w:cs="Times New Roman"/>
        </w:rPr>
        <w:t>que</w:t>
      </w:r>
      <w:r w:rsidRPr="009C61D2">
        <w:rPr>
          <w:rFonts w:ascii="Times New Roman" w:hAnsi="Times New Roman" w:cs="Times New Roman"/>
        </w:rPr>
        <w:t xml:space="preserve"> la société civile </w:t>
      </w:r>
      <w:r w:rsidR="00CC68AA" w:rsidRPr="009C61D2">
        <w:rPr>
          <w:rFonts w:ascii="Times New Roman" w:hAnsi="Times New Roman" w:cs="Times New Roman"/>
        </w:rPr>
        <w:t xml:space="preserve">ne </w:t>
      </w:r>
      <w:r w:rsidRPr="009C61D2">
        <w:rPr>
          <w:rFonts w:ascii="Times New Roman" w:hAnsi="Times New Roman" w:cs="Times New Roman"/>
        </w:rPr>
        <w:t xml:space="preserve">joue </w:t>
      </w:r>
      <w:r w:rsidR="00CC68AA" w:rsidRPr="009C61D2">
        <w:rPr>
          <w:rFonts w:ascii="Times New Roman" w:hAnsi="Times New Roman" w:cs="Times New Roman"/>
        </w:rPr>
        <w:t xml:space="preserve">pas </w:t>
      </w:r>
      <w:r w:rsidRPr="009C61D2">
        <w:rPr>
          <w:rFonts w:ascii="Times New Roman" w:hAnsi="Times New Roman" w:cs="Times New Roman"/>
        </w:rPr>
        <w:t xml:space="preserve">son rôle d’acteur dans le contrôle de l’action gouvernementale (58%) </w:t>
      </w:r>
      <w:r w:rsidR="00CC68AA" w:rsidRPr="009C61D2">
        <w:rPr>
          <w:rFonts w:ascii="Times New Roman" w:hAnsi="Times New Roman" w:cs="Times New Roman"/>
        </w:rPr>
        <w:t xml:space="preserve">ou </w:t>
      </w:r>
      <w:r w:rsidRPr="009C61D2">
        <w:rPr>
          <w:rFonts w:ascii="Times New Roman" w:hAnsi="Times New Roman" w:cs="Times New Roman"/>
        </w:rPr>
        <w:t xml:space="preserve">de </w:t>
      </w:r>
      <w:r w:rsidR="00A2518D" w:rsidRPr="009C61D2">
        <w:rPr>
          <w:rFonts w:ascii="Times New Roman" w:hAnsi="Times New Roman" w:cs="Times New Roman"/>
        </w:rPr>
        <w:t>porte-voix des sans voix (53%).</w:t>
      </w:r>
    </w:p>
    <w:p w:rsidR="00781080" w:rsidRPr="009C61D2" w:rsidRDefault="00781080" w:rsidP="009F6FC2">
      <w:pPr>
        <w:spacing w:line="240" w:lineRule="auto"/>
        <w:jc w:val="both"/>
        <w:rPr>
          <w:rFonts w:ascii="Times New Roman" w:hAnsi="Times New Roman" w:cs="Times New Roman"/>
        </w:rPr>
      </w:pPr>
      <w:r w:rsidRPr="009C61D2">
        <w:rPr>
          <w:rFonts w:ascii="Times New Roman" w:hAnsi="Times New Roman" w:cs="Times New Roman"/>
        </w:rPr>
        <w:t xml:space="preserve">Pour plus des détails, </w:t>
      </w:r>
      <w:r w:rsidR="0074467D" w:rsidRPr="009C61D2">
        <w:rPr>
          <w:rFonts w:ascii="Times New Roman" w:hAnsi="Times New Roman" w:cs="Times New Roman"/>
          <w:b/>
          <w:i/>
        </w:rPr>
        <w:t>conférer</w:t>
      </w:r>
      <w:r w:rsidR="00DD0E7E" w:rsidRPr="009C61D2">
        <w:rPr>
          <w:rFonts w:ascii="Times New Roman" w:hAnsi="Times New Roman" w:cs="Times New Roman"/>
          <w:b/>
          <w:i/>
        </w:rPr>
        <w:t xml:space="preserve"> le tableau </w:t>
      </w:r>
      <w:r w:rsidRPr="009C61D2">
        <w:rPr>
          <w:rFonts w:ascii="Times New Roman" w:hAnsi="Times New Roman" w:cs="Times New Roman"/>
          <w:b/>
          <w:i/>
        </w:rPr>
        <w:t>3</w:t>
      </w:r>
      <w:r w:rsidR="0074467D" w:rsidRPr="009C61D2">
        <w:rPr>
          <w:rFonts w:ascii="Times New Roman" w:hAnsi="Times New Roman" w:cs="Times New Roman"/>
          <w:b/>
          <w:i/>
        </w:rPr>
        <w:t>, en annexe.</w:t>
      </w:r>
      <w:r w:rsidRPr="009C61D2">
        <w:rPr>
          <w:rFonts w:ascii="Times New Roman" w:hAnsi="Times New Roman" w:cs="Times New Roman"/>
        </w:rPr>
        <w:t> </w:t>
      </w:r>
    </w:p>
    <w:p w:rsidR="00781080" w:rsidRPr="00CA24BC" w:rsidRDefault="007648F8" w:rsidP="00CA24BC">
      <w:pPr>
        <w:pStyle w:val="Titre2"/>
        <w:spacing w:after="240"/>
        <w:jc w:val="both"/>
        <w:rPr>
          <w:sz w:val="22"/>
        </w:rPr>
      </w:pPr>
      <w:bookmarkStart w:id="89" w:name="_Toc522197333"/>
      <w:bookmarkStart w:id="90" w:name="_Toc524104550"/>
      <w:bookmarkStart w:id="91" w:name="_Toc524355769"/>
      <w:r w:rsidRPr="00CA24BC">
        <w:rPr>
          <w:sz w:val="22"/>
        </w:rPr>
        <w:lastRenderedPageBreak/>
        <w:t xml:space="preserve">III.5 </w:t>
      </w:r>
      <w:r w:rsidR="002C72F4" w:rsidRPr="00CA24BC">
        <w:rPr>
          <w:sz w:val="22"/>
        </w:rPr>
        <w:t xml:space="preserve">Perception sur le rôle des </w:t>
      </w:r>
      <w:bookmarkEnd w:id="89"/>
      <w:r w:rsidR="00173626" w:rsidRPr="00CA24BC">
        <w:rPr>
          <w:sz w:val="22"/>
        </w:rPr>
        <w:t>D</w:t>
      </w:r>
      <w:r w:rsidR="002C72F4" w:rsidRPr="00CA24BC">
        <w:rPr>
          <w:sz w:val="22"/>
        </w:rPr>
        <w:t>éputés</w:t>
      </w:r>
      <w:bookmarkEnd w:id="90"/>
      <w:bookmarkEnd w:id="91"/>
    </w:p>
    <w:p w:rsidR="00781080" w:rsidRPr="009C61D2" w:rsidRDefault="00654FA4" w:rsidP="00CA24BC">
      <w:pPr>
        <w:spacing w:after="240" w:line="240" w:lineRule="auto"/>
        <w:jc w:val="both"/>
        <w:rPr>
          <w:rFonts w:ascii="Times New Roman" w:hAnsi="Times New Roman" w:cs="Times New Roman"/>
          <w:b/>
        </w:rPr>
      </w:pPr>
      <w:r w:rsidRPr="009C61D2">
        <w:rPr>
          <w:rFonts w:ascii="Times New Roman" w:hAnsi="Times New Roman" w:cs="Times New Roman"/>
          <w:noProof/>
          <w:lang w:eastAsia="fr-FR"/>
        </w:rPr>
        <w:drawing>
          <wp:anchor distT="0" distB="0" distL="114300" distR="114300" simplePos="0" relativeHeight="251696128" behindDoc="1" locked="0" layoutInCell="1" allowOverlap="1" wp14:anchorId="67B7B42A" wp14:editId="0D879E74">
            <wp:simplePos x="0" y="0"/>
            <wp:positionH relativeFrom="column">
              <wp:posOffset>2111549</wp:posOffset>
            </wp:positionH>
            <wp:positionV relativeFrom="paragraph">
              <wp:posOffset>1639388</wp:posOffset>
            </wp:positionV>
            <wp:extent cx="4079875" cy="1940560"/>
            <wp:effectExtent l="0" t="0" r="15875" b="21590"/>
            <wp:wrapTight wrapText="bothSides">
              <wp:wrapPolygon edited="0">
                <wp:start x="0" y="0"/>
                <wp:lineTo x="0" y="21628"/>
                <wp:lineTo x="21583" y="21628"/>
                <wp:lineTo x="21583" y="0"/>
                <wp:lineTo x="0" y="0"/>
              </wp:wrapPolygon>
            </wp:wrapTight>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F938B1" w:rsidRPr="009C61D2">
        <w:rPr>
          <w:rFonts w:ascii="Times New Roman" w:hAnsi="Times New Roman" w:cs="Times New Roman"/>
        </w:rPr>
        <w:t>Afin d’a</w:t>
      </w:r>
      <w:r w:rsidR="00585E04" w:rsidRPr="009C61D2">
        <w:rPr>
          <w:rFonts w:ascii="Times New Roman" w:hAnsi="Times New Roman" w:cs="Times New Roman"/>
        </w:rPr>
        <w:t xml:space="preserve">pprécier l’évolution de la perception des citoyens guinéens sur </w:t>
      </w:r>
      <w:r w:rsidR="001B758D" w:rsidRPr="009C61D2">
        <w:rPr>
          <w:rFonts w:ascii="Times New Roman" w:hAnsi="Times New Roman" w:cs="Times New Roman"/>
        </w:rPr>
        <w:t>le rôle des</w:t>
      </w:r>
      <w:r w:rsidR="001C3E4F">
        <w:rPr>
          <w:rFonts w:ascii="Times New Roman" w:hAnsi="Times New Roman" w:cs="Times New Roman"/>
        </w:rPr>
        <w:t xml:space="preserve"> D</w:t>
      </w:r>
      <w:r w:rsidR="00F938B1" w:rsidRPr="009C61D2">
        <w:rPr>
          <w:rFonts w:ascii="Times New Roman" w:hAnsi="Times New Roman" w:cs="Times New Roman"/>
        </w:rPr>
        <w:t>éputés</w:t>
      </w:r>
      <w:r w:rsidR="00585E04" w:rsidRPr="009C61D2">
        <w:rPr>
          <w:rFonts w:ascii="Times New Roman" w:hAnsi="Times New Roman" w:cs="Times New Roman"/>
        </w:rPr>
        <w:t xml:space="preserve">, un indice a été </w:t>
      </w:r>
      <w:r w:rsidR="001B758D" w:rsidRPr="009C61D2">
        <w:rPr>
          <w:rFonts w:ascii="Times New Roman" w:hAnsi="Times New Roman" w:cs="Times New Roman"/>
        </w:rPr>
        <w:t>élaboré qui tient compte de trois déterminants</w:t>
      </w:r>
      <w:r w:rsidR="001C3E4F">
        <w:rPr>
          <w:rFonts w:ascii="Times New Roman" w:hAnsi="Times New Roman" w:cs="Times New Roman"/>
        </w:rPr>
        <w:t>,</w:t>
      </w:r>
      <w:r w:rsidR="001B758D" w:rsidRPr="009C61D2">
        <w:rPr>
          <w:rFonts w:ascii="Times New Roman" w:hAnsi="Times New Roman" w:cs="Times New Roman"/>
        </w:rPr>
        <w:t xml:space="preserve"> à</w:t>
      </w:r>
      <w:r w:rsidRPr="009C61D2">
        <w:rPr>
          <w:rFonts w:ascii="Times New Roman" w:hAnsi="Times New Roman" w:cs="Times New Roman"/>
        </w:rPr>
        <w:t xml:space="preserve"> savoir le contrôle de l’action </w:t>
      </w:r>
      <w:r w:rsidR="001B758D" w:rsidRPr="009C61D2">
        <w:rPr>
          <w:rFonts w:ascii="Times New Roman" w:hAnsi="Times New Roman" w:cs="Times New Roman"/>
        </w:rPr>
        <w:t>gouvernementale, la résolution des préoccupations de leurs électeurs et l’apaisement du climat socio politique par la promotion du dialogue</w:t>
      </w:r>
      <w:r w:rsidR="00585E04" w:rsidRPr="009C61D2">
        <w:rPr>
          <w:rFonts w:ascii="Times New Roman" w:hAnsi="Times New Roman" w:cs="Times New Roman"/>
        </w:rPr>
        <w:t xml:space="preserve">. </w:t>
      </w:r>
      <w:r w:rsidR="001B758D" w:rsidRPr="009C61D2">
        <w:rPr>
          <w:rFonts w:ascii="Times New Roman" w:hAnsi="Times New Roman" w:cs="Times New Roman"/>
        </w:rPr>
        <w:t xml:space="preserve">Cet indice est appelé </w:t>
      </w:r>
      <w:r w:rsidR="00287547">
        <w:rPr>
          <w:rFonts w:ascii="Times New Roman" w:hAnsi="Times New Roman" w:cs="Times New Roman"/>
        </w:rPr>
        <w:t>Indice de P</w:t>
      </w:r>
      <w:r w:rsidR="00585E04" w:rsidRPr="009C61D2">
        <w:rPr>
          <w:rFonts w:ascii="Times New Roman" w:hAnsi="Times New Roman" w:cs="Times New Roman"/>
        </w:rPr>
        <w:t xml:space="preserve">erception </w:t>
      </w:r>
      <w:r w:rsidR="00287547">
        <w:rPr>
          <w:rFonts w:ascii="Times New Roman" w:hAnsi="Times New Roman" w:cs="Times New Roman"/>
        </w:rPr>
        <w:t>du R</w:t>
      </w:r>
      <w:r w:rsidR="0007049E" w:rsidRPr="009C61D2">
        <w:rPr>
          <w:rFonts w:ascii="Times New Roman" w:hAnsi="Times New Roman" w:cs="Times New Roman"/>
        </w:rPr>
        <w:t xml:space="preserve">ôle </w:t>
      </w:r>
      <w:r w:rsidR="00287547">
        <w:rPr>
          <w:rFonts w:ascii="Times New Roman" w:hAnsi="Times New Roman" w:cs="Times New Roman"/>
        </w:rPr>
        <w:t>des D</w:t>
      </w:r>
      <w:r w:rsidR="00F938B1" w:rsidRPr="009C61D2">
        <w:rPr>
          <w:rFonts w:ascii="Times New Roman" w:hAnsi="Times New Roman" w:cs="Times New Roman"/>
        </w:rPr>
        <w:t>éputés (IP</w:t>
      </w:r>
      <w:r w:rsidR="0007049E" w:rsidRPr="009C61D2">
        <w:rPr>
          <w:rFonts w:ascii="Times New Roman" w:hAnsi="Times New Roman" w:cs="Times New Roman"/>
        </w:rPr>
        <w:t>R</w:t>
      </w:r>
      <w:r w:rsidR="00F938B1" w:rsidRPr="009C61D2">
        <w:rPr>
          <w:rFonts w:ascii="Times New Roman" w:hAnsi="Times New Roman" w:cs="Times New Roman"/>
        </w:rPr>
        <w:t>D</w:t>
      </w:r>
      <w:r w:rsidR="00585E04" w:rsidRPr="009C61D2">
        <w:rPr>
          <w:rFonts w:ascii="Times New Roman" w:hAnsi="Times New Roman" w:cs="Times New Roman"/>
        </w:rPr>
        <w:t>).</w:t>
      </w:r>
      <w:r w:rsidR="00A639EA" w:rsidRPr="009C61D2">
        <w:rPr>
          <w:rFonts w:ascii="Times New Roman" w:hAnsi="Times New Roman" w:cs="Times New Roman"/>
        </w:rPr>
        <w:t xml:space="preserve"> </w:t>
      </w:r>
      <w:r w:rsidR="0007049E" w:rsidRPr="009C61D2">
        <w:rPr>
          <w:rFonts w:ascii="Times New Roman" w:hAnsi="Times New Roman" w:cs="Times New Roman"/>
        </w:rPr>
        <w:t xml:space="preserve">Les répondants sont considérés </w:t>
      </w:r>
      <w:r w:rsidR="001C3E4F">
        <w:rPr>
          <w:rFonts w:ascii="Times New Roman" w:hAnsi="Times New Roman" w:cs="Times New Roman"/>
        </w:rPr>
        <w:t>comme ayant</w:t>
      </w:r>
      <w:r w:rsidR="0007049E" w:rsidRPr="009C61D2">
        <w:rPr>
          <w:rFonts w:ascii="Times New Roman" w:hAnsi="Times New Roman" w:cs="Times New Roman"/>
        </w:rPr>
        <w:t xml:space="preserve"> une mauvaise perception des députés</w:t>
      </w:r>
      <w:r w:rsidR="001C3E4F">
        <w:rPr>
          <w:rFonts w:ascii="Times New Roman" w:hAnsi="Times New Roman" w:cs="Times New Roman"/>
        </w:rPr>
        <w:t>,</w:t>
      </w:r>
      <w:r w:rsidR="0007049E" w:rsidRPr="009C61D2">
        <w:rPr>
          <w:rFonts w:ascii="Times New Roman" w:hAnsi="Times New Roman" w:cs="Times New Roman"/>
        </w:rPr>
        <w:t xml:space="preserve"> lorsqu’ils déclarent être en désaccord à la fois avec les déc</w:t>
      </w:r>
      <w:r w:rsidR="001C3E4F">
        <w:rPr>
          <w:rFonts w:ascii="Times New Roman" w:hAnsi="Times New Roman" w:cs="Times New Roman"/>
        </w:rPr>
        <w:t>larations selon lesquelles les D</w:t>
      </w:r>
      <w:r w:rsidR="00EE42A0">
        <w:rPr>
          <w:rFonts w:ascii="Times New Roman" w:hAnsi="Times New Roman" w:cs="Times New Roman"/>
        </w:rPr>
        <w:t>éputé</w:t>
      </w:r>
      <w:r w:rsidR="000F3D8D">
        <w:rPr>
          <w:rFonts w:ascii="Times New Roman" w:hAnsi="Times New Roman" w:cs="Times New Roman"/>
        </w:rPr>
        <w:t>s accomplissent leurs rôles d</w:t>
      </w:r>
      <w:r w:rsidR="0007049E" w:rsidRPr="009C61D2">
        <w:rPr>
          <w:rFonts w:ascii="Times New Roman" w:hAnsi="Times New Roman" w:cs="Times New Roman"/>
        </w:rPr>
        <w:t>e contrôle</w:t>
      </w:r>
      <w:r w:rsidR="00677761">
        <w:rPr>
          <w:rFonts w:ascii="Times New Roman" w:hAnsi="Times New Roman" w:cs="Times New Roman"/>
        </w:rPr>
        <w:t xml:space="preserve"> de l’action gouvernementale, de</w:t>
      </w:r>
      <w:r w:rsidR="0007049E" w:rsidRPr="009C61D2">
        <w:rPr>
          <w:rFonts w:ascii="Times New Roman" w:hAnsi="Times New Roman" w:cs="Times New Roman"/>
        </w:rPr>
        <w:t xml:space="preserve"> résolution des préoccupations de leurs électeurs et </w:t>
      </w:r>
      <w:r w:rsidR="00677761">
        <w:rPr>
          <w:rFonts w:ascii="Times New Roman" w:hAnsi="Times New Roman" w:cs="Times New Roman"/>
        </w:rPr>
        <w:t xml:space="preserve">de </w:t>
      </w:r>
      <w:r w:rsidR="0007049E" w:rsidRPr="009C61D2">
        <w:rPr>
          <w:rFonts w:ascii="Times New Roman" w:hAnsi="Times New Roman" w:cs="Times New Roman"/>
        </w:rPr>
        <w:t xml:space="preserve">l’apaisement du climat socio politique par la promotion du dialogue. </w:t>
      </w:r>
      <w:r w:rsidR="00A639EA" w:rsidRPr="009C61D2">
        <w:rPr>
          <w:rFonts w:ascii="Times New Roman" w:hAnsi="Times New Roman" w:cs="Times New Roman"/>
        </w:rPr>
        <w:t xml:space="preserve">En se </w:t>
      </w:r>
      <w:r w:rsidR="00777BF9" w:rsidRPr="009C61D2">
        <w:rPr>
          <w:rFonts w:ascii="Times New Roman" w:hAnsi="Times New Roman" w:cs="Times New Roman"/>
        </w:rPr>
        <w:t>basant</w:t>
      </w:r>
      <w:r w:rsidR="00A639EA" w:rsidRPr="009C61D2">
        <w:rPr>
          <w:rFonts w:ascii="Times New Roman" w:hAnsi="Times New Roman" w:cs="Times New Roman"/>
        </w:rPr>
        <w:t xml:space="preserve"> </w:t>
      </w:r>
      <w:r w:rsidR="00777BF9" w:rsidRPr="009C61D2">
        <w:rPr>
          <w:rFonts w:ascii="Times New Roman" w:hAnsi="Times New Roman" w:cs="Times New Roman"/>
        </w:rPr>
        <w:t>sur</w:t>
      </w:r>
      <w:r w:rsidR="00A639EA" w:rsidRPr="009C61D2">
        <w:rPr>
          <w:rFonts w:ascii="Times New Roman" w:hAnsi="Times New Roman" w:cs="Times New Roman"/>
        </w:rPr>
        <w:t xml:space="preserve"> ces critères, 60% des participants à cette enquête ont une mauvaise perception </w:t>
      </w:r>
      <w:r w:rsidR="00A37540" w:rsidRPr="009C61D2">
        <w:rPr>
          <w:rFonts w:ascii="Times New Roman" w:hAnsi="Times New Roman" w:cs="Times New Roman"/>
        </w:rPr>
        <w:t>sur les rôles des</w:t>
      </w:r>
      <w:r w:rsidR="001C3E4F">
        <w:rPr>
          <w:rFonts w:ascii="Times New Roman" w:hAnsi="Times New Roman" w:cs="Times New Roman"/>
        </w:rPr>
        <w:t xml:space="preserve"> D</w:t>
      </w:r>
      <w:r w:rsidR="00A639EA" w:rsidRPr="009C61D2">
        <w:rPr>
          <w:rFonts w:ascii="Times New Roman" w:hAnsi="Times New Roman" w:cs="Times New Roman"/>
        </w:rPr>
        <w:t xml:space="preserve">éputés. </w:t>
      </w:r>
      <w:r w:rsidR="005B148F" w:rsidRPr="009C61D2">
        <w:rPr>
          <w:rFonts w:ascii="Times New Roman" w:hAnsi="Times New Roman" w:cs="Times New Roman"/>
        </w:rPr>
        <w:t xml:space="preserve">Il y a un lien entre </w:t>
      </w:r>
      <w:r w:rsidR="008877C5" w:rsidRPr="009C61D2">
        <w:rPr>
          <w:rFonts w:ascii="Times New Roman" w:hAnsi="Times New Roman" w:cs="Times New Roman"/>
        </w:rPr>
        <w:t xml:space="preserve">la perception </w:t>
      </w:r>
      <w:r w:rsidR="00A37540" w:rsidRPr="009C61D2">
        <w:rPr>
          <w:rFonts w:ascii="Times New Roman" w:hAnsi="Times New Roman" w:cs="Times New Roman"/>
        </w:rPr>
        <w:t>sur les</w:t>
      </w:r>
      <w:r w:rsidR="008877C5" w:rsidRPr="009C61D2">
        <w:rPr>
          <w:rFonts w:ascii="Times New Roman" w:hAnsi="Times New Roman" w:cs="Times New Roman"/>
        </w:rPr>
        <w:t xml:space="preserve"> rôle</w:t>
      </w:r>
      <w:r w:rsidR="00A37540" w:rsidRPr="009C61D2">
        <w:rPr>
          <w:rFonts w:ascii="Times New Roman" w:hAnsi="Times New Roman" w:cs="Times New Roman"/>
        </w:rPr>
        <w:t>s</w:t>
      </w:r>
      <w:r w:rsidR="008877C5" w:rsidRPr="009C61D2">
        <w:rPr>
          <w:rFonts w:ascii="Times New Roman" w:hAnsi="Times New Roman" w:cs="Times New Roman"/>
        </w:rPr>
        <w:t xml:space="preserve"> des députés et le </w:t>
      </w:r>
      <w:r w:rsidR="00446C90" w:rsidRPr="009C61D2">
        <w:rPr>
          <w:rFonts w:ascii="Times New Roman" w:hAnsi="Times New Roman" w:cs="Times New Roman"/>
        </w:rPr>
        <w:t xml:space="preserve">niveau d’instruction des répondants. </w:t>
      </w:r>
      <w:r w:rsidR="008877C5" w:rsidRPr="009C61D2">
        <w:rPr>
          <w:rFonts w:ascii="Times New Roman" w:hAnsi="Times New Roman" w:cs="Times New Roman"/>
        </w:rPr>
        <w:t>En effet, la proportion la plus élevée est en</w:t>
      </w:r>
      <w:r w:rsidR="00913BB7">
        <w:rPr>
          <w:rFonts w:ascii="Times New Roman" w:hAnsi="Times New Roman" w:cs="Times New Roman"/>
        </w:rPr>
        <w:t>registrée chez les répondants de</w:t>
      </w:r>
      <w:r w:rsidR="008877C5" w:rsidRPr="009C61D2">
        <w:rPr>
          <w:rFonts w:ascii="Times New Roman" w:hAnsi="Times New Roman" w:cs="Times New Roman"/>
        </w:rPr>
        <w:t xml:space="preserve"> niveau </w:t>
      </w:r>
      <w:r w:rsidR="00913BB7">
        <w:rPr>
          <w:rFonts w:ascii="Times New Roman" w:hAnsi="Times New Roman" w:cs="Times New Roman"/>
        </w:rPr>
        <w:t>plus que</w:t>
      </w:r>
      <w:r w:rsidR="008877C5" w:rsidRPr="009C61D2">
        <w:rPr>
          <w:rFonts w:ascii="Times New Roman" w:hAnsi="Times New Roman" w:cs="Times New Roman"/>
        </w:rPr>
        <w:t xml:space="preserve"> secondaire</w:t>
      </w:r>
      <w:r w:rsidR="00894743" w:rsidRPr="009C61D2">
        <w:rPr>
          <w:rFonts w:ascii="Times New Roman" w:hAnsi="Times New Roman" w:cs="Times New Roman"/>
        </w:rPr>
        <w:t xml:space="preserve"> </w:t>
      </w:r>
      <w:r w:rsidR="008877C5" w:rsidRPr="009C61D2">
        <w:rPr>
          <w:rFonts w:ascii="Times New Roman" w:hAnsi="Times New Roman" w:cs="Times New Roman"/>
        </w:rPr>
        <w:t>(7</w:t>
      </w:r>
      <w:r w:rsidR="00A37540" w:rsidRPr="009C61D2">
        <w:rPr>
          <w:rFonts w:ascii="Times New Roman" w:hAnsi="Times New Roman" w:cs="Times New Roman"/>
        </w:rPr>
        <w:t>0</w:t>
      </w:r>
      <w:r w:rsidR="00973D06">
        <w:rPr>
          <w:rFonts w:ascii="Times New Roman" w:hAnsi="Times New Roman" w:cs="Times New Roman"/>
        </w:rPr>
        <w:t>%) ;</w:t>
      </w:r>
      <w:r w:rsidR="008877C5" w:rsidRPr="009C61D2">
        <w:rPr>
          <w:rFonts w:ascii="Times New Roman" w:hAnsi="Times New Roman" w:cs="Times New Roman"/>
        </w:rPr>
        <w:t xml:space="preserve"> ensuite ceux du niveau secondaire (57%) et enfin</w:t>
      </w:r>
      <w:r w:rsidR="00973D06">
        <w:rPr>
          <w:rFonts w:ascii="Times New Roman" w:hAnsi="Times New Roman" w:cs="Times New Roman"/>
        </w:rPr>
        <w:t>,</w:t>
      </w:r>
      <w:r w:rsidR="008877C5" w:rsidRPr="009C61D2">
        <w:rPr>
          <w:rFonts w:ascii="Times New Roman" w:hAnsi="Times New Roman" w:cs="Times New Roman"/>
        </w:rPr>
        <w:t xml:space="preserve"> des personnes du niveau inférieur au secondaire (54%)</w:t>
      </w:r>
      <w:r w:rsidR="00A37540" w:rsidRPr="009C61D2">
        <w:rPr>
          <w:rFonts w:ascii="Times New Roman" w:hAnsi="Times New Roman" w:cs="Times New Roman"/>
        </w:rPr>
        <w:t xml:space="preserve">, </w:t>
      </w:r>
      <w:r w:rsidR="00F6255A" w:rsidRPr="009C61D2">
        <w:rPr>
          <w:rFonts w:ascii="Times New Roman" w:hAnsi="Times New Roman" w:cs="Times New Roman"/>
          <w:b/>
          <w:i/>
        </w:rPr>
        <w:t>conférer graphique 6</w:t>
      </w:r>
      <w:r w:rsidR="008877C5" w:rsidRPr="009C61D2">
        <w:rPr>
          <w:rFonts w:ascii="Times New Roman" w:hAnsi="Times New Roman" w:cs="Times New Roman"/>
        </w:rPr>
        <w:t>.</w:t>
      </w:r>
      <w:r w:rsidR="008E7C12" w:rsidRPr="009C61D2">
        <w:rPr>
          <w:rFonts w:ascii="Times New Roman" w:hAnsi="Times New Roman" w:cs="Times New Roman"/>
        </w:rPr>
        <w:t xml:space="preserve"> Il n’y a pas de différence significative entre la percept</w:t>
      </w:r>
      <w:r w:rsidR="00C53F4F">
        <w:rPr>
          <w:rFonts w:ascii="Times New Roman" w:hAnsi="Times New Roman" w:cs="Times New Roman"/>
        </w:rPr>
        <w:t>ion des répondants selon le sex</w:t>
      </w:r>
      <w:r w:rsidR="008E7C12" w:rsidRPr="009C61D2">
        <w:rPr>
          <w:rFonts w:ascii="Times New Roman" w:hAnsi="Times New Roman" w:cs="Times New Roman"/>
        </w:rPr>
        <w:t>e et l’âge.</w:t>
      </w:r>
      <w:r w:rsidR="00DF5804" w:rsidRPr="009C61D2">
        <w:rPr>
          <w:rFonts w:ascii="Times New Roman" w:hAnsi="Times New Roman" w:cs="Times New Roman"/>
        </w:rPr>
        <w:t xml:space="preserve"> P</w:t>
      </w:r>
      <w:r w:rsidR="00781080" w:rsidRPr="009C61D2">
        <w:rPr>
          <w:rFonts w:ascii="Times New Roman" w:hAnsi="Times New Roman" w:cs="Times New Roman"/>
        </w:rPr>
        <w:t xml:space="preserve">lus de trois </w:t>
      </w:r>
      <w:r w:rsidR="004D22A0" w:rsidRPr="009C61D2">
        <w:rPr>
          <w:rFonts w:ascii="Times New Roman" w:hAnsi="Times New Roman" w:cs="Times New Roman"/>
        </w:rPr>
        <w:t xml:space="preserve">quarts </w:t>
      </w:r>
      <w:r w:rsidR="00781080" w:rsidRPr="009C61D2">
        <w:rPr>
          <w:rFonts w:ascii="Times New Roman" w:hAnsi="Times New Roman" w:cs="Times New Roman"/>
        </w:rPr>
        <w:t xml:space="preserve">des répondants ne partagent </w:t>
      </w:r>
      <w:r w:rsidR="00DF5804" w:rsidRPr="009C61D2">
        <w:rPr>
          <w:rFonts w:ascii="Times New Roman" w:hAnsi="Times New Roman" w:cs="Times New Roman"/>
        </w:rPr>
        <w:t xml:space="preserve">pas </w:t>
      </w:r>
      <w:r w:rsidR="00781080" w:rsidRPr="009C61D2">
        <w:rPr>
          <w:rFonts w:ascii="Times New Roman" w:hAnsi="Times New Roman" w:cs="Times New Roman"/>
        </w:rPr>
        <w:t xml:space="preserve">les avis selon lesquels les députés résolvent les préoccupations de leurs électeurs (78%) et les contentieux post électoraux (78%). </w:t>
      </w:r>
    </w:p>
    <w:p w:rsidR="008B5BF2" w:rsidRPr="00973D06" w:rsidRDefault="0001655B" w:rsidP="008B5BF2">
      <w:pPr>
        <w:spacing w:before="240" w:line="240" w:lineRule="auto"/>
        <w:jc w:val="both"/>
        <w:rPr>
          <w:rFonts w:ascii="Times New Roman" w:hAnsi="Times New Roman" w:cs="Times New Roman"/>
          <w:color w:val="000000" w:themeColor="text1"/>
        </w:rPr>
      </w:pPr>
      <w:r w:rsidRPr="009C61D2">
        <w:rPr>
          <w:rFonts w:ascii="Times New Roman" w:hAnsi="Times New Roman" w:cs="Times New Roman"/>
          <w:noProof/>
          <w:lang w:eastAsia="fr-FR"/>
        </w:rPr>
        <w:drawing>
          <wp:anchor distT="0" distB="0" distL="114300" distR="114300" simplePos="0" relativeHeight="251681792" behindDoc="0" locked="0" layoutInCell="1" allowOverlap="1" wp14:anchorId="26D690E6" wp14:editId="10818958">
            <wp:simplePos x="0" y="0"/>
            <wp:positionH relativeFrom="column">
              <wp:posOffset>5080</wp:posOffset>
            </wp:positionH>
            <wp:positionV relativeFrom="paragraph">
              <wp:posOffset>46918</wp:posOffset>
            </wp:positionV>
            <wp:extent cx="5629275" cy="2743200"/>
            <wp:effectExtent l="0" t="0" r="9525" b="0"/>
            <wp:wrapThrough wrapText="bothSides">
              <wp:wrapPolygon edited="0">
                <wp:start x="0" y="0"/>
                <wp:lineTo x="0" y="21450"/>
                <wp:lineTo x="21563" y="21450"/>
                <wp:lineTo x="21563" y="0"/>
                <wp:lineTo x="0" y="0"/>
              </wp:wrapPolygon>
            </wp:wrapThrough>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DF5804" w:rsidRPr="009C61D2">
        <w:rPr>
          <w:rFonts w:ascii="Times New Roman" w:hAnsi="Times New Roman" w:cs="Times New Roman"/>
        </w:rPr>
        <w:t>Toutefoi</w:t>
      </w:r>
      <w:r w:rsidR="00781080" w:rsidRPr="009C61D2">
        <w:rPr>
          <w:rFonts w:ascii="Times New Roman" w:hAnsi="Times New Roman" w:cs="Times New Roman"/>
        </w:rPr>
        <w:t>s</w:t>
      </w:r>
      <w:r w:rsidR="00973D06">
        <w:rPr>
          <w:rFonts w:ascii="Times New Roman" w:hAnsi="Times New Roman" w:cs="Times New Roman"/>
        </w:rPr>
        <w:t>,</w:t>
      </w:r>
      <w:r w:rsidR="00781080" w:rsidRPr="009C61D2">
        <w:rPr>
          <w:rFonts w:ascii="Times New Roman" w:hAnsi="Times New Roman" w:cs="Times New Roman"/>
        </w:rPr>
        <w:t xml:space="preserve"> un quart des ré</w:t>
      </w:r>
      <w:r w:rsidR="00973D06">
        <w:rPr>
          <w:rFonts w:ascii="Times New Roman" w:hAnsi="Times New Roman" w:cs="Times New Roman"/>
        </w:rPr>
        <w:t>pondants sont d’accord que les D</w:t>
      </w:r>
      <w:r w:rsidR="00781080" w:rsidRPr="009C61D2">
        <w:rPr>
          <w:rFonts w:ascii="Times New Roman" w:hAnsi="Times New Roman" w:cs="Times New Roman"/>
        </w:rPr>
        <w:t xml:space="preserve">éputés votent des lois favorables à l’amélioration des conditions de vie des citoyens (25%). </w:t>
      </w:r>
      <w:r w:rsidR="008B5BF2" w:rsidRPr="00973D06">
        <w:rPr>
          <w:rFonts w:ascii="Times New Roman" w:hAnsi="Times New Roman" w:cs="Times New Roman"/>
          <w:color w:val="000000" w:themeColor="text1"/>
        </w:rPr>
        <w:t>En attestent les déclarations suivantes :</w:t>
      </w:r>
    </w:p>
    <w:p w:rsidR="008B5BF2" w:rsidRPr="00A9448F" w:rsidRDefault="008B5BF2" w:rsidP="008B5BF2">
      <w:pPr>
        <w:spacing w:after="0" w:line="240" w:lineRule="auto"/>
        <w:ind w:right="141"/>
        <w:jc w:val="both"/>
        <w:rPr>
          <w:rFonts w:ascii="Times New Roman" w:hAnsi="Times New Roman" w:cs="Times New Roman"/>
        </w:rPr>
      </w:pPr>
      <w:r w:rsidRPr="00A9448F">
        <w:rPr>
          <w:rFonts w:ascii="Times New Roman" w:hAnsi="Times New Roman" w:cs="Times New Roman"/>
          <w:b/>
        </w:rPr>
        <w:t>Président d’APAC :</w:t>
      </w:r>
      <w:r w:rsidRPr="00A9448F">
        <w:rPr>
          <w:rFonts w:ascii="Times New Roman" w:hAnsi="Times New Roman" w:cs="Times New Roman"/>
        </w:rPr>
        <w:t xml:space="preserve"> « … Le parlement guinéen ne s’est pas inscrit dans la logique de promotion du dialogue social, de </w:t>
      </w:r>
      <w:r>
        <w:rPr>
          <w:rFonts w:ascii="Times New Roman" w:hAnsi="Times New Roman" w:cs="Times New Roman"/>
        </w:rPr>
        <w:t>vérité et de réconciliation. L’Assemblée N</w:t>
      </w:r>
      <w:r w:rsidRPr="00A9448F">
        <w:rPr>
          <w:rFonts w:ascii="Times New Roman" w:hAnsi="Times New Roman" w:cs="Times New Roman"/>
        </w:rPr>
        <w:t>ationale est dans une posture de faire l’avocat du pouvoir exécutif. Elle ne joue pas le rôle d’apaisement du climat social. Un autre fait marquant, avec les mouvements sociaux (grève des enseignants) qui ont couté la vie à des gens mais jamais l’Assemblée Nationale ne s’est pas sentie concernée ;</w:t>
      </w:r>
      <w:r>
        <w:rPr>
          <w:rFonts w:ascii="Times New Roman" w:hAnsi="Times New Roman" w:cs="Times New Roman"/>
        </w:rPr>
        <w:t xml:space="preserve"> ne serait-ce que convoquer le M</w:t>
      </w:r>
      <w:r w:rsidRPr="00A9448F">
        <w:rPr>
          <w:rFonts w:ascii="Times New Roman" w:hAnsi="Times New Roman" w:cs="Times New Roman"/>
        </w:rPr>
        <w:t xml:space="preserve">inistre pour l’écouter. »                                                        </w:t>
      </w:r>
    </w:p>
    <w:p w:rsidR="00973D06" w:rsidRDefault="00973D06" w:rsidP="00A9448F">
      <w:pPr>
        <w:spacing w:after="0" w:line="240" w:lineRule="auto"/>
        <w:jc w:val="both"/>
        <w:rPr>
          <w:rFonts w:ascii="Times New Roman" w:hAnsi="Times New Roman" w:cs="Times New Roman"/>
          <w:b/>
          <w:color w:val="000000" w:themeColor="text1"/>
        </w:rPr>
      </w:pPr>
    </w:p>
    <w:p w:rsidR="00A9448F" w:rsidRPr="00A9448F" w:rsidRDefault="00973D06" w:rsidP="00A9448F">
      <w:pPr>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 xml:space="preserve">IA, </w:t>
      </w:r>
      <w:r w:rsidR="00A9448F" w:rsidRPr="00A9448F">
        <w:rPr>
          <w:rFonts w:ascii="Times New Roman" w:hAnsi="Times New Roman" w:cs="Times New Roman"/>
          <w:b/>
          <w:color w:val="000000" w:themeColor="text1"/>
        </w:rPr>
        <w:t>Représentant du RPG</w:t>
      </w:r>
      <w:r>
        <w:rPr>
          <w:rFonts w:ascii="Times New Roman" w:hAnsi="Times New Roman" w:cs="Times New Roman"/>
          <w:b/>
          <w:color w:val="000000" w:themeColor="text1"/>
        </w:rPr>
        <w:t xml:space="preserve"> Arc-en-ciel</w:t>
      </w:r>
      <w:r w:rsidR="00A9448F" w:rsidRPr="00A9448F">
        <w:rPr>
          <w:rFonts w:ascii="Times New Roman" w:hAnsi="Times New Roman" w:cs="Times New Roman"/>
          <w:b/>
          <w:color w:val="000000" w:themeColor="text1"/>
        </w:rPr>
        <w:t>, Kankan :</w:t>
      </w:r>
      <w:r w:rsidR="00A9448F" w:rsidRPr="00A9448F">
        <w:rPr>
          <w:rFonts w:ascii="Times New Roman" w:hAnsi="Times New Roman" w:cs="Times New Roman"/>
          <w:color w:val="000000" w:themeColor="text1"/>
        </w:rPr>
        <w:t xml:space="preserve"> « Les Députés sont des élus et l’émanation du peuple</w:t>
      </w:r>
      <w:r>
        <w:rPr>
          <w:rFonts w:ascii="Times New Roman" w:hAnsi="Times New Roman" w:cs="Times New Roman"/>
          <w:color w:val="000000" w:themeColor="text1"/>
        </w:rPr>
        <w:t>. E</w:t>
      </w:r>
      <w:r w:rsidR="00A9448F" w:rsidRPr="00A9448F">
        <w:rPr>
          <w:rFonts w:ascii="Times New Roman" w:hAnsi="Times New Roman" w:cs="Times New Roman"/>
          <w:color w:val="000000" w:themeColor="text1"/>
        </w:rPr>
        <w:t>n résumé, ce sont des représentants du peuple</w:t>
      </w:r>
      <w:r>
        <w:rPr>
          <w:rFonts w:ascii="Times New Roman" w:hAnsi="Times New Roman" w:cs="Times New Roman"/>
          <w:color w:val="000000" w:themeColor="text1"/>
        </w:rPr>
        <w:t>,</w:t>
      </w:r>
      <w:r w:rsidR="00A9448F" w:rsidRPr="00A9448F">
        <w:rPr>
          <w:rFonts w:ascii="Times New Roman" w:hAnsi="Times New Roman" w:cs="Times New Roman"/>
          <w:color w:val="000000" w:themeColor="text1"/>
        </w:rPr>
        <w:t xml:space="preserve"> car ils doivent exclusivement défendre le</w:t>
      </w:r>
      <w:r>
        <w:rPr>
          <w:rFonts w:ascii="Times New Roman" w:hAnsi="Times New Roman" w:cs="Times New Roman"/>
          <w:color w:val="000000" w:themeColor="text1"/>
        </w:rPr>
        <w:t>s intérêts du peuple et voter les</w:t>
      </w:r>
      <w:r w:rsidR="00A9448F" w:rsidRPr="00A9448F">
        <w:rPr>
          <w:rFonts w:ascii="Times New Roman" w:hAnsi="Times New Roman" w:cs="Times New Roman"/>
          <w:color w:val="000000" w:themeColor="text1"/>
        </w:rPr>
        <w:t xml:space="preserve"> loi</w:t>
      </w:r>
      <w:r>
        <w:rPr>
          <w:rFonts w:ascii="Times New Roman" w:hAnsi="Times New Roman" w:cs="Times New Roman"/>
          <w:color w:val="000000" w:themeColor="text1"/>
        </w:rPr>
        <w:t>s</w:t>
      </w:r>
      <w:r w:rsidR="00A9448F" w:rsidRPr="00A9448F">
        <w:rPr>
          <w:rFonts w:ascii="Times New Roman" w:hAnsi="Times New Roman" w:cs="Times New Roman"/>
          <w:color w:val="000000" w:themeColor="text1"/>
        </w:rPr>
        <w:t>. Ils doivent être à l’écoute du peuple afin de connaitre leurs inquiétudes et pr</w:t>
      </w:r>
      <w:r w:rsidR="0063164F">
        <w:rPr>
          <w:rFonts w:ascii="Times New Roman" w:hAnsi="Times New Roman" w:cs="Times New Roman"/>
          <w:color w:val="000000" w:themeColor="text1"/>
        </w:rPr>
        <w:t>oblèmes en vue de les défendre. M</w:t>
      </w:r>
      <w:r w:rsidR="00A9448F" w:rsidRPr="00A9448F">
        <w:rPr>
          <w:rFonts w:ascii="Times New Roman" w:hAnsi="Times New Roman" w:cs="Times New Roman"/>
          <w:color w:val="000000" w:themeColor="text1"/>
        </w:rPr>
        <w:t xml:space="preserve">alheureusement, on constate que chacun défend plutôt son intérêt personnel </w:t>
      </w:r>
      <w:r w:rsidR="0063164F">
        <w:rPr>
          <w:rFonts w:ascii="Times New Roman" w:hAnsi="Times New Roman" w:cs="Times New Roman"/>
          <w:color w:val="000000" w:themeColor="text1"/>
        </w:rPr>
        <w:t xml:space="preserve">au détriment de </w:t>
      </w:r>
      <w:r w:rsidR="00A9448F" w:rsidRPr="00A9448F">
        <w:rPr>
          <w:rFonts w:ascii="Times New Roman" w:hAnsi="Times New Roman" w:cs="Times New Roman"/>
          <w:color w:val="000000" w:themeColor="text1"/>
        </w:rPr>
        <w:t>l’intérêt du peuple. »</w:t>
      </w:r>
    </w:p>
    <w:p w:rsidR="00A9448F" w:rsidRPr="00A9448F" w:rsidRDefault="00A9448F" w:rsidP="00A9448F">
      <w:pPr>
        <w:spacing w:after="0" w:line="240" w:lineRule="auto"/>
        <w:jc w:val="both"/>
        <w:rPr>
          <w:rFonts w:ascii="Times New Roman" w:hAnsi="Times New Roman" w:cs="Times New Roman"/>
          <w:color w:val="000000" w:themeColor="text1"/>
        </w:rPr>
      </w:pPr>
    </w:p>
    <w:p w:rsidR="00A9448F" w:rsidRPr="00A9448F" w:rsidRDefault="00A64E80" w:rsidP="00A9448F">
      <w:pPr>
        <w:spacing w:after="0" w:line="240" w:lineRule="auto"/>
        <w:jc w:val="both"/>
        <w:rPr>
          <w:rFonts w:ascii="Times New Roman" w:hAnsi="Times New Roman" w:cs="Times New Roman"/>
        </w:rPr>
      </w:pPr>
      <w:r>
        <w:rPr>
          <w:rFonts w:ascii="Times New Roman" w:hAnsi="Times New Roman" w:cs="Times New Roman"/>
          <w:b/>
          <w:color w:val="000000" w:themeColor="text1"/>
        </w:rPr>
        <w:t xml:space="preserve">IA, </w:t>
      </w:r>
      <w:r w:rsidR="00A9448F" w:rsidRPr="00A9448F">
        <w:rPr>
          <w:rFonts w:ascii="Times New Roman" w:hAnsi="Times New Roman" w:cs="Times New Roman"/>
          <w:b/>
          <w:color w:val="000000" w:themeColor="text1"/>
        </w:rPr>
        <w:t>Représentant du PEDN, Kankan :</w:t>
      </w:r>
      <w:r w:rsidR="00A9448F" w:rsidRPr="00A9448F">
        <w:rPr>
          <w:rFonts w:ascii="Times New Roman" w:hAnsi="Times New Roman" w:cs="Times New Roman"/>
          <w:color w:val="000000" w:themeColor="text1"/>
        </w:rPr>
        <w:t xml:space="preserve"> « </w:t>
      </w:r>
      <w:r>
        <w:rPr>
          <w:rFonts w:ascii="Times New Roman" w:hAnsi="Times New Roman" w:cs="Times New Roman"/>
        </w:rPr>
        <w:t>Les D</w:t>
      </w:r>
      <w:r w:rsidR="00A9448F" w:rsidRPr="00A9448F">
        <w:rPr>
          <w:rFonts w:ascii="Times New Roman" w:hAnsi="Times New Roman" w:cs="Times New Roman"/>
        </w:rPr>
        <w:t>éputés ont pour rôle de voter les lois et de contrôler l’action gouvernementale. Les Députés de Kankan, élus sur la liste nationale ou à l’uninominal, ne sont pas vus sur le terrain pour partager les préoccupations des cito</w:t>
      </w:r>
      <w:r w:rsidR="00930C2E">
        <w:rPr>
          <w:rFonts w:ascii="Times New Roman" w:hAnsi="Times New Roman" w:cs="Times New Roman"/>
        </w:rPr>
        <w:t>yens. Normalement, lorsque les D</w:t>
      </w:r>
      <w:r w:rsidR="00A9448F" w:rsidRPr="00A9448F">
        <w:rPr>
          <w:rFonts w:ascii="Times New Roman" w:hAnsi="Times New Roman" w:cs="Times New Roman"/>
        </w:rPr>
        <w:t>éputés sont en vacances, ils doivent se rendre à la base pour recenser les problèmes de leurs communautés pour qu’à l’ouverture des sessions, ils les exposent durant les débats. Par exemple, le Président de l’Assemblée Nationale et son équipe n’ont rien dit au sujet du problème lié à l’augmentation du prix du carburant à la pompe. Mais lorsqu’il a été question de voter la loi sur la CENI, ils ont tous levé les doigts, parce que cel</w:t>
      </w:r>
      <w:r>
        <w:rPr>
          <w:rFonts w:ascii="Times New Roman" w:hAnsi="Times New Roman" w:cs="Times New Roman"/>
        </w:rPr>
        <w:t>a les arrange. A mon avis, les D</w:t>
      </w:r>
      <w:r w:rsidR="00A9448F" w:rsidRPr="00A9448F">
        <w:rPr>
          <w:rFonts w:ascii="Times New Roman" w:hAnsi="Times New Roman" w:cs="Times New Roman"/>
        </w:rPr>
        <w:t>éputés ne font pas assez</w:t>
      </w:r>
      <w:r>
        <w:rPr>
          <w:rFonts w:ascii="Times New Roman" w:hAnsi="Times New Roman" w:cs="Times New Roman"/>
        </w:rPr>
        <w:t>…</w:t>
      </w:r>
      <w:r w:rsidR="00A9448F" w:rsidRPr="00A9448F">
        <w:rPr>
          <w:rFonts w:ascii="Times New Roman" w:hAnsi="Times New Roman" w:cs="Times New Roman"/>
        </w:rPr>
        <w:t> »</w:t>
      </w:r>
    </w:p>
    <w:p w:rsidR="00A9448F" w:rsidRPr="00A9448F" w:rsidRDefault="00A9448F" w:rsidP="00A9448F">
      <w:pPr>
        <w:spacing w:after="0" w:line="240" w:lineRule="auto"/>
        <w:jc w:val="both"/>
        <w:rPr>
          <w:rFonts w:ascii="Times New Roman" w:hAnsi="Times New Roman" w:cs="Times New Roman"/>
        </w:rPr>
      </w:pPr>
    </w:p>
    <w:p w:rsidR="00A9448F" w:rsidRPr="00A9448F" w:rsidRDefault="00157531" w:rsidP="00A9448F">
      <w:pPr>
        <w:spacing w:after="0" w:line="240" w:lineRule="auto"/>
        <w:jc w:val="both"/>
        <w:rPr>
          <w:rFonts w:ascii="Times New Roman" w:hAnsi="Times New Roman" w:cs="Times New Roman"/>
        </w:rPr>
      </w:pPr>
      <w:r>
        <w:rPr>
          <w:rFonts w:ascii="Times New Roman" w:hAnsi="Times New Roman" w:cs="Times New Roman"/>
          <w:b/>
        </w:rPr>
        <w:t xml:space="preserve">IA, </w:t>
      </w:r>
      <w:r w:rsidR="00A9448F" w:rsidRPr="00A9448F">
        <w:rPr>
          <w:rFonts w:ascii="Times New Roman" w:hAnsi="Times New Roman" w:cs="Times New Roman"/>
          <w:b/>
        </w:rPr>
        <w:t>Représentant de l’UFDG, Labé</w:t>
      </w:r>
      <w:r w:rsidR="00A9448F" w:rsidRPr="00A9448F">
        <w:rPr>
          <w:rFonts w:ascii="Times New Roman" w:hAnsi="Times New Roman" w:cs="Times New Roman"/>
        </w:rPr>
        <w:t> : « L’Assemblée Nationale a été absente dans le débat politique et autre. En principe, en tant que porte-parole du peuple, elle doit être l’interface entre les gouvernants et les gouvernés. Le principe de recevabilité et de redevabilité n’est pas encore effectif</w:t>
      </w:r>
      <w:r>
        <w:rPr>
          <w:rFonts w:ascii="Times New Roman" w:hAnsi="Times New Roman" w:cs="Times New Roman"/>
        </w:rPr>
        <w:t>,</w:t>
      </w:r>
      <w:r w:rsidR="00A9448F" w:rsidRPr="00A9448F">
        <w:rPr>
          <w:rFonts w:ascii="Times New Roman" w:hAnsi="Times New Roman" w:cs="Times New Roman"/>
        </w:rPr>
        <w:t xml:space="preserve"> sinon, certaines questions du peuple doivent être répondues par l’Assemblée. Dans les c</w:t>
      </w:r>
      <w:r>
        <w:rPr>
          <w:rFonts w:ascii="Times New Roman" w:hAnsi="Times New Roman" w:cs="Times New Roman"/>
        </w:rPr>
        <w:t>onditions normales, qu’on soit D</w:t>
      </w:r>
      <w:r w:rsidR="00A9448F" w:rsidRPr="00A9448F">
        <w:rPr>
          <w:rFonts w:ascii="Times New Roman" w:hAnsi="Times New Roman" w:cs="Times New Roman"/>
        </w:rPr>
        <w:t>éputé de la mouvance, de l’opposition ou du centre, une fois élu par le peuple, on doit défendre les intérêts du peuple et non ceux de son parti. »</w:t>
      </w:r>
    </w:p>
    <w:p w:rsidR="00A9448F" w:rsidRPr="00A9448F" w:rsidRDefault="00A9448F" w:rsidP="00A9448F">
      <w:pPr>
        <w:spacing w:after="0" w:line="240" w:lineRule="auto"/>
        <w:jc w:val="both"/>
        <w:rPr>
          <w:rFonts w:ascii="Times New Roman" w:hAnsi="Times New Roman" w:cs="Times New Roman"/>
        </w:rPr>
      </w:pPr>
    </w:p>
    <w:p w:rsidR="00A9448F" w:rsidRPr="00A9448F" w:rsidRDefault="00A9448F" w:rsidP="00A9448F">
      <w:pPr>
        <w:spacing w:after="0" w:line="240" w:lineRule="auto"/>
        <w:jc w:val="both"/>
        <w:rPr>
          <w:rFonts w:ascii="Times New Roman" w:hAnsi="Times New Roman" w:cs="Times New Roman"/>
        </w:rPr>
      </w:pPr>
      <w:r w:rsidRPr="00A9448F">
        <w:rPr>
          <w:rFonts w:ascii="Times New Roman" w:hAnsi="Times New Roman" w:cs="Times New Roman"/>
          <w:b/>
        </w:rPr>
        <w:t>N°2, FGD, Organisation de la Société Civile et Médias</w:t>
      </w:r>
      <w:r w:rsidR="00157531">
        <w:rPr>
          <w:rFonts w:ascii="Times New Roman" w:hAnsi="Times New Roman" w:cs="Times New Roman"/>
          <w:b/>
        </w:rPr>
        <w:t>, N’Zérékoré</w:t>
      </w:r>
      <w:r w:rsidRPr="00A9448F">
        <w:rPr>
          <w:rFonts w:ascii="Times New Roman" w:hAnsi="Times New Roman" w:cs="Times New Roman"/>
          <w:b/>
        </w:rPr>
        <w:t> :</w:t>
      </w:r>
      <w:r w:rsidRPr="00A9448F">
        <w:rPr>
          <w:rFonts w:ascii="Times New Roman" w:hAnsi="Times New Roman" w:cs="Times New Roman"/>
        </w:rPr>
        <w:t xml:space="preserve"> « Par rapport aux Députés, c’est une déception totale, parce que le peuple vote pour ses représentants avec l’espoir que leurs intérêts seront pris en compte. Malheureusement, dès que les Députés sont élus, ils restent tous à Conakry ; on ne les voit pas sur le terrain. Pourtant, un Député doit avoir un bureau dans sa circonscription électorale afin qu’il soit à l’écoute de ses mandants. Ainsi, après chaque session parlementaire, le Député se doit de </w:t>
      </w:r>
      <w:r w:rsidR="00157531">
        <w:rPr>
          <w:rFonts w:ascii="Times New Roman" w:hAnsi="Times New Roman" w:cs="Times New Roman"/>
        </w:rPr>
        <w:t>re</w:t>
      </w:r>
      <w:r w:rsidRPr="00A9448F">
        <w:rPr>
          <w:rFonts w:ascii="Times New Roman" w:hAnsi="Times New Roman" w:cs="Times New Roman"/>
        </w:rPr>
        <w:t>venir à la base pour un compte rendu. »</w:t>
      </w:r>
    </w:p>
    <w:p w:rsidR="00A9448F" w:rsidRPr="00A9448F" w:rsidRDefault="00A9448F" w:rsidP="00A9448F">
      <w:pPr>
        <w:spacing w:after="0" w:line="240" w:lineRule="auto"/>
        <w:jc w:val="both"/>
        <w:rPr>
          <w:rFonts w:ascii="Times New Roman" w:hAnsi="Times New Roman" w:cs="Times New Roman"/>
        </w:rPr>
      </w:pPr>
    </w:p>
    <w:p w:rsidR="00A9448F" w:rsidRPr="00A9448F" w:rsidRDefault="00A9448F" w:rsidP="00A9448F">
      <w:pPr>
        <w:spacing w:after="0" w:line="240" w:lineRule="auto"/>
        <w:jc w:val="both"/>
        <w:rPr>
          <w:rFonts w:ascii="Times New Roman" w:hAnsi="Times New Roman" w:cs="Times New Roman"/>
        </w:rPr>
      </w:pPr>
      <w:r w:rsidRPr="00A9448F">
        <w:rPr>
          <w:rFonts w:ascii="Times New Roman" w:hAnsi="Times New Roman" w:cs="Times New Roman"/>
          <w:b/>
        </w:rPr>
        <w:t>N3, FGD, Organisation de la Société Civile et Médias</w:t>
      </w:r>
      <w:r w:rsidR="00157531">
        <w:rPr>
          <w:rFonts w:ascii="Times New Roman" w:hAnsi="Times New Roman" w:cs="Times New Roman"/>
          <w:b/>
        </w:rPr>
        <w:t>, N’Zérékoré</w:t>
      </w:r>
      <w:r w:rsidRPr="00A9448F">
        <w:rPr>
          <w:rFonts w:ascii="Times New Roman" w:hAnsi="Times New Roman" w:cs="Times New Roman"/>
          <w:b/>
        </w:rPr>
        <w:t> :</w:t>
      </w:r>
      <w:r w:rsidRPr="00A9448F">
        <w:rPr>
          <w:rFonts w:ascii="Times New Roman" w:hAnsi="Times New Roman" w:cs="Times New Roman"/>
        </w:rPr>
        <w:t xml:space="preserve"> « Les Députés sont des élus du peuple. Ce qui me fait mal, c’est de savoir qu’ils ont demandé un salaire et des faveurs pour leur famille.  C’est une chose à laquelle je ne m’attendais pas. Aussi, dans le cadre de l’éducation civique des citoyens, je ne connais pas le rôle qu’un Député a joué dans ce domaine ; ils sont tous assis à Conakry et ne font rien pour la population. »</w:t>
      </w:r>
    </w:p>
    <w:p w:rsidR="00A9448F" w:rsidRPr="00A9448F" w:rsidRDefault="00A9448F" w:rsidP="00A9448F">
      <w:pPr>
        <w:spacing w:after="0" w:line="240" w:lineRule="auto"/>
        <w:jc w:val="both"/>
        <w:rPr>
          <w:rFonts w:ascii="Times New Roman" w:hAnsi="Times New Roman" w:cs="Times New Roman"/>
        </w:rPr>
      </w:pPr>
    </w:p>
    <w:p w:rsidR="00A9448F" w:rsidRPr="00A9448F" w:rsidRDefault="00157531" w:rsidP="00A9448F">
      <w:pPr>
        <w:tabs>
          <w:tab w:val="left" w:pos="3486"/>
        </w:tabs>
        <w:spacing w:after="0" w:line="240" w:lineRule="auto"/>
        <w:jc w:val="both"/>
        <w:rPr>
          <w:rFonts w:ascii="Times New Roman" w:hAnsi="Times New Roman" w:cs="Times New Roman"/>
        </w:rPr>
      </w:pPr>
      <w:r>
        <w:rPr>
          <w:rFonts w:ascii="Times New Roman" w:hAnsi="Times New Roman" w:cs="Times New Roman"/>
          <w:b/>
          <w:color w:val="000000" w:themeColor="text1"/>
        </w:rPr>
        <w:t xml:space="preserve">IA, </w:t>
      </w:r>
      <w:r w:rsidR="00A9448F" w:rsidRPr="00A9448F">
        <w:rPr>
          <w:rFonts w:ascii="Times New Roman" w:hAnsi="Times New Roman" w:cs="Times New Roman"/>
          <w:b/>
          <w:color w:val="000000" w:themeColor="text1"/>
        </w:rPr>
        <w:t>Représentant du parti</w:t>
      </w:r>
      <w:r>
        <w:rPr>
          <w:rFonts w:ascii="Times New Roman" w:hAnsi="Times New Roman" w:cs="Times New Roman"/>
          <w:b/>
          <w:color w:val="000000" w:themeColor="text1"/>
        </w:rPr>
        <w:t>,</w:t>
      </w:r>
      <w:r w:rsidR="00A9448F" w:rsidRPr="00A9448F">
        <w:rPr>
          <w:rFonts w:ascii="Times New Roman" w:hAnsi="Times New Roman" w:cs="Times New Roman"/>
          <w:b/>
          <w:color w:val="000000" w:themeColor="text1"/>
        </w:rPr>
        <w:t xml:space="preserve"> GRUP</w:t>
      </w:r>
      <w:r>
        <w:rPr>
          <w:rFonts w:ascii="Times New Roman" w:hAnsi="Times New Roman" w:cs="Times New Roman"/>
          <w:b/>
          <w:color w:val="000000" w:themeColor="text1"/>
        </w:rPr>
        <w:t>, N’Zérékoré</w:t>
      </w:r>
      <w:r w:rsidR="00A9448F" w:rsidRPr="00A9448F">
        <w:rPr>
          <w:rFonts w:ascii="Times New Roman" w:hAnsi="Times New Roman" w:cs="Times New Roman"/>
          <w:b/>
          <w:color w:val="000000" w:themeColor="text1"/>
        </w:rPr>
        <w:t xml:space="preserve"> : </w:t>
      </w:r>
      <w:r w:rsidR="00A9448F" w:rsidRPr="00A9448F">
        <w:rPr>
          <w:rFonts w:ascii="Times New Roman" w:hAnsi="Times New Roman" w:cs="Times New Roman"/>
        </w:rPr>
        <w:t>« …L’Assemblée Nationale qui a été installée en 2014, n’a pas joué son rôle dans l’instauration du dialogue socio-politique. Les Députés doivent défendre le peuple, voter les lois et non défendre uniquement leur parti politique. La défense de l’intérêt du parti politique a eu pour conséquence la non-installation des conseils communaux et des chefs de quartiers. L’Assemblée vient d’adopter une loi sur la CENI, mais beaucoup de partis politiques pensent que cette loi est discriminatoire dans les critères de choix. »</w:t>
      </w:r>
    </w:p>
    <w:p w:rsidR="001B22B1" w:rsidRPr="00053A97" w:rsidRDefault="001B22B1" w:rsidP="009F6FC2">
      <w:pPr>
        <w:spacing w:before="240" w:line="240" w:lineRule="auto"/>
        <w:jc w:val="both"/>
        <w:rPr>
          <w:rFonts w:ascii="Times New Roman" w:hAnsi="Times New Roman" w:cs="Times New Roman"/>
          <w:sz w:val="2"/>
        </w:rPr>
      </w:pPr>
    </w:p>
    <w:p w:rsidR="00781080" w:rsidRPr="00E512E1" w:rsidRDefault="007648F8" w:rsidP="00E512E1">
      <w:pPr>
        <w:pStyle w:val="Titre2"/>
        <w:spacing w:after="240"/>
        <w:jc w:val="both"/>
        <w:rPr>
          <w:sz w:val="22"/>
        </w:rPr>
      </w:pPr>
      <w:bookmarkStart w:id="92" w:name="_Toc522197334"/>
      <w:bookmarkStart w:id="93" w:name="_Toc524104551"/>
      <w:bookmarkStart w:id="94" w:name="_Toc524355770"/>
      <w:r w:rsidRPr="00E512E1">
        <w:rPr>
          <w:sz w:val="22"/>
        </w:rPr>
        <w:lastRenderedPageBreak/>
        <w:t xml:space="preserve">III.6 </w:t>
      </w:r>
      <w:r w:rsidR="002C72F4" w:rsidRPr="00E512E1">
        <w:rPr>
          <w:sz w:val="22"/>
        </w:rPr>
        <w:t xml:space="preserve">Perception du rôle de la </w:t>
      </w:r>
      <w:bookmarkEnd w:id="92"/>
      <w:r w:rsidR="002C72F4" w:rsidRPr="00E512E1">
        <w:rPr>
          <w:sz w:val="22"/>
        </w:rPr>
        <w:t>CENI</w:t>
      </w:r>
      <w:bookmarkEnd w:id="93"/>
      <w:bookmarkEnd w:id="94"/>
    </w:p>
    <w:p w:rsidR="00781080" w:rsidRPr="009C61D2" w:rsidRDefault="002C7D83" w:rsidP="00E512E1">
      <w:pPr>
        <w:spacing w:after="240" w:line="240" w:lineRule="auto"/>
        <w:jc w:val="both"/>
        <w:rPr>
          <w:rFonts w:ascii="Times New Roman" w:hAnsi="Times New Roman" w:cs="Times New Roman"/>
        </w:rPr>
      </w:pPr>
      <w:r w:rsidRPr="009C61D2">
        <w:rPr>
          <w:rFonts w:ascii="Times New Roman" w:hAnsi="Times New Roman" w:cs="Times New Roman"/>
          <w:noProof/>
          <w:lang w:eastAsia="fr-FR"/>
        </w:rPr>
        <w:drawing>
          <wp:anchor distT="0" distB="0" distL="114300" distR="114300" simplePos="0" relativeHeight="251704320" behindDoc="0" locked="0" layoutInCell="1" allowOverlap="1" wp14:anchorId="547EBAE0" wp14:editId="1CD40F46">
            <wp:simplePos x="0" y="0"/>
            <wp:positionH relativeFrom="column">
              <wp:posOffset>2938780</wp:posOffset>
            </wp:positionH>
            <wp:positionV relativeFrom="paragraph">
              <wp:posOffset>432435</wp:posOffset>
            </wp:positionV>
            <wp:extent cx="3165475" cy="1906270"/>
            <wp:effectExtent l="0" t="0" r="15875" b="17780"/>
            <wp:wrapThrough wrapText="bothSides">
              <wp:wrapPolygon edited="0">
                <wp:start x="0" y="0"/>
                <wp:lineTo x="0" y="21586"/>
                <wp:lineTo x="21578" y="21586"/>
                <wp:lineTo x="21578" y="0"/>
                <wp:lineTo x="0" y="0"/>
              </wp:wrapPolygon>
            </wp:wrapThrough>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781080" w:rsidRPr="009C61D2">
        <w:rPr>
          <w:rFonts w:ascii="Times New Roman" w:hAnsi="Times New Roman" w:cs="Times New Roman"/>
        </w:rPr>
        <w:t xml:space="preserve">Il a été demandé aux répondants s’il faut doter la Guinée d’une CENI technique indépendamment des partis </w:t>
      </w:r>
      <w:r w:rsidR="00781080" w:rsidRPr="0099204B">
        <w:rPr>
          <w:rFonts w:ascii="Times New Roman" w:hAnsi="Times New Roman" w:cs="Times New Roman"/>
        </w:rPr>
        <w:t>politiques et de l’administration</w:t>
      </w:r>
      <w:r w:rsidR="00781080" w:rsidRPr="009C61D2">
        <w:rPr>
          <w:rFonts w:ascii="Times New Roman" w:hAnsi="Times New Roman" w:cs="Times New Roman"/>
        </w:rPr>
        <w:t xml:space="preserve"> publique ou de maintenir sa composition actuelle. </w:t>
      </w:r>
      <w:r w:rsidR="007315B5" w:rsidRPr="009C61D2">
        <w:rPr>
          <w:rFonts w:ascii="Times New Roman" w:hAnsi="Times New Roman" w:cs="Times New Roman"/>
        </w:rPr>
        <w:t>Selon les résultats, 79% des répondants</w:t>
      </w:r>
      <w:r w:rsidR="00781080" w:rsidRPr="009C61D2">
        <w:rPr>
          <w:rFonts w:ascii="Times New Roman" w:hAnsi="Times New Roman" w:cs="Times New Roman"/>
        </w:rPr>
        <w:t xml:space="preserve"> préfèrent </w:t>
      </w:r>
      <w:r w:rsidR="007315B5" w:rsidRPr="009C61D2">
        <w:rPr>
          <w:rFonts w:ascii="Times New Roman" w:hAnsi="Times New Roman" w:cs="Times New Roman"/>
        </w:rPr>
        <w:t>une CENI technique</w:t>
      </w:r>
      <w:r w:rsidR="00781080" w:rsidRPr="009C61D2">
        <w:rPr>
          <w:rFonts w:ascii="Times New Roman" w:hAnsi="Times New Roman" w:cs="Times New Roman"/>
        </w:rPr>
        <w:t xml:space="preserve"> </w:t>
      </w:r>
      <w:r w:rsidR="007315B5" w:rsidRPr="009C61D2">
        <w:rPr>
          <w:rFonts w:ascii="Times New Roman" w:hAnsi="Times New Roman" w:cs="Times New Roman"/>
        </w:rPr>
        <w:t xml:space="preserve">contre 12% pour </w:t>
      </w:r>
      <w:r w:rsidR="00781080" w:rsidRPr="009C61D2">
        <w:rPr>
          <w:rFonts w:ascii="Times New Roman" w:hAnsi="Times New Roman" w:cs="Times New Roman"/>
        </w:rPr>
        <w:t xml:space="preserve">une CENI politique. </w:t>
      </w:r>
    </w:p>
    <w:p w:rsidR="00781080" w:rsidRPr="009C61D2" w:rsidRDefault="00781080" w:rsidP="009F6FC2">
      <w:pPr>
        <w:spacing w:line="240" w:lineRule="auto"/>
        <w:jc w:val="both"/>
        <w:rPr>
          <w:rFonts w:ascii="Times New Roman" w:hAnsi="Times New Roman" w:cs="Times New Roman"/>
          <w:b/>
          <w:i/>
        </w:rPr>
      </w:pPr>
      <w:r w:rsidRPr="009C61D2">
        <w:rPr>
          <w:rFonts w:ascii="Times New Roman" w:hAnsi="Times New Roman" w:cs="Times New Roman"/>
        </w:rPr>
        <w:t>En considérant le niveau d’instruction, le pourcentage des répondants estimant que la CENI doit être technique augmente selon le niveau d’instruction</w:t>
      </w:r>
      <w:r w:rsidR="00820514">
        <w:rPr>
          <w:rFonts w:ascii="Times New Roman" w:hAnsi="Times New Roman" w:cs="Times New Roman"/>
        </w:rPr>
        <w:t> :</w:t>
      </w:r>
      <w:r w:rsidRPr="009C61D2">
        <w:rPr>
          <w:rFonts w:ascii="Times New Roman" w:hAnsi="Times New Roman" w:cs="Times New Roman"/>
        </w:rPr>
        <w:t xml:space="preserve"> 71% pour ceux qui ont le niveau moins que secondaire, 79% pour ceux du niveau secondaire et 89% pour ceux du niveau plus que secondaire</w:t>
      </w:r>
      <w:r w:rsidR="00705FBB" w:rsidRPr="009C61D2">
        <w:rPr>
          <w:rFonts w:ascii="Times New Roman" w:hAnsi="Times New Roman" w:cs="Times New Roman"/>
        </w:rPr>
        <w:t xml:space="preserve">, </w:t>
      </w:r>
      <w:r w:rsidR="00F6255A" w:rsidRPr="009C61D2">
        <w:rPr>
          <w:rFonts w:ascii="Times New Roman" w:hAnsi="Times New Roman" w:cs="Times New Roman"/>
          <w:b/>
          <w:i/>
        </w:rPr>
        <w:t>conférer graphique 8</w:t>
      </w:r>
      <w:r w:rsidRPr="009C61D2">
        <w:rPr>
          <w:rFonts w:ascii="Times New Roman" w:hAnsi="Times New Roman" w:cs="Times New Roman"/>
          <w:b/>
          <w:i/>
        </w:rPr>
        <w:t xml:space="preserve">. </w:t>
      </w:r>
    </w:p>
    <w:p w:rsidR="00781080" w:rsidRPr="009C61D2" w:rsidRDefault="00781080" w:rsidP="009F6FC2">
      <w:pPr>
        <w:spacing w:line="240" w:lineRule="auto"/>
        <w:jc w:val="both"/>
        <w:rPr>
          <w:rFonts w:ascii="Times New Roman" w:hAnsi="Times New Roman" w:cs="Times New Roman"/>
          <w:b/>
          <w:i/>
        </w:rPr>
      </w:pPr>
      <w:r w:rsidRPr="009C61D2">
        <w:rPr>
          <w:rFonts w:ascii="Times New Roman" w:hAnsi="Times New Roman" w:cs="Times New Roman"/>
        </w:rPr>
        <w:t>En plus</w:t>
      </w:r>
      <w:r w:rsidR="00820514">
        <w:rPr>
          <w:rFonts w:ascii="Times New Roman" w:hAnsi="Times New Roman" w:cs="Times New Roman"/>
        </w:rPr>
        <w:t>,</w:t>
      </w:r>
      <w:r w:rsidRPr="009C61D2">
        <w:rPr>
          <w:rFonts w:ascii="Times New Roman" w:hAnsi="Times New Roman" w:cs="Times New Roman"/>
        </w:rPr>
        <w:t xml:space="preserve"> quatre déclarations relatives à la CENI ont été </w:t>
      </w:r>
      <w:r w:rsidR="000A603A" w:rsidRPr="009C61D2">
        <w:rPr>
          <w:rFonts w:ascii="Times New Roman" w:hAnsi="Times New Roman" w:cs="Times New Roman"/>
        </w:rPr>
        <w:t xml:space="preserve">soumises à l’attention des </w:t>
      </w:r>
      <w:r w:rsidRPr="009C61D2">
        <w:rPr>
          <w:rFonts w:ascii="Times New Roman" w:hAnsi="Times New Roman" w:cs="Times New Roman"/>
        </w:rPr>
        <w:t>répondants pour recueillir leur perception sur cette institution</w:t>
      </w:r>
      <w:r w:rsidR="00EB73D7" w:rsidRPr="009C61D2">
        <w:rPr>
          <w:rFonts w:ascii="Times New Roman" w:hAnsi="Times New Roman" w:cs="Times New Roman"/>
        </w:rPr>
        <w:t>. Plus de trois quarts des répondants ont déclaré</w:t>
      </w:r>
      <w:r w:rsidRPr="009C61D2">
        <w:rPr>
          <w:rFonts w:ascii="Times New Roman" w:hAnsi="Times New Roman" w:cs="Times New Roman"/>
        </w:rPr>
        <w:t xml:space="preserve"> que la CENI </w:t>
      </w:r>
      <w:r w:rsidR="00EB73D7" w:rsidRPr="009C61D2">
        <w:rPr>
          <w:rFonts w:ascii="Times New Roman" w:hAnsi="Times New Roman" w:cs="Times New Roman"/>
        </w:rPr>
        <w:t>n’</w:t>
      </w:r>
      <w:r w:rsidRPr="009C61D2">
        <w:rPr>
          <w:rFonts w:ascii="Times New Roman" w:hAnsi="Times New Roman" w:cs="Times New Roman"/>
        </w:rPr>
        <w:t xml:space="preserve">a </w:t>
      </w:r>
      <w:r w:rsidR="00EB73D7" w:rsidRPr="009C61D2">
        <w:rPr>
          <w:rFonts w:ascii="Times New Roman" w:hAnsi="Times New Roman" w:cs="Times New Roman"/>
        </w:rPr>
        <w:t xml:space="preserve">pas </w:t>
      </w:r>
      <w:r w:rsidRPr="009C61D2">
        <w:rPr>
          <w:rFonts w:ascii="Times New Roman" w:hAnsi="Times New Roman" w:cs="Times New Roman"/>
        </w:rPr>
        <w:t xml:space="preserve">fait preuve de professionnalisme lors des élections communales (82%) et </w:t>
      </w:r>
      <w:r w:rsidR="003F72FC" w:rsidRPr="009C61D2">
        <w:rPr>
          <w:rFonts w:ascii="Times New Roman" w:hAnsi="Times New Roman" w:cs="Times New Roman"/>
        </w:rPr>
        <w:t xml:space="preserve">qu’elle </w:t>
      </w:r>
      <w:r w:rsidR="00EB73D7" w:rsidRPr="009C61D2">
        <w:rPr>
          <w:rFonts w:ascii="Times New Roman" w:hAnsi="Times New Roman" w:cs="Times New Roman"/>
        </w:rPr>
        <w:t>n’</w:t>
      </w:r>
      <w:r w:rsidR="003F72FC" w:rsidRPr="009C61D2">
        <w:rPr>
          <w:rFonts w:ascii="Times New Roman" w:hAnsi="Times New Roman" w:cs="Times New Roman"/>
        </w:rPr>
        <w:t xml:space="preserve">est </w:t>
      </w:r>
      <w:r w:rsidR="00EB73D7" w:rsidRPr="009C61D2">
        <w:rPr>
          <w:rFonts w:ascii="Times New Roman" w:hAnsi="Times New Roman" w:cs="Times New Roman"/>
        </w:rPr>
        <w:t xml:space="preserve">pas </w:t>
      </w:r>
      <w:r w:rsidR="003F72FC" w:rsidRPr="009C61D2">
        <w:rPr>
          <w:rFonts w:ascii="Times New Roman" w:hAnsi="Times New Roman" w:cs="Times New Roman"/>
        </w:rPr>
        <w:t>indépendante (80%)</w:t>
      </w:r>
      <w:r w:rsidR="008D6FEC" w:rsidRPr="009C61D2">
        <w:rPr>
          <w:rFonts w:ascii="Times New Roman" w:hAnsi="Times New Roman" w:cs="Times New Roman"/>
        </w:rPr>
        <w:t xml:space="preserve">, </w:t>
      </w:r>
      <w:r w:rsidR="00F6255A" w:rsidRPr="009C61D2">
        <w:rPr>
          <w:rFonts w:ascii="Times New Roman" w:hAnsi="Times New Roman" w:cs="Times New Roman"/>
          <w:b/>
          <w:i/>
        </w:rPr>
        <w:t>conférer graphique 9</w:t>
      </w:r>
      <w:r w:rsidR="008D6FEC" w:rsidRPr="009C61D2">
        <w:rPr>
          <w:rFonts w:ascii="Times New Roman" w:hAnsi="Times New Roman" w:cs="Times New Roman"/>
          <w:b/>
          <w:i/>
        </w:rPr>
        <w:t>.</w:t>
      </w:r>
    </w:p>
    <w:p w:rsidR="00D03DF5" w:rsidRPr="009C61D2" w:rsidRDefault="00D03DF5" w:rsidP="009F6FC2">
      <w:pPr>
        <w:spacing w:line="240" w:lineRule="auto"/>
        <w:jc w:val="both"/>
        <w:rPr>
          <w:rFonts w:ascii="Times New Roman" w:hAnsi="Times New Roman" w:cs="Times New Roman"/>
        </w:rPr>
      </w:pPr>
      <w:r w:rsidRPr="009C61D2">
        <w:rPr>
          <w:rFonts w:ascii="Times New Roman" w:hAnsi="Times New Roman" w:cs="Times New Roman"/>
        </w:rPr>
        <w:t>Justement</w:t>
      </w:r>
      <w:r w:rsidR="00820514">
        <w:rPr>
          <w:rFonts w:ascii="Times New Roman" w:hAnsi="Times New Roman" w:cs="Times New Roman"/>
        </w:rPr>
        <w:t>,</w:t>
      </w:r>
      <w:r w:rsidRPr="009C61D2">
        <w:rPr>
          <w:rFonts w:ascii="Times New Roman" w:hAnsi="Times New Roman" w:cs="Times New Roman"/>
        </w:rPr>
        <w:t xml:space="preserve"> selon les participants aux enquêtes qualitatives, la CENI n’est pas indépendante à cause de l’ingérence de l’Administration dans le processus électoral</w:t>
      </w:r>
      <w:r w:rsidR="00820514">
        <w:rPr>
          <w:rFonts w:ascii="Times New Roman" w:hAnsi="Times New Roman" w:cs="Times New Roman"/>
        </w:rPr>
        <w:t>,</w:t>
      </w:r>
      <w:r w:rsidRPr="009C61D2">
        <w:rPr>
          <w:rFonts w:ascii="Times New Roman" w:hAnsi="Times New Roman" w:cs="Times New Roman"/>
        </w:rPr>
        <w:t xml:space="preserve"> comme l’attestent les déclarations ci-après : </w:t>
      </w:r>
    </w:p>
    <w:p w:rsidR="00D03DF5" w:rsidRDefault="00D03DF5" w:rsidP="009F6FC2">
      <w:pPr>
        <w:spacing w:line="240" w:lineRule="auto"/>
        <w:jc w:val="both"/>
        <w:rPr>
          <w:rFonts w:ascii="Times New Roman" w:hAnsi="Times New Roman" w:cs="Times New Roman"/>
        </w:rPr>
      </w:pPr>
      <w:r w:rsidRPr="009C61D2">
        <w:rPr>
          <w:rFonts w:ascii="Times New Roman" w:hAnsi="Times New Roman" w:cs="Times New Roman"/>
          <w:b/>
        </w:rPr>
        <w:t>IA</w:t>
      </w:r>
      <w:r w:rsidR="00820514">
        <w:rPr>
          <w:rFonts w:ascii="Times New Roman" w:hAnsi="Times New Roman" w:cs="Times New Roman"/>
          <w:b/>
        </w:rPr>
        <w:t>,</w:t>
      </w:r>
      <w:r w:rsidRPr="009C61D2">
        <w:rPr>
          <w:rFonts w:ascii="Times New Roman" w:hAnsi="Times New Roman" w:cs="Times New Roman"/>
          <w:b/>
        </w:rPr>
        <w:t xml:space="preserve"> Bâtonnier de l’Ordre National des Avocats de Guinée</w:t>
      </w:r>
      <w:r w:rsidR="00820514">
        <w:rPr>
          <w:rFonts w:ascii="Times New Roman" w:hAnsi="Times New Roman" w:cs="Times New Roman"/>
          <w:b/>
        </w:rPr>
        <w:t>, Conakry</w:t>
      </w:r>
      <w:r w:rsidRPr="009C61D2">
        <w:rPr>
          <w:rFonts w:ascii="Times New Roman" w:hAnsi="Times New Roman" w:cs="Times New Roman"/>
        </w:rPr>
        <w:t xml:space="preserve"> : « </w:t>
      </w:r>
      <w:r w:rsidR="00820514">
        <w:rPr>
          <w:rFonts w:ascii="Times New Roman" w:hAnsi="Times New Roman" w:cs="Times New Roman"/>
        </w:rPr>
        <w:t>…</w:t>
      </w:r>
      <w:r w:rsidRPr="009C61D2">
        <w:rPr>
          <w:rFonts w:ascii="Times New Roman" w:hAnsi="Times New Roman" w:cs="Times New Roman"/>
        </w:rPr>
        <w:t>Il y a également l’ingérence de l’administration dans le processus électoral. Aujourd’hui, force est de reconnaitre que le principe de neutralité de l’administration est un principe vide de sens parce que nous constatons qu’à chaque fois qu’il y’a une compétition électorale, toute l’administration se mobilise pour battre campagne au profi</w:t>
      </w:r>
      <w:r w:rsidR="00267007" w:rsidRPr="009C61D2">
        <w:rPr>
          <w:rFonts w:ascii="Times New Roman" w:hAnsi="Times New Roman" w:cs="Times New Roman"/>
        </w:rPr>
        <w:t>t</w:t>
      </w:r>
      <w:r w:rsidRPr="009C61D2">
        <w:rPr>
          <w:rFonts w:ascii="Times New Roman" w:hAnsi="Times New Roman" w:cs="Times New Roman"/>
        </w:rPr>
        <w:t xml:space="preserve"> du parti au pouvoir. Cela a toujours été ainsi depuis le temps du Parti de l’Unité et du Progrès (PUP) de l’ancien Président </w:t>
      </w:r>
      <w:proofErr w:type="spellStart"/>
      <w:r w:rsidRPr="009C61D2">
        <w:rPr>
          <w:rFonts w:ascii="Times New Roman" w:hAnsi="Times New Roman" w:cs="Times New Roman"/>
        </w:rPr>
        <w:t>Lansana</w:t>
      </w:r>
      <w:proofErr w:type="spellEnd"/>
      <w:r w:rsidRPr="009C61D2">
        <w:rPr>
          <w:rFonts w:ascii="Times New Roman" w:hAnsi="Times New Roman" w:cs="Times New Roman"/>
        </w:rPr>
        <w:t xml:space="preserve"> CONTE jusqu’à maintenant. C’est dire que ce n’est pas un fait nouveau. Je pense que c’est un facteur à prendre en compte ».</w:t>
      </w:r>
    </w:p>
    <w:p w:rsidR="00D667F9" w:rsidRPr="00D667F9" w:rsidRDefault="00820514" w:rsidP="00D667F9">
      <w:pPr>
        <w:spacing w:after="0" w:line="240" w:lineRule="auto"/>
        <w:jc w:val="both"/>
        <w:rPr>
          <w:rFonts w:ascii="Times New Roman" w:hAnsi="Times New Roman" w:cs="Times New Roman"/>
        </w:rPr>
      </w:pPr>
      <w:r>
        <w:rPr>
          <w:rFonts w:ascii="Times New Roman" w:hAnsi="Times New Roman" w:cs="Times New Roman"/>
          <w:b/>
        </w:rPr>
        <w:t xml:space="preserve">IA, </w:t>
      </w:r>
      <w:r w:rsidR="00D667F9" w:rsidRPr="00D667F9">
        <w:rPr>
          <w:rFonts w:ascii="Times New Roman" w:hAnsi="Times New Roman" w:cs="Times New Roman"/>
          <w:b/>
        </w:rPr>
        <w:t>Représentant de l’UFR, Conakry :</w:t>
      </w:r>
      <w:r w:rsidR="00D667F9" w:rsidRPr="00D667F9">
        <w:rPr>
          <w:rFonts w:ascii="Times New Roman" w:hAnsi="Times New Roman" w:cs="Times New Roman"/>
        </w:rPr>
        <w:t xml:space="preserve"> « Parmi les éléments déterminants de l’état du climat politique en Guinée que vous venez de citer, il y a l’ingérence de l’administration dans le processus électoral. En fait, l’administration influence le choix des populations à la base à travers </w:t>
      </w:r>
      <w:r w:rsidR="00E512E1">
        <w:rPr>
          <w:rFonts w:ascii="Times New Roman" w:hAnsi="Times New Roman" w:cs="Times New Roman"/>
        </w:rPr>
        <w:t>les Préfets, Présidents de Délégations Spéciales, C</w:t>
      </w:r>
      <w:r w:rsidR="00D667F9" w:rsidRPr="00D667F9">
        <w:rPr>
          <w:rFonts w:ascii="Times New Roman" w:hAnsi="Times New Roman" w:cs="Times New Roman"/>
        </w:rPr>
        <w:t xml:space="preserve">hefs de quartiers </w:t>
      </w:r>
      <w:r w:rsidR="00E512E1">
        <w:rPr>
          <w:rFonts w:ascii="Times New Roman" w:hAnsi="Times New Roman" w:cs="Times New Roman"/>
        </w:rPr>
        <w:t xml:space="preserve">et Représentants </w:t>
      </w:r>
      <w:r w:rsidR="00D667F9" w:rsidRPr="00D667F9">
        <w:rPr>
          <w:rFonts w:ascii="Times New Roman" w:hAnsi="Times New Roman" w:cs="Times New Roman"/>
        </w:rPr>
        <w:t>dans les bureaux de votes et dans les commissions de centralisation. Par exemple, lors des élections communales, les procès-verbaux des bureaux de vote de Matam ont été changés à la centralisation des votes. Je dirai que pour un climat politique apaisé, il faut que l’administration soit neutre. D’ailleurs, c’est le manque de confiance dans les administrations qui est à l’origine de la création des Commissions Electorales Nationales Indépendantes (CENI) dans les pays africains. »</w:t>
      </w:r>
    </w:p>
    <w:p w:rsidR="00D667F9" w:rsidRPr="00D667F9" w:rsidRDefault="00D667F9" w:rsidP="00D667F9">
      <w:pPr>
        <w:spacing w:after="0" w:line="240" w:lineRule="auto"/>
        <w:jc w:val="both"/>
        <w:rPr>
          <w:rFonts w:ascii="Times New Roman" w:hAnsi="Times New Roman" w:cs="Times New Roman"/>
        </w:rPr>
      </w:pPr>
    </w:p>
    <w:p w:rsidR="00D667F9" w:rsidRPr="00D667F9" w:rsidRDefault="00DC2B93" w:rsidP="00D667F9">
      <w:pPr>
        <w:spacing w:after="0" w:line="240" w:lineRule="auto"/>
        <w:jc w:val="both"/>
        <w:rPr>
          <w:rFonts w:ascii="Times New Roman" w:hAnsi="Times New Roman" w:cs="Times New Roman"/>
        </w:rPr>
      </w:pPr>
      <w:r>
        <w:rPr>
          <w:rFonts w:ascii="Times New Roman" w:hAnsi="Times New Roman" w:cs="Times New Roman"/>
          <w:b/>
        </w:rPr>
        <w:t xml:space="preserve">IA, </w:t>
      </w:r>
      <w:r w:rsidR="00D667F9" w:rsidRPr="00D667F9">
        <w:rPr>
          <w:rFonts w:ascii="Times New Roman" w:hAnsi="Times New Roman" w:cs="Times New Roman"/>
          <w:b/>
        </w:rPr>
        <w:t>Membre du Bureau Exécutif de l’UFDG, Conakry :</w:t>
      </w:r>
      <w:r w:rsidR="00D667F9" w:rsidRPr="00D667F9">
        <w:rPr>
          <w:rFonts w:ascii="Times New Roman" w:hAnsi="Times New Roman" w:cs="Times New Roman"/>
        </w:rPr>
        <w:t xml:space="preserve"> « Oui c’est vrai… Et n’oublions pas que l’ingérence de l’administration dans les affaires politiques est une violation de l’article 09 </w:t>
      </w:r>
      <w:r>
        <w:rPr>
          <w:rFonts w:ascii="Times New Roman" w:hAnsi="Times New Roman" w:cs="Times New Roman"/>
        </w:rPr>
        <w:t xml:space="preserve"> de </w:t>
      </w:r>
      <w:r w:rsidR="00D667F9" w:rsidRPr="00D667F9">
        <w:rPr>
          <w:rFonts w:ascii="Times New Roman" w:hAnsi="Times New Roman" w:cs="Times New Roman"/>
        </w:rPr>
        <w:t xml:space="preserve">la loi sur la fonction publique. Selon les termes de cet article, tout fonctionnaire doit s’abstenir de s’afficher ou de soutenir ouvertement le parti au pouvoir. Cela ne signifie pas </w:t>
      </w:r>
      <w:r w:rsidR="005163A1">
        <w:rPr>
          <w:rFonts w:ascii="Times New Roman" w:hAnsi="Times New Roman" w:cs="Times New Roman"/>
        </w:rPr>
        <w:t xml:space="preserve">pour autant </w:t>
      </w:r>
      <w:r w:rsidR="00D667F9" w:rsidRPr="00D667F9">
        <w:rPr>
          <w:rFonts w:ascii="Times New Roman" w:hAnsi="Times New Roman" w:cs="Times New Roman"/>
        </w:rPr>
        <w:t>qu’on retire au</w:t>
      </w:r>
      <w:r w:rsidR="005163A1">
        <w:rPr>
          <w:rFonts w:ascii="Times New Roman" w:hAnsi="Times New Roman" w:cs="Times New Roman"/>
        </w:rPr>
        <w:t xml:space="preserve"> fonctionnaire son militantisme. M</w:t>
      </w:r>
      <w:r w:rsidR="00D667F9" w:rsidRPr="00D667F9">
        <w:rPr>
          <w:rFonts w:ascii="Times New Roman" w:hAnsi="Times New Roman" w:cs="Times New Roman"/>
        </w:rPr>
        <w:t xml:space="preserve">ais celui-ci ne doit pas user des moyens de l’Etat, y compris les véhicules administratifs (VA) et les salles de l’administration pour </w:t>
      </w:r>
      <w:r w:rsidR="005163A1">
        <w:rPr>
          <w:rFonts w:ascii="Times New Roman" w:hAnsi="Times New Roman" w:cs="Times New Roman"/>
        </w:rPr>
        <w:t xml:space="preserve">tenir </w:t>
      </w:r>
      <w:r w:rsidR="00D667F9" w:rsidRPr="00D667F9">
        <w:rPr>
          <w:rFonts w:ascii="Times New Roman" w:hAnsi="Times New Roman" w:cs="Times New Roman"/>
        </w:rPr>
        <w:t>les réunions politiques. Il ne doit pas non plus afficher les posters de campagne dans les bureaux. En période électorale, chaque fonctionnaire se manifeste en se servant de sa préfecture pour soutenir le pouvoir. Les conséquences, c’est que l’administration se déroge de sa neutralité dans le processus électoral. Ainsi, l’administrateur civil qui est sur place au service de la République ne sera plus vu comme un serviteur de la République, mais plutôt comme membre d’un parti politique. Je crois que nous ne sommes pas dans un parti-Etat. Pourtant, les partis-Etat sont révolus depuis les années 60. Nous sommes dans un système démocratique ; les partis doivent avoir des cadres qui doivent fonctionner en son nom. Les secrétaires généraux, les responsables fédéraux élus conformément aux principes des règlements intérieurs des différents partis politiques. Mais le fait d’utiliser les Ministres, Gouverneurs, Préfets et Sous-</w:t>
      </w:r>
      <w:r w:rsidR="00D667F9" w:rsidRPr="00D667F9">
        <w:rPr>
          <w:rFonts w:ascii="Times New Roman" w:hAnsi="Times New Roman" w:cs="Times New Roman"/>
        </w:rPr>
        <w:lastRenderedPageBreak/>
        <w:t>préfets pour appuyer le parti au pouvoir pour gagner ; cela constitue un obstacle majeur à la bonne marche de notre démocratie. »</w:t>
      </w:r>
    </w:p>
    <w:p w:rsidR="00D667F9" w:rsidRPr="00D667F9" w:rsidRDefault="00D667F9" w:rsidP="00D667F9">
      <w:pPr>
        <w:spacing w:after="0" w:line="240" w:lineRule="auto"/>
        <w:jc w:val="both"/>
        <w:rPr>
          <w:rFonts w:ascii="Times New Roman" w:hAnsi="Times New Roman" w:cs="Times New Roman"/>
        </w:rPr>
      </w:pPr>
    </w:p>
    <w:p w:rsidR="00D667F9" w:rsidRPr="00D667F9" w:rsidRDefault="006F25E8" w:rsidP="00D667F9">
      <w:pPr>
        <w:spacing w:after="0" w:line="240" w:lineRule="auto"/>
        <w:jc w:val="both"/>
        <w:rPr>
          <w:rFonts w:ascii="Times New Roman" w:hAnsi="Times New Roman" w:cs="Times New Roman"/>
        </w:rPr>
      </w:pPr>
      <w:r>
        <w:rPr>
          <w:rFonts w:ascii="Times New Roman" w:hAnsi="Times New Roman" w:cs="Times New Roman"/>
          <w:b/>
        </w:rPr>
        <w:t xml:space="preserve">IA, </w:t>
      </w:r>
      <w:r w:rsidR="00D667F9" w:rsidRPr="00D667F9">
        <w:rPr>
          <w:rFonts w:ascii="Times New Roman" w:hAnsi="Times New Roman" w:cs="Times New Roman"/>
          <w:b/>
        </w:rPr>
        <w:t>Président de l’Institution Nationale Indépendante des Droits Humains (INIDH)</w:t>
      </w:r>
      <w:r>
        <w:rPr>
          <w:rFonts w:ascii="Times New Roman" w:hAnsi="Times New Roman" w:cs="Times New Roman"/>
          <w:b/>
        </w:rPr>
        <w:t>, Conakry</w:t>
      </w:r>
      <w:r w:rsidR="00D667F9" w:rsidRPr="00D667F9">
        <w:rPr>
          <w:rFonts w:ascii="Times New Roman" w:hAnsi="Times New Roman" w:cs="Times New Roman"/>
          <w:b/>
        </w:rPr>
        <w:t> :</w:t>
      </w:r>
      <w:r>
        <w:rPr>
          <w:rFonts w:ascii="Times New Roman" w:hAnsi="Times New Roman" w:cs="Times New Roman"/>
        </w:rPr>
        <w:t xml:space="preserve"> « </w:t>
      </w:r>
      <w:r w:rsidR="00F27364">
        <w:rPr>
          <w:rFonts w:ascii="Times New Roman" w:hAnsi="Times New Roman" w:cs="Times New Roman"/>
        </w:rPr>
        <w:t>…</w:t>
      </w:r>
      <w:r>
        <w:rPr>
          <w:rFonts w:ascii="Times New Roman" w:hAnsi="Times New Roman" w:cs="Times New Roman"/>
        </w:rPr>
        <w:t>C’est une question difficile ; i</w:t>
      </w:r>
      <w:r w:rsidR="00D667F9" w:rsidRPr="00D667F9">
        <w:rPr>
          <w:rFonts w:ascii="Times New Roman" w:hAnsi="Times New Roman" w:cs="Times New Roman"/>
        </w:rPr>
        <w:t>l y a un lien imp</w:t>
      </w:r>
      <w:r>
        <w:rPr>
          <w:rFonts w:ascii="Times New Roman" w:hAnsi="Times New Roman" w:cs="Times New Roman"/>
        </w:rPr>
        <w:t>ortant avec le niveau politique. L</w:t>
      </w:r>
      <w:r w:rsidR="00D667F9" w:rsidRPr="00D667F9">
        <w:rPr>
          <w:rFonts w:ascii="Times New Roman" w:hAnsi="Times New Roman" w:cs="Times New Roman"/>
        </w:rPr>
        <w:t>a question de l’ingérence, vous savez, on dit que les élections sont organisées et supervisées par la CENI. Mais, toutes les lois</w:t>
      </w:r>
      <w:r>
        <w:rPr>
          <w:rFonts w:ascii="Times New Roman" w:hAnsi="Times New Roman" w:cs="Times New Roman"/>
        </w:rPr>
        <w:t>,</w:t>
      </w:r>
      <w:r w:rsidR="00D667F9" w:rsidRPr="00D667F9">
        <w:rPr>
          <w:rFonts w:ascii="Times New Roman" w:hAnsi="Times New Roman" w:cs="Times New Roman"/>
        </w:rPr>
        <w:t xml:space="preserve"> jusqu’ici ont prévu qu’elle soit accompagnée techniquement par l’administration. Moi, je ne prends pas cette question en termes d’ingérence ; il n’est pas possible de faire les élections sans l’administration. Cela ne me parait pas possible. Maintenant, on peut jouer sur les mots, mais je ne vois aucun moyen d’organiser les élections sans la participation de l’administration. Que l’on laisse la CENI organiser et superviser les élections est une question complètement différente </w:t>
      </w:r>
      <w:r>
        <w:rPr>
          <w:rFonts w:ascii="Times New Roman" w:hAnsi="Times New Roman" w:cs="Times New Roman"/>
        </w:rPr>
        <w:t xml:space="preserve">que </w:t>
      </w:r>
      <w:r w:rsidR="00D667F9" w:rsidRPr="00D667F9">
        <w:rPr>
          <w:rFonts w:ascii="Times New Roman" w:hAnsi="Times New Roman" w:cs="Times New Roman"/>
        </w:rPr>
        <w:t>de laisser les gens de l’administration prendre le dessus sur ce qui se passe. Comme il y a une nouvelle loi sur la CENI, lorsqu’elle passera tous les caps d’une loi et qu’elle sera promulguée, publiée et</w:t>
      </w:r>
      <w:r>
        <w:rPr>
          <w:rFonts w:ascii="Times New Roman" w:hAnsi="Times New Roman" w:cs="Times New Roman"/>
        </w:rPr>
        <w:t xml:space="preserve"> appliquée comme loi de l’Etat,</w:t>
      </w:r>
      <w:r w:rsidR="00D667F9" w:rsidRPr="00D667F9">
        <w:rPr>
          <w:rFonts w:ascii="Times New Roman" w:hAnsi="Times New Roman" w:cs="Times New Roman"/>
        </w:rPr>
        <w:t xml:space="preserve"> j’imagine que cela apportera un plus dans ce domaine. »</w:t>
      </w:r>
    </w:p>
    <w:p w:rsidR="00D667F9" w:rsidRPr="00D667F9" w:rsidRDefault="00D667F9" w:rsidP="00D667F9">
      <w:pPr>
        <w:spacing w:after="0" w:line="240" w:lineRule="auto"/>
        <w:jc w:val="both"/>
        <w:rPr>
          <w:rFonts w:ascii="Times New Roman" w:hAnsi="Times New Roman" w:cs="Times New Roman"/>
        </w:rPr>
      </w:pPr>
    </w:p>
    <w:p w:rsidR="00D667F9" w:rsidRPr="00D667F9" w:rsidRDefault="00CE4E66" w:rsidP="00D667F9">
      <w:pPr>
        <w:tabs>
          <w:tab w:val="left" w:pos="3486"/>
        </w:tabs>
        <w:spacing w:after="0" w:line="240" w:lineRule="auto"/>
        <w:jc w:val="both"/>
        <w:rPr>
          <w:rFonts w:ascii="Times New Roman" w:hAnsi="Times New Roman" w:cs="Times New Roman"/>
          <w:color w:val="000000" w:themeColor="text1"/>
        </w:rPr>
      </w:pPr>
      <w:r>
        <w:rPr>
          <w:rFonts w:ascii="Times New Roman" w:hAnsi="Times New Roman" w:cs="Times New Roman"/>
          <w:b/>
        </w:rPr>
        <w:t xml:space="preserve">IA, </w:t>
      </w:r>
      <w:r w:rsidR="00D667F9" w:rsidRPr="00D667F9">
        <w:rPr>
          <w:rFonts w:ascii="Times New Roman" w:hAnsi="Times New Roman" w:cs="Times New Roman"/>
          <w:b/>
        </w:rPr>
        <w:t>Représentant du parti GRUP, N’Zérékoré :</w:t>
      </w:r>
      <w:r w:rsidR="00D667F9" w:rsidRPr="00D667F9">
        <w:rPr>
          <w:rFonts w:ascii="Times New Roman" w:hAnsi="Times New Roman" w:cs="Times New Roman"/>
        </w:rPr>
        <w:t xml:space="preserve"> « </w:t>
      </w:r>
      <w:r w:rsidR="00D667F9" w:rsidRPr="00D667F9">
        <w:rPr>
          <w:rFonts w:ascii="Times New Roman" w:hAnsi="Times New Roman" w:cs="Times New Roman"/>
          <w:color w:val="000000" w:themeColor="text1"/>
        </w:rPr>
        <w:t>Il est anormal que les cadres de l’administration</w:t>
      </w:r>
      <w:r>
        <w:rPr>
          <w:rFonts w:ascii="Times New Roman" w:hAnsi="Times New Roman" w:cs="Times New Roman"/>
          <w:color w:val="000000" w:themeColor="text1"/>
        </w:rPr>
        <w:t>,</w:t>
      </w:r>
      <w:r w:rsidR="00D667F9" w:rsidRPr="00D667F9">
        <w:rPr>
          <w:rFonts w:ascii="Times New Roman" w:hAnsi="Times New Roman" w:cs="Times New Roman"/>
          <w:color w:val="000000" w:themeColor="text1"/>
        </w:rPr>
        <w:t xml:space="preserve"> dans l’exercice de leur fonction</w:t>
      </w:r>
      <w:r>
        <w:rPr>
          <w:rFonts w:ascii="Times New Roman" w:hAnsi="Times New Roman" w:cs="Times New Roman"/>
          <w:color w:val="000000" w:themeColor="text1"/>
        </w:rPr>
        <w:t>,</w:t>
      </w:r>
      <w:r w:rsidR="00D667F9" w:rsidRPr="00D667F9">
        <w:rPr>
          <w:rFonts w:ascii="Times New Roman" w:hAnsi="Times New Roman" w:cs="Times New Roman"/>
          <w:color w:val="000000" w:themeColor="text1"/>
        </w:rPr>
        <w:t xml:space="preserve"> s’affichent pour battre campagne politique, bien que les Ministres fassent la politique du gouvernement. En plus, au cours de cette campagne, l’utilisation des engins de l’Etat tels que les voitures et autres provoque d’énormes frustrations. »</w:t>
      </w:r>
    </w:p>
    <w:p w:rsidR="00D667F9" w:rsidRPr="00D667F9" w:rsidRDefault="00D667F9" w:rsidP="00D667F9">
      <w:pPr>
        <w:tabs>
          <w:tab w:val="left" w:pos="3486"/>
        </w:tabs>
        <w:spacing w:after="0" w:line="240" w:lineRule="auto"/>
        <w:jc w:val="both"/>
        <w:rPr>
          <w:rFonts w:ascii="Times New Roman" w:hAnsi="Times New Roman" w:cs="Times New Roman"/>
          <w:color w:val="000000" w:themeColor="text1"/>
        </w:rPr>
      </w:pPr>
    </w:p>
    <w:p w:rsidR="00D667F9" w:rsidRPr="00D667F9" w:rsidRDefault="00D667F9" w:rsidP="00D667F9">
      <w:pPr>
        <w:spacing w:after="0" w:line="240" w:lineRule="auto"/>
        <w:jc w:val="both"/>
        <w:rPr>
          <w:rFonts w:ascii="Times New Roman" w:hAnsi="Times New Roman" w:cs="Times New Roman"/>
        </w:rPr>
      </w:pPr>
      <w:r w:rsidRPr="00D667F9">
        <w:rPr>
          <w:rFonts w:ascii="Times New Roman" w:hAnsi="Times New Roman" w:cs="Times New Roman"/>
          <w:b/>
        </w:rPr>
        <w:t>N6, FGD, Organisation de la Société Civile et Médias, N’Zérékoré :</w:t>
      </w:r>
      <w:r w:rsidRPr="00D667F9">
        <w:rPr>
          <w:rFonts w:ascii="Times New Roman" w:hAnsi="Times New Roman" w:cs="Times New Roman"/>
        </w:rPr>
        <w:t xml:space="preserve"> « Par rapport à l’ingérence de l’administration dans le processus électoral, je dirai que c’est un déterminant important parce que l’administra</w:t>
      </w:r>
      <w:r w:rsidR="00CE4E66">
        <w:rPr>
          <w:rFonts w:ascii="Times New Roman" w:hAnsi="Times New Roman" w:cs="Times New Roman"/>
        </w:rPr>
        <w:t>tion est un organe censé créer l</w:t>
      </w:r>
      <w:r w:rsidRPr="00D667F9">
        <w:rPr>
          <w:rFonts w:ascii="Times New Roman" w:hAnsi="Times New Roman" w:cs="Times New Roman"/>
        </w:rPr>
        <w:t>es conditions favorables pour permettre à la CENI</w:t>
      </w:r>
      <w:r w:rsidR="00CE4E66">
        <w:rPr>
          <w:rFonts w:ascii="Times New Roman" w:hAnsi="Times New Roman" w:cs="Times New Roman"/>
        </w:rPr>
        <w:t>,</w:t>
      </w:r>
      <w:r w:rsidRPr="00D667F9">
        <w:rPr>
          <w:rFonts w:ascii="Times New Roman" w:hAnsi="Times New Roman" w:cs="Times New Roman"/>
        </w:rPr>
        <w:t xml:space="preserve"> institution chargée d’organiser les élection</w:t>
      </w:r>
      <w:r>
        <w:rPr>
          <w:rFonts w:ascii="Times New Roman" w:hAnsi="Times New Roman" w:cs="Times New Roman"/>
        </w:rPr>
        <w:t>s</w:t>
      </w:r>
      <w:r w:rsidR="00CE4E66">
        <w:rPr>
          <w:rFonts w:ascii="Times New Roman" w:hAnsi="Times New Roman" w:cs="Times New Roman"/>
        </w:rPr>
        <w:t>,</w:t>
      </w:r>
      <w:r w:rsidRPr="00D667F9">
        <w:rPr>
          <w:rFonts w:ascii="Times New Roman" w:hAnsi="Times New Roman" w:cs="Times New Roman"/>
        </w:rPr>
        <w:t xml:space="preserve"> de bien faire son travail. Et cette administration doit être neutre. Mais si elle se mêle des élections ou prend parti, c’est là que naissent tous les problèmes qui peuvent dégénérer. Finalement, c’est la population qui payera les frais. »</w:t>
      </w:r>
    </w:p>
    <w:p w:rsidR="00D667F9" w:rsidRPr="00D667F9" w:rsidRDefault="00D667F9" w:rsidP="00D667F9">
      <w:pPr>
        <w:spacing w:after="0" w:line="240" w:lineRule="auto"/>
        <w:jc w:val="both"/>
        <w:rPr>
          <w:rFonts w:ascii="Times New Roman" w:hAnsi="Times New Roman" w:cs="Times New Roman"/>
        </w:rPr>
      </w:pPr>
    </w:p>
    <w:p w:rsidR="00D667F9" w:rsidRPr="00D667F9" w:rsidRDefault="00D667F9" w:rsidP="00D667F9">
      <w:pPr>
        <w:spacing w:after="0" w:line="240" w:lineRule="auto"/>
        <w:jc w:val="both"/>
        <w:rPr>
          <w:rFonts w:ascii="Times New Roman" w:hAnsi="Times New Roman" w:cs="Times New Roman"/>
        </w:rPr>
      </w:pPr>
      <w:r w:rsidRPr="00D667F9">
        <w:rPr>
          <w:rFonts w:ascii="Times New Roman" w:hAnsi="Times New Roman" w:cs="Times New Roman"/>
          <w:b/>
        </w:rPr>
        <w:t>N4, FGD, Organisation de la Société Civile et Médias, N’Zérékoré :</w:t>
      </w:r>
      <w:r w:rsidRPr="00D667F9">
        <w:rPr>
          <w:rFonts w:ascii="Times New Roman" w:hAnsi="Times New Roman" w:cs="Times New Roman"/>
        </w:rPr>
        <w:t xml:space="preserve"> « Il faut savoir que l’ingérence de l’administration dans le processus électoral est un phénomène qui crée des problèmes dans nos communautés. Imaginer que pendant les élections, la majorité de la population sait pour qui elle a voté et qu’après tout, on vient lui imposer un candidat pour qui elle n’a pas voté ; cela peut impacter négativement la quiétude sociale. »</w:t>
      </w:r>
    </w:p>
    <w:p w:rsidR="00D667F9" w:rsidRDefault="00D667F9" w:rsidP="009F6FC2">
      <w:pPr>
        <w:spacing w:line="240" w:lineRule="auto"/>
        <w:jc w:val="both"/>
        <w:rPr>
          <w:rFonts w:ascii="Times New Roman" w:hAnsi="Times New Roman" w:cs="Times New Roman"/>
        </w:rPr>
      </w:pPr>
    </w:p>
    <w:p w:rsidR="00781080" w:rsidRPr="009C61D2" w:rsidRDefault="00781080" w:rsidP="009F6FC2">
      <w:pPr>
        <w:spacing w:line="240" w:lineRule="auto"/>
        <w:jc w:val="both"/>
        <w:rPr>
          <w:rFonts w:ascii="Times New Roman" w:hAnsi="Times New Roman" w:cs="Times New Roman"/>
        </w:rPr>
      </w:pPr>
      <w:r w:rsidRPr="009C61D2">
        <w:rPr>
          <w:rFonts w:ascii="Times New Roman" w:hAnsi="Times New Roman" w:cs="Times New Roman"/>
          <w:noProof/>
          <w:lang w:eastAsia="fr-FR"/>
        </w:rPr>
        <w:drawing>
          <wp:inline distT="0" distB="0" distL="0" distR="0" wp14:anchorId="0E5AB97D" wp14:editId="498AA7B5">
            <wp:extent cx="5760720" cy="3048000"/>
            <wp:effectExtent l="0" t="0" r="11430"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81080" w:rsidRPr="009C61D2" w:rsidRDefault="00F27364" w:rsidP="009F6FC2">
      <w:pPr>
        <w:spacing w:line="240" w:lineRule="auto"/>
        <w:jc w:val="both"/>
        <w:rPr>
          <w:rFonts w:ascii="Times New Roman" w:hAnsi="Times New Roman" w:cs="Times New Roman"/>
        </w:rPr>
      </w:pPr>
      <w:r>
        <w:rPr>
          <w:rFonts w:ascii="Times New Roman" w:hAnsi="Times New Roman" w:cs="Times New Roman"/>
        </w:rPr>
        <w:lastRenderedPageBreak/>
        <w:t>Pour</w:t>
      </w:r>
      <w:r w:rsidR="00781080" w:rsidRPr="009C61D2">
        <w:rPr>
          <w:rFonts w:ascii="Times New Roman" w:hAnsi="Times New Roman" w:cs="Times New Roman"/>
        </w:rPr>
        <w:t xml:space="preserve"> </w:t>
      </w:r>
      <w:r>
        <w:rPr>
          <w:rFonts w:ascii="Times New Roman" w:hAnsi="Times New Roman" w:cs="Times New Roman"/>
        </w:rPr>
        <w:t xml:space="preserve">69% des répondants, </w:t>
      </w:r>
      <w:r w:rsidR="00781080" w:rsidRPr="009C61D2">
        <w:rPr>
          <w:rFonts w:ascii="Times New Roman" w:hAnsi="Times New Roman" w:cs="Times New Roman"/>
        </w:rPr>
        <w:t>la CENI manque de cadres intègres. Le pourcentage des répondants partageant cette opinion vari</w:t>
      </w:r>
      <w:r w:rsidR="000E302C">
        <w:rPr>
          <w:rFonts w:ascii="Times New Roman" w:hAnsi="Times New Roman" w:cs="Times New Roman"/>
        </w:rPr>
        <w:t>e selon le niveau d’instruction ; il est</w:t>
      </w:r>
      <w:r w:rsidR="00781080" w:rsidRPr="009C61D2">
        <w:rPr>
          <w:rFonts w:ascii="Times New Roman" w:hAnsi="Times New Roman" w:cs="Times New Roman"/>
        </w:rPr>
        <w:t xml:space="preserve"> plus élevé pour ceux qui ont le niveau plus que secondaire (78%), niveau secondaire (72%) et moins que secondaire (60%).</w:t>
      </w:r>
    </w:p>
    <w:p w:rsidR="00781080" w:rsidRPr="009C61D2" w:rsidRDefault="00781080" w:rsidP="009F6FC2">
      <w:pPr>
        <w:spacing w:line="240" w:lineRule="auto"/>
        <w:jc w:val="both"/>
        <w:rPr>
          <w:rFonts w:ascii="Times New Roman" w:eastAsia="Times New Roman" w:hAnsi="Times New Roman" w:cs="Times New Roman"/>
          <w:color w:val="000000"/>
          <w:lang w:eastAsia="fr-FR"/>
        </w:rPr>
      </w:pPr>
      <w:r w:rsidRPr="009C61D2">
        <w:rPr>
          <w:rFonts w:ascii="Times New Roman" w:hAnsi="Times New Roman" w:cs="Times New Roman"/>
        </w:rPr>
        <w:t xml:space="preserve">Concernant les toutes dernières élections communales du 04 février 2018, </w:t>
      </w:r>
      <w:r w:rsidR="00717EA9">
        <w:rPr>
          <w:rFonts w:ascii="Times New Roman" w:hAnsi="Times New Roman" w:cs="Times New Roman"/>
        </w:rPr>
        <w:t xml:space="preserve">huit </w:t>
      </w:r>
      <w:r w:rsidR="0050749E">
        <w:rPr>
          <w:rFonts w:ascii="Times New Roman" w:hAnsi="Times New Roman" w:cs="Times New Roman"/>
        </w:rPr>
        <w:t>participants</w:t>
      </w:r>
      <w:r w:rsidR="00717EA9">
        <w:rPr>
          <w:rFonts w:ascii="Times New Roman" w:hAnsi="Times New Roman" w:cs="Times New Roman"/>
        </w:rPr>
        <w:t xml:space="preserve"> </w:t>
      </w:r>
      <w:r w:rsidR="0050749E" w:rsidRPr="009C61D2">
        <w:rPr>
          <w:rFonts w:ascii="Times New Roman" w:eastAsia="Times New Roman" w:hAnsi="Times New Roman" w:cs="Times New Roman"/>
          <w:color w:val="000000"/>
          <w:lang w:eastAsia="fr-FR"/>
        </w:rPr>
        <w:t xml:space="preserve">à cette enquête </w:t>
      </w:r>
      <w:r w:rsidR="00717EA9">
        <w:rPr>
          <w:rFonts w:ascii="Times New Roman" w:hAnsi="Times New Roman" w:cs="Times New Roman"/>
        </w:rPr>
        <w:t>sur dix (</w:t>
      </w:r>
      <w:r w:rsidR="00D47BF7" w:rsidRPr="009C61D2">
        <w:rPr>
          <w:rFonts w:ascii="Times New Roman" w:eastAsia="Times New Roman" w:hAnsi="Times New Roman" w:cs="Times New Roman"/>
          <w:color w:val="000000"/>
          <w:lang w:eastAsia="fr-FR"/>
        </w:rPr>
        <w:t>81%</w:t>
      </w:r>
      <w:r w:rsidR="00717EA9">
        <w:rPr>
          <w:rFonts w:ascii="Times New Roman" w:eastAsia="Times New Roman" w:hAnsi="Times New Roman" w:cs="Times New Roman"/>
          <w:color w:val="000000"/>
          <w:lang w:eastAsia="fr-FR"/>
        </w:rPr>
        <w:t>)</w:t>
      </w:r>
      <w:r w:rsidR="00D47BF7" w:rsidRPr="009C61D2">
        <w:rPr>
          <w:rFonts w:ascii="Times New Roman" w:eastAsia="Times New Roman" w:hAnsi="Times New Roman" w:cs="Times New Roman"/>
          <w:color w:val="000000"/>
          <w:lang w:eastAsia="fr-FR"/>
        </w:rPr>
        <w:t xml:space="preserve"> ont déclaré avoir voté. </w:t>
      </w:r>
      <w:r w:rsidR="00D47BF7" w:rsidRPr="009C61D2">
        <w:rPr>
          <w:rFonts w:ascii="Times New Roman" w:hAnsi="Times New Roman" w:cs="Times New Roman"/>
        </w:rPr>
        <w:t xml:space="preserve"> P</w:t>
      </w:r>
      <w:r w:rsidRPr="009C61D2">
        <w:rPr>
          <w:rFonts w:ascii="Times New Roman" w:hAnsi="Times New Roman" w:cs="Times New Roman"/>
        </w:rPr>
        <w:t xml:space="preserve">our </w:t>
      </w:r>
      <w:r w:rsidR="00D47BF7" w:rsidRPr="009C61D2">
        <w:rPr>
          <w:rFonts w:ascii="Times New Roman" w:hAnsi="Times New Roman" w:cs="Times New Roman"/>
        </w:rPr>
        <w:t>la majorité d’entre eux (</w:t>
      </w:r>
      <w:r w:rsidRPr="009C61D2">
        <w:rPr>
          <w:rFonts w:ascii="Times New Roman" w:hAnsi="Times New Roman" w:cs="Times New Roman"/>
        </w:rPr>
        <w:t>54%</w:t>
      </w:r>
      <w:r w:rsidR="00D47BF7" w:rsidRPr="009C61D2">
        <w:rPr>
          <w:rFonts w:ascii="Times New Roman" w:hAnsi="Times New Roman" w:cs="Times New Roman"/>
        </w:rPr>
        <w:t>), ces élections</w:t>
      </w:r>
      <w:r w:rsidRPr="009C61D2">
        <w:rPr>
          <w:rFonts w:ascii="Times New Roman" w:hAnsi="Times New Roman" w:cs="Times New Roman"/>
        </w:rPr>
        <w:t xml:space="preserve"> n’étaient </w:t>
      </w:r>
      <w:r w:rsidRPr="009C61D2">
        <w:rPr>
          <w:rFonts w:ascii="Times New Roman" w:eastAsia="Times New Roman" w:hAnsi="Times New Roman" w:cs="Times New Roman"/>
          <w:color w:val="000000"/>
          <w:lang w:eastAsia="fr-FR"/>
        </w:rPr>
        <w:t>ni libres ni transparentes.</w:t>
      </w:r>
      <w:r w:rsidR="00895502" w:rsidRPr="009C61D2">
        <w:rPr>
          <w:rFonts w:ascii="Times New Roman" w:eastAsia="Times New Roman" w:hAnsi="Times New Roman" w:cs="Times New Roman"/>
          <w:color w:val="000000"/>
          <w:lang w:eastAsia="fr-FR"/>
        </w:rPr>
        <w:t xml:space="preserve"> </w:t>
      </w:r>
      <w:r w:rsidR="00D47BF7" w:rsidRPr="009C61D2">
        <w:rPr>
          <w:rFonts w:ascii="Times New Roman" w:eastAsia="Times New Roman" w:hAnsi="Times New Roman" w:cs="Times New Roman"/>
          <w:color w:val="000000"/>
          <w:lang w:eastAsia="fr-FR"/>
        </w:rPr>
        <w:t>D’ailleurs, 72%</w:t>
      </w:r>
      <w:r w:rsidRPr="009C61D2">
        <w:rPr>
          <w:rFonts w:ascii="Times New Roman" w:eastAsia="Times New Roman" w:hAnsi="Times New Roman" w:cs="Times New Roman"/>
          <w:color w:val="000000"/>
          <w:lang w:eastAsia="fr-FR"/>
        </w:rPr>
        <w:t xml:space="preserve"> de ceux</w:t>
      </w:r>
      <w:r w:rsidR="00D47BF7" w:rsidRPr="009C61D2">
        <w:rPr>
          <w:rFonts w:ascii="Times New Roman" w:eastAsia="Times New Roman" w:hAnsi="Times New Roman" w:cs="Times New Roman"/>
          <w:color w:val="000000"/>
          <w:lang w:eastAsia="fr-FR"/>
        </w:rPr>
        <w:t xml:space="preserve"> qui </w:t>
      </w:r>
      <w:r w:rsidRPr="009C61D2">
        <w:rPr>
          <w:rFonts w:ascii="Times New Roman" w:eastAsia="Times New Roman" w:hAnsi="Times New Roman" w:cs="Times New Roman"/>
          <w:color w:val="000000"/>
          <w:lang w:eastAsia="fr-FR"/>
        </w:rPr>
        <w:t xml:space="preserve">ont voté </w:t>
      </w:r>
      <w:r w:rsidR="00D47BF7" w:rsidRPr="009C61D2">
        <w:rPr>
          <w:rFonts w:ascii="Times New Roman" w:eastAsia="Times New Roman" w:hAnsi="Times New Roman" w:cs="Times New Roman"/>
          <w:color w:val="000000"/>
          <w:lang w:eastAsia="fr-FR"/>
        </w:rPr>
        <w:t xml:space="preserve">ont déclaré l’avoir fait </w:t>
      </w:r>
      <w:r w:rsidRPr="009C61D2">
        <w:rPr>
          <w:rFonts w:ascii="Times New Roman" w:eastAsia="Times New Roman" w:hAnsi="Times New Roman" w:cs="Times New Roman"/>
          <w:color w:val="000000"/>
          <w:lang w:eastAsia="fr-FR"/>
        </w:rPr>
        <w:t>dans l’intent</w:t>
      </w:r>
      <w:r w:rsidR="00051CBC">
        <w:rPr>
          <w:rFonts w:ascii="Times New Roman" w:eastAsia="Times New Roman" w:hAnsi="Times New Roman" w:cs="Times New Roman"/>
          <w:color w:val="000000"/>
          <w:lang w:eastAsia="fr-FR"/>
        </w:rPr>
        <w:t>ion d’accomplir un acte citoyen.</w:t>
      </w:r>
    </w:p>
    <w:p w:rsidR="00781080" w:rsidRPr="00051CBC" w:rsidRDefault="007648F8" w:rsidP="00051CBC">
      <w:pPr>
        <w:pStyle w:val="Titre2"/>
        <w:spacing w:after="240"/>
        <w:jc w:val="both"/>
        <w:rPr>
          <w:sz w:val="22"/>
        </w:rPr>
      </w:pPr>
      <w:bookmarkStart w:id="95" w:name="_Toc522197335"/>
      <w:bookmarkStart w:id="96" w:name="_Toc524104552"/>
      <w:bookmarkStart w:id="97" w:name="_Toc524355771"/>
      <w:r w:rsidRPr="00051CBC">
        <w:rPr>
          <w:sz w:val="22"/>
        </w:rPr>
        <w:t xml:space="preserve">III.7 </w:t>
      </w:r>
      <w:r w:rsidR="002C72F4" w:rsidRPr="00051CBC">
        <w:rPr>
          <w:sz w:val="22"/>
        </w:rPr>
        <w:t>Perception du rôle de la justice</w:t>
      </w:r>
      <w:bookmarkEnd w:id="95"/>
      <w:bookmarkEnd w:id="96"/>
      <w:bookmarkEnd w:id="97"/>
    </w:p>
    <w:p w:rsidR="00F85327" w:rsidRPr="009C61D2" w:rsidRDefault="00B03A2D" w:rsidP="00051CBC">
      <w:pPr>
        <w:spacing w:after="240" w:line="240" w:lineRule="auto"/>
        <w:jc w:val="both"/>
        <w:rPr>
          <w:rFonts w:ascii="Times New Roman" w:hAnsi="Times New Roman" w:cs="Times New Roman"/>
        </w:rPr>
      </w:pPr>
      <w:r w:rsidRPr="009C61D2">
        <w:rPr>
          <w:rFonts w:ascii="Times New Roman" w:hAnsi="Times New Roman" w:cs="Times New Roman"/>
          <w:noProof/>
          <w:lang w:eastAsia="fr-FR"/>
        </w:rPr>
        <w:drawing>
          <wp:anchor distT="0" distB="0" distL="114300" distR="114300" simplePos="0" relativeHeight="251697152" behindDoc="0" locked="0" layoutInCell="1" allowOverlap="1" wp14:anchorId="6750A68A" wp14:editId="1C11E988">
            <wp:simplePos x="0" y="0"/>
            <wp:positionH relativeFrom="column">
              <wp:posOffset>1700530</wp:posOffset>
            </wp:positionH>
            <wp:positionV relativeFrom="paragraph">
              <wp:posOffset>249615</wp:posOffset>
            </wp:positionV>
            <wp:extent cx="4267200" cy="2743200"/>
            <wp:effectExtent l="0" t="0" r="0" b="0"/>
            <wp:wrapThrough wrapText="bothSides">
              <wp:wrapPolygon edited="0">
                <wp:start x="0" y="0"/>
                <wp:lineTo x="0" y="21450"/>
                <wp:lineTo x="21504" y="21450"/>
                <wp:lineTo x="21504" y="0"/>
                <wp:lineTo x="0" y="0"/>
              </wp:wrapPolygon>
            </wp:wrapThrough>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sidR="008945E0" w:rsidRPr="009C61D2">
        <w:rPr>
          <w:rFonts w:ascii="Times New Roman" w:hAnsi="Times New Roman" w:cs="Times New Roman"/>
        </w:rPr>
        <w:t>Pour mesurer la perception des citoyens sur le rôle de la justice</w:t>
      </w:r>
      <w:r w:rsidR="00F85327" w:rsidRPr="009C61D2">
        <w:rPr>
          <w:rFonts w:ascii="Times New Roman" w:hAnsi="Times New Roman" w:cs="Times New Roman"/>
        </w:rPr>
        <w:t>, un indi</w:t>
      </w:r>
      <w:r w:rsidR="00051CBC">
        <w:rPr>
          <w:rFonts w:ascii="Times New Roman" w:hAnsi="Times New Roman" w:cs="Times New Roman"/>
        </w:rPr>
        <w:t>ce a été conçu. Il s’agit de l’Indice de P</w:t>
      </w:r>
      <w:r w:rsidR="00F85327" w:rsidRPr="009C61D2">
        <w:rPr>
          <w:rFonts w:ascii="Times New Roman" w:hAnsi="Times New Roman" w:cs="Times New Roman"/>
        </w:rPr>
        <w:t xml:space="preserve">erception </w:t>
      </w:r>
      <w:r w:rsidR="00350417" w:rsidRPr="009C61D2">
        <w:rPr>
          <w:rFonts w:ascii="Times New Roman" w:hAnsi="Times New Roman" w:cs="Times New Roman"/>
        </w:rPr>
        <w:t>sur le</w:t>
      </w:r>
      <w:r w:rsidR="00051CBC">
        <w:rPr>
          <w:rFonts w:ascii="Times New Roman" w:hAnsi="Times New Roman" w:cs="Times New Roman"/>
        </w:rPr>
        <w:t xml:space="preserve"> Rôle de la J</w:t>
      </w:r>
      <w:r w:rsidR="00F85327" w:rsidRPr="009C61D2">
        <w:rPr>
          <w:rFonts w:ascii="Times New Roman" w:hAnsi="Times New Roman" w:cs="Times New Roman"/>
        </w:rPr>
        <w:t xml:space="preserve">ustice (IPRJ). Cet indice </w:t>
      </w:r>
      <w:r w:rsidR="00513038" w:rsidRPr="009C61D2">
        <w:rPr>
          <w:rFonts w:ascii="Times New Roman" w:hAnsi="Times New Roman" w:cs="Times New Roman"/>
        </w:rPr>
        <w:t>comprend deux</w:t>
      </w:r>
      <w:r w:rsidR="00F85327" w:rsidRPr="009C61D2">
        <w:rPr>
          <w:rFonts w:ascii="Times New Roman" w:hAnsi="Times New Roman" w:cs="Times New Roman"/>
        </w:rPr>
        <w:t xml:space="preserve"> principaux déterminants du </w:t>
      </w:r>
      <w:r w:rsidR="00513038" w:rsidRPr="009C61D2">
        <w:rPr>
          <w:rFonts w:ascii="Times New Roman" w:hAnsi="Times New Roman" w:cs="Times New Roman"/>
        </w:rPr>
        <w:t>rôle de la justice en Guinée.</w:t>
      </w:r>
      <w:r w:rsidR="009402F7" w:rsidRPr="009C61D2">
        <w:rPr>
          <w:rFonts w:ascii="Times New Roman" w:hAnsi="Times New Roman" w:cs="Times New Roman"/>
        </w:rPr>
        <w:t xml:space="preserve"> Les répondants sont considérés comme ayant une mauvaise perception du rôle de la justice lorsqu’ils déclarent être en désaccord à la fois avec les déclarations selon </w:t>
      </w:r>
      <w:r w:rsidR="000E302C">
        <w:rPr>
          <w:rFonts w:ascii="Times New Roman" w:hAnsi="Times New Roman" w:cs="Times New Roman"/>
        </w:rPr>
        <w:t>lesquelles les M</w:t>
      </w:r>
      <w:r w:rsidR="009402F7" w:rsidRPr="009C61D2">
        <w:rPr>
          <w:rFonts w:ascii="Times New Roman" w:hAnsi="Times New Roman" w:cs="Times New Roman"/>
        </w:rPr>
        <w:t>agist</w:t>
      </w:r>
      <w:r w:rsidR="009B11FB">
        <w:rPr>
          <w:rFonts w:ascii="Times New Roman" w:hAnsi="Times New Roman" w:cs="Times New Roman"/>
        </w:rPr>
        <w:t>rats sont professionnels et la J</w:t>
      </w:r>
      <w:r w:rsidR="009402F7" w:rsidRPr="009C61D2">
        <w:rPr>
          <w:rFonts w:ascii="Times New Roman" w:hAnsi="Times New Roman" w:cs="Times New Roman"/>
        </w:rPr>
        <w:t>ustice est indépendante.</w:t>
      </w:r>
      <w:r w:rsidR="00B13C9D" w:rsidRPr="009C61D2">
        <w:rPr>
          <w:rFonts w:ascii="Times New Roman" w:hAnsi="Times New Roman" w:cs="Times New Roman"/>
        </w:rPr>
        <w:t xml:space="preserve"> En se référant </w:t>
      </w:r>
      <w:r w:rsidR="000E302C">
        <w:rPr>
          <w:rFonts w:ascii="Times New Roman" w:hAnsi="Times New Roman" w:cs="Times New Roman"/>
        </w:rPr>
        <w:t>à ces</w:t>
      </w:r>
      <w:r w:rsidR="00B13C9D" w:rsidRPr="009C61D2">
        <w:rPr>
          <w:rFonts w:ascii="Times New Roman" w:hAnsi="Times New Roman" w:cs="Times New Roman"/>
        </w:rPr>
        <w:t xml:space="preserve"> critères, 58% des répondants ont une mauvaise perception </w:t>
      </w:r>
      <w:r w:rsidR="00350417" w:rsidRPr="009C61D2">
        <w:rPr>
          <w:rFonts w:ascii="Times New Roman" w:hAnsi="Times New Roman" w:cs="Times New Roman"/>
        </w:rPr>
        <w:t xml:space="preserve">sur le </w:t>
      </w:r>
      <w:r w:rsidR="00B13C9D" w:rsidRPr="009C61D2">
        <w:rPr>
          <w:rFonts w:ascii="Times New Roman" w:hAnsi="Times New Roman" w:cs="Times New Roman"/>
        </w:rPr>
        <w:t>rôle de la justice en Guinée.</w:t>
      </w:r>
      <w:r w:rsidRPr="009C61D2">
        <w:rPr>
          <w:rFonts w:ascii="Times New Roman" w:hAnsi="Times New Roman" w:cs="Times New Roman"/>
        </w:rPr>
        <w:t xml:space="preserve"> En tenant compte du niveau d’instruction, la proportion la plus faible est enregistrée chez les répondants du niveau inférieur au secondaire (55%)</w:t>
      </w:r>
      <w:r w:rsidR="00350417" w:rsidRPr="009C61D2">
        <w:rPr>
          <w:rFonts w:ascii="Times New Roman" w:hAnsi="Times New Roman" w:cs="Times New Roman"/>
        </w:rPr>
        <w:t xml:space="preserve">, </w:t>
      </w:r>
      <w:r w:rsidR="00C31270" w:rsidRPr="009C61D2">
        <w:rPr>
          <w:rFonts w:ascii="Times New Roman" w:hAnsi="Times New Roman" w:cs="Times New Roman"/>
          <w:b/>
          <w:i/>
        </w:rPr>
        <w:t>conférer graphique 10</w:t>
      </w:r>
      <w:r w:rsidRPr="009C61D2">
        <w:rPr>
          <w:rFonts w:ascii="Times New Roman" w:hAnsi="Times New Roman" w:cs="Times New Roman"/>
        </w:rPr>
        <w:t>.</w:t>
      </w:r>
    </w:p>
    <w:p w:rsidR="00781080" w:rsidRPr="009C61D2" w:rsidRDefault="00271006" w:rsidP="009F6FC2">
      <w:pPr>
        <w:spacing w:line="240" w:lineRule="auto"/>
        <w:jc w:val="both"/>
        <w:rPr>
          <w:rFonts w:ascii="Times New Roman" w:hAnsi="Times New Roman" w:cs="Times New Roman"/>
          <w:b/>
          <w:i/>
        </w:rPr>
      </w:pPr>
      <w:r w:rsidRPr="009C61D2">
        <w:rPr>
          <w:rFonts w:ascii="Times New Roman" w:hAnsi="Times New Roman" w:cs="Times New Roman"/>
        </w:rPr>
        <w:t>Selon l</w:t>
      </w:r>
      <w:r w:rsidR="00781080" w:rsidRPr="009C61D2">
        <w:rPr>
          <w:rFonts w:ascii="Times New Roman" w:hAnsi="Times New Roman" w:cs="Times New Roman"/>
        </w:rPr>
        <w:t xml:space="preserve">a majorité </w:t>
      </w:r>
      <w:r w:rsidRPr="009C61D2">
        <w:rPr>
          <w:rFonts w:ascii="Times New Roman" w:hAnsi="Times New Roman" w:cs="Times New Roman"/>
        </w:rPr>
        <w:t xml:space="preserve">des répondants, </w:t>
      </w:r>
      <w:r w:rsidR="00781080" w:rsidRPr="009C61D2">
        <w:rPr>
          <w:rFonts w:ascii="Times New Roman" w:hAnsi="Times New Roman" w:cs="Times New Roman"/>
        </w:rPr>
        <w:t xml:space="preserve">la justice </w:t>
      </w:r>
      <w:r w:rsidRPr="009C61D2">
        <w:rPr>
          <w:rFonts w:ascii="Times New Roman" w:hAnsi="Times New Roman" w:cs="Times New Roman"/>
        </w:rPr>
        <w:t>n’</w:t>
      </w:r>
      <w:r w:rsidR="00781080" w:rsidRPr="009C61D2">
        <w:rPr>
          <w:rFonts w:ascii="Times New Roman" w:hAnsi="Times New Roman" w:cs="Times New Roman"/>
        </w:rPr>
        <w:t xml:space="preserve">est </w:t>
      </w:r>
      <w:r w:rsidRPr="009C61D2">
        <w:rPr>
          <w:rFonts w:ascii="Times New Roman" w:hAnsi="Times New Roman" w:cs="Times New Roman"/>
        </w:rPr>
        <w:t xml:space="preserve">ni </w:t>
      </w:r>
      <w:r w:rsidR="00781080" w:rsidRPr="009C61D2">
        <w:rPr>
          <w:rFonts w:ascii="Times New Roman" w:hAnsi="Times New Roman" w:cs="Times New Roman"/>
        </w:rPr>
        <w:t>indépendante (80%)</w:t>
      </w:r>
      <w:r w:rsidR="009444C8" w:rsidRPr="009C61D2">
        <w:rPr>
          <w:rFonts w:ascii="Times New Roman" w:hAnsi="Times New Roman" w:cs="Times New Roman"/>
        </w:rPr>
        <w:t xml:space="preserve">, </w:t>
      </w:r>
      <w:r w:rsidRPr="009C61D2">
        <w:rPr>
          <w:rFonts w:ascii="Times New Roman" w:hAnsi="Times New Roman" w:cs="Times New Roman"/>
        </w:rPr>
        <w:t>ni</w:t>
      </w:r>
      <w:r w:rsidR="009444C8" w:rsidRPr="009C61D2">
        <w:rPr>
          <w:rFonts w:ascii="Times New Roman" w:hAnsi="Times New Roman" w:cs="Times New Roman"/>
        </w:rPr>
        <w:t xml:space="preserve"> autonome (64%) et </w:t>
      </w:r>
      <w:r w:rsidR="00517C56">
        <w:rPr>
          <w:rFonts w:ascii="Times New Roman" w:hAnsi="Times New Roman" w:cs="Times New Roman"/>
        </w:rPr>
        <w:t>les M</w:t>
      </w:r>
      <w:r w:rsidR="00781080" w:rsidRPr="009C61D2">
        <w:rPr>
          <w:rFonts w:ascii="Times New Roman" w:hAnsi="Times New Roman" w:cs="Times New Roman"/>
        </w:rPr>
        <w:t xml:space="preserve">agistrats </w:t>
      </w:r>
      <w:r w:rsidRPr="009C61D2">
        <w:rPr>
          <w:rFonts w:ascii="Times New Roman" w:hAnsi="Times New Roman" w:cs="Times New Roman"/>
        </w:rPr>
        <w:t xml:space="preserve">ne </w:t>
      </w:r>
      <w:r w:rsidR="00781080" w:rsidRPr="009C61D2">
        <w:rPr>
          <w:rFonts w:ascii="Times New Roman" w:hAnsi="Times New Roman" w:cs="Times New Roman"/>
        </w:rPr>
        <w:t xml:space="preserve">sont </w:t>
      </w:r>
      <w:r w:rsidRPr="009C61D2">
        <w:rPr>
          <w:rFonts w:ascii="Times New Roman" w:hAnsi="Times New Roman" w:cs="Times New Roman"/>
        </w:rPr>
        <w:t xml:space="preserve">pas </w:t>
      </w:r>
      <w:r w:rsidR="00781080" w:rsidRPr="009C61D2">
        <w:rPr>
          <w:rFonts w:ascii="Times New Roman" w:hAnsi="Times New Roman" w:cs="Times New Roman"/>
        </w:rPr>
        <w:t>professionnels (63%). Par rapport à la dépendance de la justice, cette position est plus exprimée par ceux qui ont le niveau plus que secondaire (87%) et par les jeunes (83% contre 77% chez les adultes)</w:t>
      </w:r>
      <w:r w:rsidR="00451BDB" w:rsidRPr="009C61D2">
        <w:rPr>
          <w:rFonts w:ascii="Times New Roman" w:hAnsi="Times New Roman" w:cs="Times New Roman"/>
        </w:rPr>
        <w:t xml:space="preserve">, </w:t>
      </w:r>
      <w:r w:rsidR="00C31270" w:rsidRPr="009C61D2">
        <w:rPr>
          <w:rFonts w:ascii="Times New Roman" w:hAnsi="Times New Roman" w:cs="Times New Roman"/>
          <w:b/>
          <w:i/>
        </w:rPr>
        <w:t>conférer graphique 11</w:t>
      </w:r>
      <w:r w:rsidR="00781080" w:rsidRPr="009C61D2">
        <w:rPr>
          <w:rFonts w:ascii="Times New Roman" w:hAnsi="Times New Roman" w:cs="Times New Roman"/>
          <w:b/>
          <w:i/>
        </w:rPr>
        <w:t>.</w:t>
      </w:r>
    </w:p>
    <w:p w:rsidR="00781080" w:rsidRPr="009C61D2" w:rsidRDefault="00CA4524" w:rsidP="009F6FC2">
      <w:pPr>
        <w:spacing w:line="240" w:lineRule="auto"/>
        <w:jc w:val="both"/>
        <w:rPr>
          <w:rFonts w:ascii="Times New Roman" w:hAnsi="Times New Roman" w:cs="Times New Roman"/>
        </w:rPr>
      </w:pPr>
      <w:r w:rsidRPr="009C61D2">
        <w:rPr>
          <w:rFonts w:ascii="Times New Roman" w:hAnsi="Times New Roman" w:cs="Times New Roman"/>
          <w:noProof/>
          <w:lang w:eastAsia="fr-FR"/>
        </w:rPr>
        <w:drawing>
          <wp:inline distT="0" distB="0" distL="0" distR="0" wp14:anchorId="1C27C421" wp14:editId="3C9BD4AB">
            <wp:extent cx="5760720" cy="2727298"/>
            <wp:effectExtent l="0" t="0" r="11430" b="1651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17C56" w:rsidRPr="00517C56" w:rsidRDefault="00517C56" w:rsidP="00D667F9">
      <w:pPr>
        <w:spacing w:after="0" w:line="240" w:lineRule="auto"/>
        <w:jc w:val="both"/>
        <w:rPr>
          <w:rFonts w:ascii="Times New Roman" w:hAnsi="Times New Roman" w:cs="Times New Roman"/>
        </w:rPr>
      </w:pPr>
      <w:bookmarkStart w:id="98" w:name="_Toc522197336"/>
      <w:r w:rsidRPr="00517C56">
        <w:rPr>
          <w:rFonts w:ascii="Times New Roman" w:hAnsi="Times New Roman" w:cs="Times New Roman"/>
        </w:rPr>
        <w:lastRenderedPageBreak/>
        <w:t xml:space="preserve">A ce propos, voici quelques déclarations : </w:t>
      </w:r>
    </w:p>
    <w:p w:rsidR="00517C56" w:rsidRDefault="00517C56" w:rsidP="00D667F9">
      <w:pPr>
        <w:spacing w:after="0" w:line="240" w:lineRule="auto"/>
        <w:jc w:val="both"/>
        <w:rPr>
          <w:rFonts w:ascii="Times New Roman" w:hAnsi="Times New Roman" w:cs="Times New Roman"/>
          <w:b/>
        </w:rPr>
      </w:pPr>
      <w:r>
        <w:rPr>
          <w:rFonts w:ascii="Times New Roman" w:hAnsi="Times New Roman" w:cs="Times New Roman"/>
          <w:b/>
        </w:rPr>
        <w:t xml:space="preserve"> </w:t>
      </w:r>
    </w:p>
    <w:p w:rsidR="00D667F9" w:rsidRPr="00D667F9" w:rsidRDefault="00144A39" w:rsidP="00D667F9">
      <w:pPr>
        <w:spacing w:after="0" w:line="240" w:lineRule="auto"/>
        <w:jc w:val="both"/>
        <w:rPr>
          <w:rFonts w:ascii="Times New Roman" w:hAnsi="Times New Roman" w:cs="Times New Roman"/>
        </w:rPr>
      </w:pPr>
      <w:r>
        <w:rPr>
          <w:rFonts w:ascii="Times New Roman" w:hAnsi="Times New Roman" w:cs="Times New Roman"/>
          <w:b/>
        </w:rPr>
        <w:t xml:space="preserve">IA, </w:t>
      </w:r>
      <w:r w:rsidR="00D667F9" w:rsidRPr="00D667F9">
        <w:rPr>
          <w:rFonts w:ascii="Times New Roman" w:hAnsi="Times New Roman" w:cs="Times New Roman"/>
          <w:b/>
        </w:rPr>
        <w:t>Bâtonnier de l’Ordre National des Avocats</w:t>
      </w:r>
      <w:r>
        <w:rPr>
          <w:rFonts w:ascii="Times New Roman" w:hAnsi="Times New Roman" w:cs="Times New Roman"/>
          <w:b/>
        </w:rPr>
        <w:t>, Conakry</w:t>
      </w:r>
      <w:r w:rsidR="00D667F9" w:rsidRPr="00D667F9">
        <w:rPr>
          <w:rFonts w:ascii="Times New Roman" w:hAnsi="Times New Roman" w:cs="Times New Roman"/>
          <w:b/>
        </w:rPr>
        <w:t> : « </w:t>
      </w:r>
      <w:r w:rsidR="00D667F9" w:rsidRPr="00D667F9">
        <w:rPr>
          <w:rFonts w:ascii="Times New Roman" w:hAnsi="Times New Roman" w:cs="Times New Roman"/>
        </w:rPr>
        <w:t>La justice est un autre problème. J’ai l’habitude de dire que quand la justice marche, tout le reste peut marcher. Malheureusement, la justice, de par certaines de ses décisions, ne contribue pas à pacifier les relations entre les guinéens. En dépit de l’existence des textes qui consacrent l’indépendance de la justice, cette institution n’utilise pas ces textes pour véritablement jouer le rôle qui est le sien. »</w:t>
      </w:r>
    </w:p>
    <w:p w:rsidR="00D667F9" w:rsidRPr="00D667F9" w:rsidRDefault="00D667F9" w:rsidP="00D667F9">
      <w:pPr>
        <w:spacing w:after="0" w:line="240" w:lineRule="auto"/>
        <w:jc w:val="both"/>
        <w:rPr>
          <w:rFonts w:ascii="Times New Roman" w:hAnsi="Times New Roman" w:cs="Times New Roman"/>
        </w:rPr>
      </w:pPr>
    </w:p>
    <w:p w:rsidR="00D667F9" w:rsidRPr="00D667F9" w:rsidRDefault="00D667F9" w:rsidP="00D667F9">
      <w:pPr>
        <w:spacing w:after="160" w:line="240" w:lineRule="auto"/>
        <w:jc w:val="both"/>
        <w:rPr>
          <w:rFonts w:ascii="Times New Roman" w:hAnsi="Times New Roman" w:cs="Times New Roman"/>
        </w:rPr>
      </w:pPr>
      <w:r w:rsidRPr="00D667F9">
        <w:rPr>
          <w:rFonts w:ascii="Times New Roman" w:hAnsi="Times New Roman" w:cs="Times New Roman"/>
          <w:b/>
        </w:rPr>
        <w:t>N° 4, FGD</w:t>
      </w:r>
      <w:r w:rsidR="008F4A78">
        <w:rPr>
          <w:rFonts w:ascii="Times New Roman" w:hAnsi="Times New Roman" w:cs="Times New Roman"/>
          <w:b/>
        </w:rPr>
        <w:t>,</w:t>
      </w:r>
      <w:r w:rsidRPr="00D667F9">
        <w:rPr>
          <w:rFonts w:ascii="Times New Roman" w:hAnsi="Times New Roman" w:cs="Times New Roman"/>
          <w:b/>
        </w:rPr>
        <w:t xml:space="preserve"> </w:t>
      </w:r>
      <w:r w:rsidR="008F4A78">
        <w:rPr>
          <w:rFonts w:ascii="Times New Roman" w:hAnsi="Times New Roman" w:cs="Times New Roman"/>
          <w:b/>
        </w:rPr>
        <w:t>F</w:t>
      </w:r>
      <w:r w:rsidRPr="00D667F9">
        <w:rPr>
          <w:rFonts w:ascii="Times New Roman" w:hAnsi="Times New Roman" w:cs="Times New Roman"/>
          <w:b/>
        </w:rPr>
        <w:t>emmes, Labé :</w:t>
      </w:r>
      <w:r w:rsidRPr="00D667F9">
        <w:rPr>
          <w:rFonts w:ascii="Times New Roman" w:hAnsi="Times New Roman" w:cs="Times New Roman"/>
        </w:rPr>
        <w:t xml:space="preserve"> « Les juges ne font pas leur travail conformément à la loi. Souvent, ils rendent leur verdict en faveur </w:t>
      </w:r>
      <w:r w:rsidR="00364561">
        <w:rPr>
          <w:rFonts w:ascii="Times New Roman" w:hAnsi="Times New Roman" w:cs="Times New Roman"/>
        </w:rPr>
        <w:t>de la partie qui donne plus d</w:t>
      </w:r>
      <w:r w:rsidRPr="00D667F9">
        <w:rPr>
          <w:rFonts w:ascii="Times New Roman" w:hAnsi="Times New Roman" w:cs="Times New Roman"/>
        </w:rPr>
        <w:t>’argent. »</w:t>
      </w:r>
    </w:p>
    <w:p w:rsidR="00D667F9" w:rsidRPr="00D667F9" w:rsidRDefault="000C56BD" w:rsidP="00D667F9">
      <w:pPr>
        <w:spacing w:after="160" w:line="240" w:lineRule="auto"/>
        <w:jc w:val="both"/>
        <w:rPr>
          <w:rFonts w:ascii="Times New Roman" w:hAnsi="Times New Roman" w:cs="Times New Roman"/>
        </w:rPr>
      </w:pPr>
      <w:r>
        <w:rPr>
          <w:rFonts w:ascii="Times New Roman" w:hAnsi="Times New Roman" w:cs="Times New Roman"/>
          <w:b/>
        </w:rPr>
        <w:t xml:space="preserve">IA, </w:t>
      </w:r>
      <w:r w:rsidR="00D667F9" w:rsidRPr="00D667F9">
        <w:rPr>
          <w:rFonts w:ascii="Times New Roman" w:hAnsi="Times New Roman" w:cs="Times New Roman"/>
          <w:b/>
        </w:rPr>
        <w:t>Représentant du Médiateur de la République, Conakry :</w:t>
      </w:r>
      <w:r w:rsidR="00282262">
        <w:rPr>
          <w:rFonts w:ascii="Times New Roman" w:hAnsi="Times New Roman" w:cs="Times New Roman"/>
        </w:rPr>
        <w:t xml:space="preserve"> « Les Autorités J</w:t>
      </w:r>
      <w:r w:rsidR="00D667F9" w:rsidRPr="00D667F9">
        <w:rPr>
          <w:rFonts w:ascii="Times New Roman" w:hAnsi="Times New Roman" w:cs="Times New Roman"/>
        </w:rPr>
        <w:t>udiciaires doivent comprendre que les relations entre les individus et l'Etat, les relations entre l'Etat et les entités publiques et les relations entre les individus, doivent être absolument regardés avec un œil de justice. Vous</w:t>
      </w:r>
      <w:r w:rsidR="00004D0B">
        <w:rPr>
          <w:rFonts w:ascii="Times New Roman" w:hAnsi="Times New Roman" w:cs="Times New Roman"/>
        </w:rPr>
        <w:t xml:space="preserve"> savez, dans certains pays, le M</w:t>
      </w:r>
      <w:r w:rsidR="00D667F9" w:rsidRPr="00D667F9">
        <w:rPr>
          <w:rFonts w:ascii="Times New Roman" w:hAnsi="Times New Roman" w:cs="Times New Roman"/>
        </w:rPr>
        <w:t>édiateur n’existe pas à cause de l’efficacité de leur système judiciaire. »</w:t>
      </w:r>
    </w:p>
    <w:p w:rsidR="00D667F9" w:rsidRPr="00D667F9" w:rsidRDefault="00D667F9" w:rsidP="00D667F9">
      <w:pPr>
        <w:spacing w:after="0" w:line="240" w:lineRule="auto"/>
        <w:jc w:val="both"/>
        <w:rPr>
          <w:rFonts w:ascii="Times New Roman" w:hAnsi="Times New Roman" w:cs="Times New Roman"/>
        </w:rPr>
      </w:pPr>
      <w:r w:rsidRPr="00D667F9">
        <w:rPr>
          <w:rFonts w:ascii="Times New Roman" w:hAnsi="Times New Roman" w:cs="Times New Roman"/>
          <w:b/>
        </w:rPr>
        <w:t>N°3, FGD, Autorités locales, N’Zérékoré :</w:t>
      </w:r>
      <w:r w:rsidRPr="00D667F9">
        <w:rPr>
          <w:rFonts w:ascii="Times New Roman" w:hAnsi="Times New Roman" w:cs="Times New Roman"/>
        </w:rPr>
        <w:t xml:space="preserve"> « Quand on parle de justice, j’ai de la migraine. La justice divise la population ; elle appartient aux nantis. J’ai remarqué que c’est le plaignant qui a toujours tort dans ce pays lorsqu’il manque de moyens. »</w:t>
      </w:r>
    </w:p>
    <w:p w:rsidR="00D667F9" w:rsidRPr="00D667F9" w:rsidRDefault="00D667F9" w:rsidP="00D667F9">
      <w:pPr>
        <w:spacing w:after="0" w:line="240" w:lineRule="auto"/>
        <w:jc w:val="both"/>
        <w:rPr>
          <w:rFonts w:ascii="Times New Roman" w:hAnsi="Times New Roman" w:cs="Times New Roman"/>
          <w:b/>
        </w:rPr>
      </w:pPr>
    </w:p>
    <w:p w:rsidR="00D667F9" w:rsidRPr="00D667F9" w:rsidRDefault="00D667F9" w:rsidP="00D667F9">
      <w:pPr>
        <w:spacing w:after="0" w:line="240" w:lineRule="auto"/>
        <w:jc w:val="both"/>
        <w:rPr>
          <w:rFonts w:ascii="Times New Roman" w:hAnsi="Times New Roman" w:cs="Times New Roman"/>
        </w:rPr>
      </w:pPr>
      <w:r w:rsidRPr="00D667F9">
        <w:rPr>
          <w:rFonts w:ascii="Times New Roman" w:hAnsi="Times New Roman" w:cs="Times New Roman"/>
          <w:b/>
        </w:rPr>
        <w:t>N°8,</w:t>
      </w:r>
      <w:r w:rsidRPr="00D667F9">
        <w:rPr>
          <w:rFonts w:ascii="Times New Roman" w:hAnsi="Times New Roman" w:cs="Times New Roman"/>
        </w:rPr>
        <w:t xml:space="preserve"> </w:t>
      </w:r>
      <w:r w:rsidRPr="00D667F9">
        <w:rPr>
          <w:rFonts w:ascii="Times New Roman" w:hAnsi="Times New Roman" w:cs="Times New Roman"/>
          <w:b/>
        </w:rPr>
        <w:t>FGD, Autorités locales, N’Zérékoré :</w:t>
      </w:r>
      <w:r w:rsidRPr="00D667F9">
        <w:rPr>
          <w:rFonts w:ascii="Times New Roman" w:hAnsi="Times New Roman" w:cs="Times New Roman"/>
        </w:rPr>
        <w:t xml:space="preserve"> « En 2010, nous avions un jugement à la justice pour lequel nous ne devrions pas avoir raison. Mais à travers nos financements, nous avons pu remporter le procès qui avait duré un an et sept mois. La justice n’aime que l’argent. »</w:t>
      </w:r>
    </w:p>
    <w:p w:rsidR="00D667F9" w:rsidRPr="00D667F9" w:rsidRDefault="00D667F9" w:rsidP="00D667F9">
      <w:pPr>
        <w:spacing w:after="0" w:line="240" w:lineRule="auto"/>
        <w:jc w:val="both"/>
        <w:rPr>
          <w:rFonts w:ascii="Times New Roman" w:hAnsi="Times New Roman" w:cs="Times New Roman"/>
        </w:rPr>
      </w:pPr>
    </w:p>
    <w:p w:rsidR="00D667F9" w:rsidRPr="00D667F9" w:rsidRDefault="00D667F9" w:rsidP="00D667F9">
      <w:pPr>
        <w:spacing w:after="0" w:line="240" w:lineRule="auto"/>
        <w:jc w:val="both"/>
        <w:rPr>
          <w:rFonts w:ascii="Times New Roman" w:hAnsi="Times New Roman" w:cs="Times New Roman"/>
        </w:rPr>
      </w:pPr>
      <w:r w:rsidRPr="00D667F9">
        <w:rPr>
          <w:rFonts w:ascii="Times New Roman" w:hAnsi="Times New Roman" w:cs="Times New Roman"/>
          <w:b/>
        </w:rPr>
        <w:t>N°7,</w:t>
      </w:r>
      <w:r w:rsidRPr="00D667F9">
        <w:rPr>
          <w:rFonts w:ascii="Times New Roman" w:hAnsi="Times New Roman" w:cs="Times New Roman"/>
        </w:rPr>
        <w:t xml:space="preserve"> </w:t>
      </w:r>
      <w:r w:rsidRPr="00D667F9">
        <w:rPr>
          <w:rFonts w:ascii="Times New Roman" w:hAnsi="Times New Roman" w:cs="Times New Roman"/>
          <w:b/>
        </w:rPr>
        <w:t>FGD, Autorités locales, N’Zérékoré</w:t>
      </w:r>
      <w:r w:rsidRPr="00D667F9">
        <w:rPr>
          <w:rFonts w:ascii="Times New Roman" w:hAnsi="Times New Roman" w:cs="Times New Roman"/>
        </w:rPr>
        <w:t> : « Je vous apprends que nous sommes actuellement à la justice à cause de neuf (9) de nos parcelles. Jusqu’à présent, on ne fait que reporter le procès, parce que nous n’avons</w:t>
      </w:r>
      <w:r w:rsidR="00704B63">
        <w:rPr>
          <w:rFonts w:ascii="Times New Roman" w:hAnsi="Times New Roman" w:cs="Times New Roman"/>
        </w:rPr>
        <w:t xml:space="preserve"> pas </w:t>
      </w:r>
      <w:r w:rsidRPr="00D667F9">
        <w:rPr>
          <w:rFonts w:ascii="Times New Roman" w:hAnsi="Times New Roman" w:cs="Times New Roman"/>
        </w:rPr>
        <w:t>encore déposé les trente millions de francs guinéens demandés pour gagner le procès. »</w:t>
      </w:r>
    </w:p>
    <w:p w:rsidR="00D667F9" w:rsidRDefault="00D667F9" w:rsidP="009F6FC2">
      <w:pPr>
        <w:pStyle w:val="Titre2"/>
        <w:jc w:val="left"/>
        <w:rPr>
          <w:sz w:val="22"/>
          <w:szCs w:val="22"/>
        </w:rPr>
      </w:pPr>
    </w:p>
    <w:p w:rsidR="00781080" w:rsidRPr="00704B63" w:rsidRDefault="00E14212" w:rsidP="00704B63">
      <w:pPr>
        <w:pStyle w:val="Titre2"/>
        <w:spacing w:after="240"/>
        <w:jc w:val="both"/>
        <w:rPr>
          <w:sz w:val="22"/>
        </w:rPr>
      </w:pPr>
      <w:bookmarkStart w:id="99" w:name="_Toc524104553"/>
      <w:bookmarkStart w:id="100" w:name="_Toc524355772"/>
      <w:r w:rsidRPr="00704B63">
        <w:rPr>
          <w:sz w:val="22"/>
        </w:rPr>
        <w:t xml:space="preserve">III.8 </w:t>
      </w:r>
      <w:r w:rsidR="002C72F4" w:rsidRPr="00704B63">
        <w:rPr>
          <w:sz w:val="22"/>
        </w:rPr>
        <w:t>Perception du dialogue social</w:t>
      </w:r>
      <w:bookmarkEnd w:id="98"/>
      <w:bookmarkEnd w:id="99"/>
      <w:bookmarkEnd w:id="100"/>
    </w:p>
    <w:p w:rsidR="00330559" w:rsidRPr="009C61D2" w:rsidRDefault="00BC5FAF" w:rsidP="00704B63">
      <w:pPr>
        <w:spacing w:after="240" w:line="240" w:lineRule="auto"/>
        <w:jc w:val="both"/>
        <w:rPr>
          <w:rFonts w:ascii="Times New Roman" w:hAnsi="Times New Roman" w:cs="Times New Roman"/>
        </w:rPr>
      </w:pPr>
      <w:r w:rsidRPr="009C61D2">
        <w:rPr>
          <w:rFonts w:ascii="Times New Roman" w:hAnsi="Times New Roman" w:cs="Times New Roman"/>
          <w:noProof/>
          <w:lang w:eastAsia="fr-FR"/>
        </w:rPr>
        <w:drawing>
          <wp:anchor distT="0" distB="0" distL="114300" distR="114300" simplePos="0" relativeHeight="251706368" behindDoc="0" locked="0" layoutInCell="1" allowOverlap="1" wp14:anchorId="36B9B663" wp14:editId="0D96C15F">
            <wp:simplePos x="0" y="0"/>
            <wp:positionH relativeFrom="column">
              <wp:posOffset>2252980</wp:posOffset>
            </wp:positionH>
            <wp:positionV relativeFrom="paragraph">
              <wp:posOffset>680720</wp:posOffset>
            </wp:positionV>
            <wp:extent cx="3745230" cy="2564765"/>
            <wp:effectExtent l="0" t="0" r="7620" b="6985"/>
            <wp:wrapThrough wrapText="bothSides">
              <wp:wrapPolygon edited="0">
                <wp:start x="0" y="0"/>
                <wp:lineTo x="0" y="21498"/>
                <wp:lineTo x="21534" y="21498"/>
                <wp:lineTo x="21534" y="0"/>
                <wp:lineTo x="0" y="0"/>
              </wp:wrapPolygon>
            </wp:wrapThrough>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704B63">
        <w:rPr>
          <w:rFonts w:ascii="Times New Roman" w:hAnsi="Times New Roman" w:cs="Times New Roman"/>
        </w:rPr>
        <w:t xml:space="preserve">L’Indice </w:t>
      </w:r>
      <w:r w:rsidR="00615190">
        <w:rPr>
          <w:rFonts w:ascii="Times New Roman" w:hAnsi="Times New Roman" w:cs="Times New Roman"/>
        </w:rPr>
        <w:t xml:space="preserve">du Degré </w:t>
      </w:r>
      <w:r w:rsidR="00704B63">
        <w:rPr>
          <w:rFonts w:ascii="Times New Roman" w:hAnsi="Times New Roman" w:cs="Times New Roman"/>
        </w:rPr>
        <w:t>de Confiance des C</w:t>
      </w:r>
      <w:r w:rsidR="00B61912" w:rsidRPr="009C61D2">
        <w:rPr>
          <w:rFonts w:ascii="Times New Roman" w:hAnsi="Times New Roman" w:cs="Times New Roman"/>
        </w:rPr>
        <w:t xml:space="preserve">itoyens guinéens envers </w:t>
      </w:r>
      <w:r w:rsidR="00081419" w:rsidRPr="009C61D2">
        <w:rPr>
          <w:rFonts w:ascii="Times New Roman" w:hAnsi="Times New Roman" w:cs="Times New Roman"/>
        </w:rPr>
        <w:t xml:space="preserve">les </w:t>
      </w:r>
      <w:r w:rsidR="00704B63">
        <w:rPr>
          <w:rFonts w:ascii="Times New Roman" w:hAnsi="Times New Roman" w:cs="Times New Roman"/>
        </w:rPr>
        <w:t>Acteurs C</w:t>
      </w:r>
      <w:r w:rsidR="00B61912" w:rsidRPr="009C61D2">
        <w:rPr>
          <w:rFonts w:ascii="Times New Roman" w:hAnsi="Times New Roman" w:cs="Times New Roman"/>
        </w:rPr>
        <w:t xml:space="preserve">onstitutionnels (IDCAC) prend en compte </w:t>
      </w:r>
      <w:r w:rsidR="00081419" w:rsidRPr="009C61D2">
        <w:rPr>
          <w:rFonts w:ascii="Times New Roman" w:hAnsi="Times New Roman" w:cs="Times New Roman"/>
        </w:rPr>
        <w:t>la confiance placée aux cinq institutions suivantes : l’Assemblée Nationale, la Primature, le Ministère de l’Administration du Territoire et de la Décentralisation, le Médiateur de la République et le Conseil Economique et Social.</w:t>
      </w:r>
      <w:r w:rsidR="00407BC4" w:rsidRPr="009C61D2">
        <w:rPr>
          <w:rFonts w:ascii="Times New Roman" w:hAnsi="Times New Roman" w:cs="Times New Roman"/>
        </w:rPr>
        <w:t xml:space="preserve"> </w:t>
      </w:r>
      <w:r w:rsidR="001A6DB3" w:rsidRPr="009C61D2">
        <w:rPr>
          <w:rFonts w:ascii="Times New Roman" w:hAnsi="Times New Roman" w:cs="Times New Roman"/>
        </w:rPr>
        <w:t>Les répondants sont considérés comme n’ayant pas confiance lorsqu’ils ont décla</w:t>
      </w:r>
      <w:r w:rsidR="00131405" w:rsidRPr="009C61D2">
        <w:rPr>
          <w:rFonts w:ascii="Times New Roman" w:hAnsi="Times New Roman" w:cs="Times New Roman"/>
        </w:rPr>
        <w:t>ré n’avoir confiance à aucun de ces cinq</w:t>
      </w:r>
      <w:r w:rsidR="001A6DB3" w:rsidRPr="009C61D2">
        <w:rPr>
          <w:rFonts w:ascii="Times New Roman" w:hAnsi="Times New Roman" w:cs="Times New Roman"/>
        </w:rPr>
        <w:t xml:space="preserve"> acteurs constitutionnels</w:t>
      </w:r>
      <w:r w:rsidR="00C41983" w:rsidRPr="009C61D2">
        <w:rPr>
          <w:rFonts w:ascii="Times New Roman" w:hAnsi="Times New Roman" w:cs="Times New Roman"/>
        </w:rPr>
        <w:t xml:space="preserve"> au regard des crises et conflits qui ont marqué la Guinée</w:t>
      </w:r>
      <w:r w:rsidR="001A6DB3" w:rsidRPr="009C61D2">
        <w:rPr>
          <w:rFonts w:ascii="Times New Roman" w:hAnsi="Times New Roman" w:cs="Times New Roman"/>
        </w:rPr>
        <w:t xml:space="preserve">.  </w:t>
      </w:r>
      <w:r w:rsidR="00694805" w:rsidRPr="009C61D2">
        <w:rPr>
          <w:rFonts w:ascii="Times New Roman" w:hAnsi="Times New Roman" w:cs="Times New Roman"/>
        </w:rPr>
        <w:t xml:space="preserve">En se référant aux critères, 49% des répondants n’ont pas confiance aux acteurs constitutionnels dans l’instauration </w:t>
      </w:r>
      <w:r w:rsidR="002A3F2C" w:rsidRPr="009C61D2">
        <w:rPr>
          <w:rFonts w:ascii="Times New Roman" w:hAnsi="Times New Roman" w:cs="Times New Roman"/>
        </w:rPr>
        <w:t xml:space="preserve">du dialogue sociopolitique. Cette proportion est plus élevée chez les jeunes (52% contre 47% chez les adultes).  </w:t>
      </w:r>
      <w:r w:rsidR="00330559" w:rsidRPr="009C61D2">
        <w:rPr>
          <w:rFonts w:ascii="Times New Roman" w:hAnsi="Times New Roman" w:cs="Times New Roman"/>
        </w:rPr>
        <w:t>Il y a également une relation entre le degré de confiance et le niveau d’instruction. En effet, les répondants de niveau inférieur au secondaire présentent le pourcentage le plus faible (46%)</w:t>
      </w:r>
      <w:r w:rsidR="0083303F" w:rsidRPr="009C61D2">
        <w:rPr>
          <w:rFonts w:ascii="Times New Roman" w:hAnsi="Times New Roman" w:cs="Times New Roman"/>
        </w:rPr>
        <w:t xml:space="preserve">, </w:t>
      </w:r>
      <w:r w:rsidR="00C31270" w:rsidRPr="009C61D2">
        <w:rPr>
          <w:rFonts w:ascii="Times New Roman" w:hAnsi="Times New Roman" w:cs="Times New Roman"/>
          <w:b/>
          <w:i/>
        </w:rPr>
        <w:t>conférer graphique 12</w:t>
      </w:r>
      <w:r w:rsidR="00702E12">
        <w:rPr>
          <w:rFonts w:ascii="Times New Roman" w:hAnsi="Times New Roman" w:cs="Times New Roman"/>
          <w:b/>
          <w:i/>
        </w:rPr>
        <w:t xml:space="preserve"> ci-contre</w:t>
      </w:r>
      <w:r w:rsidR="0083303F" w:rsidRPr="009C61D2">
        <w:rPr>
          <w:rFonts w:ascii="Times New Roman" w:hAnsi="Times New Roman" w:cs="Times New Roman"/>
          <w:b/>
          <w:i/>
        </w:rPr>
        <w:t>.</w:t>
      </w:r>
    </w:p>
    <w:p w:rsidR="00E960F6" w:rsidRPr="009C61D2" w:rsidRDefault="00935EB6" w:rsidP="009F6FC2">
      <w:pPr>
        <w:spacing w:line="240" w:lineRule="auto"/>
        <w:jc w:val="both"/>
        <w:rPr>
          <w:rFonts w:ascii="Times New Roman" w:hAnsi="Times New Roman" w:cs="Times New Roman"/>
          <w:b/>
          <w:i/>
        </w:rPr>
      </w:pPr>
      <w:r w:rsidRPr="00E4403C">
        <w:rPr>
          <w:rFonts w:ascii="Times New Roman" w:hAnsi="Times New Roman" w:cs="Times New Roman"/>
          <w:noProof/>
          <w:lang w:eastAsia="fr-FR"/>
        </w:rPr>
        <w:lastRenderedPageBreak/>
        <w:drawing>
          <wp:anchor distT="0" distB="0" distL="114300" distR="114300" simplePos="0" relativeHeight="251707392" behindDoc="0" locked="0" layoutInCell="1" allowOverlap="1" wp14:anchorId="201172E3" wp14:editId="58712875">
            <wp:simplePos x="0" y="0"/>
            <wp:positionH relativeFrom="column">
              <wp:posOffset>2550160</wp:posOffset>
            </wp:positionH>
            <wp:positionV relativeFrom="paragraph">
              <wp:posOffset>1081405</wp:posOffset>
            </wp:positionV>
            <wp:extent cx="3567430" cy="2492375"/>
            <wp:effectExtent l="0" t="0" r="13970" b="3175"/>
            <wp:wrapThrough wrapText="bothSides">
              <wp:wrapPolygon edited="0">
                <wp:start x="0" y="0"/>
                <wp:lineTo x="0" y="21462"/>
                <wp:lineTo x="21569" y="21462"/>
                <wp:lineTo x="21569" y="0"/>
                <wp:lineTo x="0" y="0"/>
              </wp:wrapPolygon>
            </wp:wrapThrough>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EF7E38">
        <w:rPr>
          <w:rFonts w:ascii="Times New Roman" w:hAnsi="Times New Roman" w:cs="Times New Roman"/>
        </w:rPr>
        <w:t>Ensuite, un autre I</w:t>
      </w:r>
      <w:r w:rsidR="00F622A7" w:rsidRPr="00E4403C">
        <w:rPr>
          <w:rFonts w:ascii="Times New Roman" w:hAnsi="Times New Roman" w:cs="Times New Roman"/>
        </w:rPr>
        <w:t xml:space="preserve">ndice a été </w:t>
      </w:r>
      <w:r w:rsidR="008A7D0C" w:rsidRPr="00E4403C">
        <w:rPr>
          <w:rFonts w:ascii="Times New Roman" w:hAnsi="Times New Roman" w:cs="Times New Roman"/>
        </w:rPr>
        <w:t xml:space="preserve">élaboré </w:t>
      </w:r>
      <w:r w:rsidR="00EF7E38">
        <w:rPr>
          <w:rFonts w:ascii="Times New Roman" w:hAnsi="Times New Roman" w:cs="Times New Roman"/>
        </w:rPr>
        <w:t>pour mesurer le Degré de C</w:t>
      </w:r>
      <w:r w:rsidR="00F622A7" w:rsidRPr="00E4403C">
        <w:rPr>
          <w:rFonts w:ascii="Times New Roman" w:hAnsi="Times New Roman" w:cs="Times New Roman"/>
        </w:rPr>
        <w:t>onfiance de</w:t>
      </w:r>
      <w:r w:rsidR="00DE02BB" w:rsidRPr="00E4403C">
        <w:rPr>
          <w:rFonts w:ascii="Times New Roman" w:hAnsi="Times New Roman" w:cs="Times New Roman"/>
        </w:rPr>
        <w:t xml:space="preserve">s répondants </w:t>
      </w:r>
      <w:r w:rsidR="00E4403C">
        <w:rPr>
          <w:rFonts w:ascii="Times New Roman" w:hAnsi="Times New Roman" w:cs="Times New Roman"/>
        </w:rPr>
        <w:t>envers les</w:t>
      </w:r>
      <w:r w:rsidR="00EF7E38">
        <w:rPr>
          <w:rFonts w:ascii="Times New Roman" w:hAnsi="Times New Roman" w:cs="Times New Roman"/>
        </w:rPr>
        <w:t xml:space="preserve"> Acteurs S</w:t>
      </w:r>
      <w:r w:rsidR="00DE02BB" w:rsidRPr="00E4403C">
        <w:rPr>
          <w:rFonts w:ascii="Times New Roman" w:hAnsi="Times New Roman" w:cs="Times New Roman"/>
        </w:rPr>
        <w:t>ociaux dans l’instauration du dialogue sociopolitique</w:t>
      </w:r>
      <w:r w:rsidR="008A7D0C" w:rsidRPr="00E4403C">
        <w:rPr>
          <w:rFonts w:ascii="Times New Roman" w:hAnsi="Times New Roman" w:cs="Times New Roman"/>
        </w:rPr>
        <w:t xml:space="preserve"> (IDCAS)</w:t>
      </w:r>
      <w:r w:rsidR="00DE02BB" w:rsidRPr="00E4403C">
        <w:rPr>
          <w:rFonts w:ascii="Times New Roman" w:hAnsi="Times New Roman" w:cs="Times New Roman"/>
        </w:rPr>
        <w:t xml:space="preserve">. Cet indice comprend trois </w:t>
      </w:r>
      <w:r w:rsidR="00077E28" w:rsidRPr="00E4403C">
        <w:rPr>
          <w:rFonts w:ascii="Times New Roman" w:hAnsi="Times New Roman" w:cs="Times New Roman"/>
        </w:rPr>
        <w:t>déterminants du</w:t>
      </w:r>
      <w:r w:rsidR="00DE02BB" w:rsidRPr="00E4403C">
        <w:rPr>
          <w:rFonts w:ascii="Times New Roman" w:hAnsi="Times New Roman" w:cs="Times New Roman"/>
        </w:rPr>
        <w:t xml:space="preserve"> degré de confiance </w:t>
      </w:r>
      <w:r w:rsidR="00077E28" w:rsidRPr="00E4403C">
        <w:rPr>
          <w:rFonts w:ascii="Times New Roman" w:hAnsi="Times New Roman" w:cs="Times New Roman"/>
        </w:rPr>
        <w:t>envers</w:t>
      </w:r>
      <w:r w:rsidR="00DE02BB" w:rsidRPr="00E4403C">
        <w:rPr>
          <w:rFonts w:ascii="Times New Roman" w:hAnsi="Times New Roman" w:cs="Times New Roman"/>
        </w:rPr>
        <w:t xml:space="preserve"> </w:t>
      </w:r>
      <w:r w:rsidR="00077E28" w:rsidRPr="00E4403C">
        <w:rPr>
          <w:rFonts w:ascii="Times New Roman" w:hAnsi="Times New Roman" w:cs="Times New Roman"/>
        </w:rPr>
        <w:t xml:space="preserve">les </w:t>
      </w:r>
      <w:r w:rsidR="00DE02BB" w:rsidRPr="00E4403C">
        <w:rPr>
          <w:rFonts w:ascii="Times New Roman" w:hAnsi="Times New Roman" w:cs="Times New Roman"/>
        </w:rPr>
        <w:t>acteurs sociaux</w:t>
      </w:r>
      <w:r w:rsidR="00DE02BB" w:rsidRPr="009C61D2">
        <w:rPr>
          <w:rFonts w:ascii="Times New Roman" w:hAnsi="Times New Roman" w:cs="Times New Roman"/>
        </w:rPr>
        <w:t xml:space="preserve"> dans l’instauration du dialogue sociopolitique en Guinée.</w:t>
      </w:r>
      <w:r w:rsidR="00A4430C" w:rsidRPr="009C61D2">
        <w:rPr>
          <w:rFonts w:ascii="Times New Roman" w:hAnsi="Times New Roman" w:cs="Times New Roman"/>
        </w:rPr>
        <w:t xml:space="preserve"> Ce sont les leaders religieux, le </w:t>
      </w:r>
      <w:r w:rsidR="002C72F4" w:rsidRPr="009C61D2">
        <w:rPr>
          <w:rFonts w:ascii="Times New Roman" w:hAnsi="Times New Roman" w:cs="Times New Roman"/>
        </w:rPr>
        <w:t>syndicat et</w:t>
      </w:r>
      <w:r w:rsidR="00A4430C" w:rsidRPr="009C61D2">
        <w:rPr>
          <w:rFonts w:ascii="Times New Roman" w:hAnsi="Times New Roman" w:cs="Times New Roman"/>
        </w:rPr>
        <w:t xml:space="preserve"> la société civile.  En se </w:t>
      </w:r>
      <w:r w:rsidR="008A7D0C" w:rsidRPr="009C61D2">
        <w:rPr>
          <w:rFonts w:ascii="Times New Roman" w:hAnsi="Times New Roman" w:cs="Times New Roman"/>
        </w:rPr>
        <w:t>basant sur les</w:t>
      </w:r>
      <w:r w:rsidR="00A4430C" w:rsidRPr="009C61D2">
        <w:rPr>
          <w:rFonts w:ascii="Times New Roman" w:hAnsi="Times New Roman" w:cs="Times New Roman"/>
        </w:rPr>
        <w:t xml:space="preserve"> critères, </w:t>
      </w:r>
      <w:r w:rsidR="00D01016" w:rsidRPr="009C61D2">
        <w:rPr>
          <w:rFonts w:ascii="Times New Roman" w:hAnsi="Times New Roman" w:cs="Times New Roman"/>
        </w:rPr>
        <w:t>2</w:t>
      </w:r>
      <w:r w:rsidR="00833C7A" w:rsidRPr="009C61D2">
        <w:rPr>
          <w:rFonts w:ascii="Times New Roman" w:hAnsi="Times New Roman" w:cs="Times New Roman"/>
        </w:rPr>
        <w:t xml:space="preserve">8% des participants à cette enquête ont déclaré ne pas avoir confiance </w:t>
      </w:r>
      <w:r w:rsidR="00E4403C">
        <w:rPr>
          <w:rFonts w:ascii="Times New Roman" w:hAnsi="Times New Roman" w:cs="Times New Roman"/>
        </w:rPr>
        <w:t>envers les</w:t>
      </w:r>
      <w:r w:rsidR="00833C7A" w:rsidRPr="009C61D2">
        <w:rPr>
          <w:rFonts w:ascii="Times New Roman" w:hAnsi="Times New Roman" w:cs="Times New Roman"/>
        </w:rPr>
        <w:t xml:space="preserve"> acteurs sociaux dans l’instauration du dialogue sociopolitique.</w:t>
      </w:r>
      <w:r w:rsidR="00F622A7" w:rsidRPr="009C61D2">
        <w:rPr>
          <w:rFonts w:ascii="Times New Roman" w:hAnsi="Times New Roman" w:cs="Times New Roman"/>
        </w:rPr>
        <w:t xml:space="preserve"> </w:t>
      </w:r>
      <w:r w:rsidR="00833C7A" w:rsidRPr="009C61D2">
        <w:rPr>
          <w:rFonts w:ascii="Times New Roman" w:hAnsi="Times New Roman" w:cs="Times New Roman"/>
        </w:rPr>
        <w:t xml:space="preserve">En tenant compte du </w:t>
      </w:r>
      <w:r w:rsidR="00E4403C">
        <w:rPr>
          <w:rFonts w:ascii="Times New Roman" w:hAnsi="Times New Roman" w:cs="Times New Roman"/>
        </w:rPr>
        <w:t>sexe</w:t>
      </w:r>
      <w:r w:rsidR="00833C7A" w:rsidRPr="009C61D2">
        <w:rPr>
          <w:rFonts w:ascii="Times New Roman" w:hAnsi="Times New Roman" w:cs="Times New Roman"/>
        </w:rPr>
        <w:t>, le pourcentage des hommes (30%) est plus élevé que celui des femmes (25%).</w:t>
      </w:r>
      <w:r w:rsidR="00E960F6" w:rsidRPr="009C61D2">
        <w:rPr>
          <w:rFonts w:ascii="Times New Roman" w:hAnsi="Times New Roman" w:cs="Times New Roman"/>
        </w:rPr>
        <w:t xml:space="preserve"> Quant au niveau d’instruction, les répondants du niveau </w:t>
      </w:r>
      <w:r w:rsidR="00CA7157">
        <w:rPr>
          <w:rFonts w:ascii="Times New Roman" w:hAnsi="Times New Roman" w:cs="Times New Roman"/>
        </w:rPr>
        <w:t xml:space="preserve">plus que </w:t>
      </w:r>
      <w:r w:rsidR="00E960F6" w:rsidRPr="009C61D2">
        <w:rPr>
          <w:rFonts w:ascii="Times New Roman" w:hAnsi="Times New Roman" w:cs="Times New Roman"/>
        </w:rPr>
        <w:t>secondaire sont le</w:t>
      </w:r>
      <w:r w:rsidR="00D10C9E">
        <w:rPr>
          <w:rFonts w:ascii="Times New Roman" w:hAnsi="Times New Roman" w:cs="Times New Roman"/>
        </w:rPr>
        <w:t>s</w:t>
      </w:r>
      <w:r w:rsidR="00E960F6" w:rsidRPr="009C61D2">
        <w:rPr>
          <w:rFonts w:ascii="Times New Roman" w:hAnsi="Times New Roman" w:cs="Times New Roman"/>
        </w:rPr>
        <w:t xml:space="preserve"> plus nombre</w:t>
      </w:r>
      <w:r w:rsidR="00D10C9E">
        <w:rPr>
          <w:rFonts w:ascii="Times New Roman" w:hAnsi="Times New Roman" w:cs="Times New Roman"/>
        </w:rPr>
        <w:t>ux</w:t>
      </w:r>
      <w:r w:rsidR="00E4403C">
        <w:rPr>
          <w:rFonts w:ascii="Times New Roman" w:hAnsi="Times New Roman" w:cs="Times New Roman"/>
        </w:rPr>
        <w:t>,</w:t>
      </w:r>
      <w:r w:rsidR="00E960F6" w:rsidRPr="009C61D2">
        <w:rPr>
          <w:rFonts w:ascii="Times New Roman" w:hAnsi="Times New Roman" w:cs="Times New Roman"/>
        </w:rPr>
        <w:t xml:space="preserve"> en termes de proportion (37%), suivis de ceux du niveau secondaire (25%) et ensuite </w:t>
      </w:r>
      <w:r w:rsidR="00D10C9E">
        <w:rPr>
          <w:rFonts w:ascii="Times New Roman" w:hAnsi="Times New Roman" w:cs="Times New Roman"/>
        </w:rPr>
        <w:t xml:space="preserve">de </w:t>
      </w:r>
      <w:r w:rsidR="00E960F6" w:rsidRPr="009C61D2">
        <w:rPr>
          <w:rFonts w:ascii="Times New Roman" w:hAnsi="Times New Roman" w:cs="Times New Roman"/>
        </w:rPr>
        <w:t>ceux du niveau inférieur au secondaire (23%)</w:t>
      </w:r>
      <w:r w:rsidR="002F0062" w:rsidRPr="009C61D2">
        <w:rPr>
          <w:rFonts w:ascii="Times New Roman" w:hAnsi="Times New Roman" w:cs="Times New Roman"/>
        </w:rPr>
        <w:t xml:space="preserve">, </w:t>
      </w:r>
      <w:r w:rsidR="00C31270" w:rsidRPr="009C61D2">
        <w:rPr>
          <w:rFonts w:ascii="Times New Roman" w:hAnsi="Times New Roman" w:cs="Times New Roman"/>
          <w:b/>
          <w:i/>
        </w:rPr>
        <w:t>conférer graphique 13</w:t>
      </w:r>
      <w:r w:rsidR="00D10C9E">
        <w:rPr>
          <w:rFonts w:ascii="Times New Roman" w:hAnsi="Times New Roman" w:cs="Times New Roman"/>
          <w:b/>
          <w:i/>
        </w:rPr>
        <w:t xml:space="preserve"> ci-contre</w:t>
      </w:r>
      <w:r w:rsidR="00E960F6" w:rsidRPr="009C61D2">
        <w:rPr>
          <w:rFonts w:ascii="Times New Roman" w:hAnsi="Times New Roman" w:cs="Times New Roman"/>
          <w:b/>
          <w:i/>
        </w:rPr>
        <w:t xml:space="preserve">. </w:t>
      </w:r>
    </w:p>
    <w:p w:rsidR="00781080" w:rsidRPr="009C61D2" w:rsidRDefault="00781080" w:rsidP="009F6FC2">
      <w:pPr>
        <w:spacing w:line="240" w:lineRule="auto"/>
        <w:jc w:val="both"/>
        <w:rPr>
          <w:rFonts w:ascii="Times New Roman" w:hAnsi="Times New Roman" w:cs="Times New Roman"/>
        </w:rPr>
      </w:pPr>
      <w:r w:rsidRPr="009C61D2">
        <w:rPr>
          <w:rFonts w:ascii="Times New Roman" w:hAnsi="Times New Roman" w:cs="Times New Roman"/>
        </w:rPr>
        <w:t xml:space="preserve">Au regard des crises et conflits qui ont marqué la Guinée, </w:t>
      </w:r>
      <w:r w:rsidR="00FA4BFF" w:rsidRPr="009C61D2">
        <w:rPr>
          <w:rFonts w:ascii="Times New Roman" w:hAnsi="Times New Roman" w:cs="Times New Roman"/>
        </w:rPr>
        <w:t>les</w:t>
      </w:r>
      <w:r w:rsidRPr="009C61D2">
        <w:rPr>
          <w:rFonts w:ascii="Times New Roman" w:hAnsi="Times New Roman" w:cs="Times New Roman"/>
        </w:rPr>
        <w:t xml:space="preserve"> répondants ont déclaré avoir confiance </w:t>
      </w:r>
      <w:r w:rsidR="00E4403C">
        <w:rPr>
          <w:rFonts w:ascii="Times New Roman" w:hAnsi="Times New Roman" w:cs="Times New Roman"/>
        </w:rPr>
        <w:t>envers les</w:t>
      </w:r>
      <w:r w:rsidRPr="009C61D2">
        <w:rPr>
          <w:rFonts w:ascii="Times New Roman" w:hAnsi="Times New Roman" w:cs="Times New Roman"/>
        </w:rPr>
        <w:t xml:space="preserve"> leaders religieux (59%) et </w:t>
      </w:r>
      <w:r w:rsidR="007868A1">
        <w:rPr>
          <w:rFonts w:ascii="Times New Roman" w:hAnsi="Times New Roman" w:cs="Times New Roman"/>
        </w:rPr>
        <w:t>envers les</w:t>
      </w:r>
      <w:r w:rsidR="00FA4BFF" w:rsidRPr="009C61D2">
        <w:rPr>
          <w:rFonts w:ascii="Times New Roman" w:hAnsi="Times New Roman" w:cs="Times New Roman"/>
        </w:rPr>
        <w:t xml:space="preserve"> autorités des</w:t>
      </w:r>
      <w:r w:rsidRPr="009C61D2">
        <w:rPr>
          <w:rFonts w:ascii="Times New Roman" w:hAnsi="Times New Roman" w:cs="Times New Roman"/>
        </w:rPr>
        <w:t xml:space="preserve"> quartier</w:t>
      </w:r>
      <w:r w:rsidR="00FA4BFF" w:rsidRPr="009C61D2">
        <w:rPr>
          <w:rFonts w:ascii="Times New Roman" w:hAnsi="Times New Roman" w:cs="Times New Roman"/>
        </w:rPr>
        <w:t>s</w:t>
      </w:r>
      <w:r w:rsidRPr="009C61D2">
        <w:rPr>
          <w:rFonts w:ascii="Times New Roman" w:hAnsi="Times New Roman" w:cs="Times New Roman"/>
        </w:rPr>
        <w:t xml:space="preserve"> (50%). Les pourcentages les plus élevés des répondants ayant déclaré avoir confiance </w:t>
      </w:r>
      <w:r w:rsidR="007868A1">
        <w:rPr>
          <w:rFonts w:ascii="Times New Roman" w:hAnsi="Times New Roman" w:cs="Times New Roman"/>
        </w:rPr>
        <w:t>envers les</w:t>
      </w:r>
      <w:r w:rsidRPr="009C61D2">
        <w:rPr>
          <w:rFonts w:ascii="Times New Roman" w:hAnsi="Times New Roman" w:cs="Times New Roman"/>
        </w:rPr>
        <w:t xml:space="preserve"> leaders religieux sont enregistrés au niveau des femmes (63%), de ceux qui ont </w:t>
      </w:r>
      <w:r w:rsidR="0055005F" w:rsidRPr="009C61D2">
        <w:rPr>
          <w:rFonts w:ascii="Times New Roman" w:hAnsi="Times New Roman" w:cs="Times New Roman"/>
        </w:rPr>
        <w:t xml:space="preserve">le niveau d’instruction </w:t>
      </w:r>
      <w:r w:rsidRPr="009C61D2">
        <w:rPr>
          <w:rFonts w:ascii="Times New Roman" w:hAnsi="Times New Roman" w:cs="Times New Roman"/>
        </w:rPr>
        <w:t xml:space="preserve">moins que secondaire (65%). Il en est de même </w:t>
      </w:r>
      <w:r w:rsidR="00F03231" w:rsidRPr="009C61D2">
        <w:rPr>
          <w:rFonts w:ascii="Times New Roman" w:hAnsi="Times New Roman" w:cs="Times New Roman"/>
        </w:rPr>
        <w:t>chez les</w:t>
      </w:r>
      <w:r w:rsidRPr="009C61D2">
        <w:rPr>
          <w:rFonts w:ascii="Times New Roman" w:hAnsi="Times New Roman" w:cs="Times New Roman"/>
        </w:rPr>
        <w:t xml:space="preserve"> jeunes (62% contre 56% des adultes).</w:t>
      </w:r>
    </w:p>
    <w:p w:rsidR="002C72F4" w:rsidRDefault="00BE2EFA" w:rsidP="009F6FC2">
      <w:pPr>
        <w:spacing w:after="0" w:line="240" w:lineRule="auto"/>
        <w:jc w:val="both"/>
        <w:rPr>
          <w:rFonts w:ascii="Times New Roman" w:hAnsi="Times New Roman" w:cs="Times New Roman"/>
          <w:b/>
          <w:i/>
        </w:rPr>
      </w:pPr>
      <w:r w:rsidRPr="009C61D2">
        <w:rPr>
          <w:rFonts w:ascii="Times New Roman" w:hAnsi="Times New Roman" w:cs="Times New Roman"/>
        </w:rPr>
        <w:t>P</w:t>
      </w:r>
      <w:r w:rsidR="00781080" w:rsidRPr="009C61D2">
        <w:rPr>
          <w:rFonts w:ascii="Times New Roman" w:hAnsi="Times New Roman" w:cs="Times New Roman"/>
        </w:rPr>
        <w:t>lus de quatre répondants sur cinq ont déclaré ne pas avoir confiance à l’Assemblée Nationale (82%), au Mi</w:t>
      </w:r>
      <w:r w:rsidR="00F6112B" w:rsidRPr="009C61D2">
        <w:rPr>
          <w:rFonts w:ascii="Times New Roman" w:hAnsi="Times New Roman" w:cs="Times New Roman"/>
        </w:rPr>
        <w:t>nistère de l’Administration du T</w:t>
      </w:r>
      <w:r w:rsidR="00781080" w:rsidRPr="009C61D2">
        <w:rPr>
          <w:rFonts w:ascii="Times New Roman" w:hAnsi="Times New Roman" w:cs="Times New Roman"/>
        </w:rPr>
        <w:t>erritoire et de la Décentralisatio</w:t>
      </w:r>
      <w:r w:rsidRPr="009C61D2">
        <w:rPr>
          <w:rFonts w:ascii="Times New Roman" w:hAnsi="Times New Roman" w:cs="Times New Roman"/>
        </w:rPr>
        <w:t>n (82%) et à la Primature (81%)</w:t>
      </w:r>
      <w:r w:rsidR="00781080" w:rsidRPr="009C61D2">
        <w:rPr>
          <w:rFonts w:ascii="Times New Roman" w:hAnsi="Times New Roman" w:cs="Times New Roman"/>
        </w:rPr>
        <w:t xml:space="preserve">. Pour plus de détails, </w:t>
      </w:r>
      <w:r w:rsidR="00F6112B" w:rsidRPr="009C61D2">
        <w:rPr>
          <w:rFonts w:ascii="Times New Roman" w:hAnsi="Times New Roman" w:cs="Times New Roman"/>
          <w:b/>
          <w:i/>
        </w:rPr>
        <w:t>conférer</w:t>
      </w:r>
      <w:r w:rsidR="00C31270" w:rsidRPr="009C61D2">
        <w:rPr>
          <w:rFonts w:ascii="Times New Roman" w:hAnsi="Times New Roman" w:cs="Times New Roman"/>
          <w:b/>
          <w:i/>
        </w:rPr>
        <w:t xml:space="preserve"> </w:t>
      </w:r>
      <w:r w:rsidR="00F6112B" w:rsidRPr="009C61D2">
        <w:rPr>
          <w:rFonts w:ascii="Times New Roman" w:hAnsi="Times New Roman" w:cs="Times New Roman"/>
          <w:b/>
          <w:i/>
        </w:rPr>
        <w:t>tableau 4, en annexe</w:t>
      </w:r>
      <w:r w:rsidR="002C72F4">
        <w:rPr>
          <w:rFonts w:ascii="Times New Roman" w:hAnsi="Times New Roman" w:cs="Times New Roman"/>
          <w:b/>
          <w:i/>
        </w:rPr>
        <w:t>.</w:t>
      </w:r>
    </w:p>
    <w:p w:rsidR="00872849" w:rsidRPr="009C61D2" w:rsidRDefault="00781080" w:rsidP="009F6FC2">
      <w:pPr>
        <w:spacing w:after="0" w:line="240" w:lineRule="auto"/>
        <w:jc w:val="both"/>
        <w:rPr>
          <w:rFonts w:ascii="Times New Roman" w:hAnsi="Times New Roman" w:cs="Times New Roman"/>
        </w:rPr>
      </w:pPr>
      <w:r w:rsidRPr="009C61D2">
        <w:rPr>
          <w:rFonts w:ascii="Times New Roman" w:hAnsi="Times New Roman" w:cs="Times New Roman"/>
        </w:rPr>
        <w:t> </w:t>
      </w:r>
    </w:p>
    <w:p w:rsidR="00781080" w:rsidRPr="002F7234" w:rsidRDefault="00781080" w:rsidP="00AB01EF">
      <w:pPr>
        <w:spacing w:after="160" w:line="259" w:lineRule="auto"/>
        <w:rPr>
          <w:rFonts w:ascii="Times New Roman" w:hAnsi="Times New Roman" w:cs="Times New Roman"/>
          <w:b/>
          <w:i/>
        </w:rPr>
      </w:pPr>
      <w:r w:rsidRPr="009C61D2">
        <w:rPr>
          <w:rFonts w:ascii="Times New Roman" w:hAnsi="Times New Roman" w:cs="Times New Roman"/>
        </w:rPr>
        <w:t xml:space="preserve">Une liste de 13 éléments susceptibles de causer des problèmes conduisant au dialogue social a été proposée aux répondants. Leur opinion a été recueillie pour avoir leur perception sur leur fréquence à conduire </w:t>
      </w:r>
      <w:r w:rsidR="00CC4A18">
        <w:rPr>
          <w:rFonts w:ascii="Times New Roman" w:hAnsi="Times New Roman" w:cs="Times New Roman"/>
        </w:rPr>
        <w:t>au</w:t>
      </w:r>
      <w:r w:rsidRPr="009C61D2">
        <w:rPr>
          <w:rFonts w:ascii="Times New Roman" w:hAnsi="Times New Roman" w:cs="Times New Roman"/>
        </w:rPr>
        <w:t xml:space="preserve"> dialogue social. Pour la plupart des participants à cette enquête, la revendication syndicale (66%), les élections (66%), les conflits domaniaux et fonciers (55%) et </w:t>
      </w:r>
      <w:r w:rsidR="0008699C" w:rsidRPr="009C61D2">
        <w:rPr>
          <w:rFonts w:ascii="Times New Roman" w:hAnsi="Times New Roman" w:cs="Times New Roman"/>
        </w:rPr>
        <w:t xml:space="preserve">les </w:t>
      </w:r>
      <w:r w:rsidRPr="009C61D2">
        <w:rPr>
          <w:rFonts w:ascii="Times New Roman" w:hAnsi="Times New Roman" w:cs="Times New Roman"/>
        </w:rPr>
        <w:t xml:space="preserve">conflits entre agriculteurs et éleveurs (55%) </w:t>
      </w:r>
      <w:r w:rsidR="00462799" w:rsidRPr="009C61D2">
        <w:rPr>
          <w:rFonts w:ascii="Times New Roman" w:hAnsi="Times New Roman" w:cs="Times New Roman"/>
        </w:rPr>
        <w:t>causent</w:t>
      </w:r>
      <w:r w:rsidRPr="009C61D2">
        <w:rPr>
          <w:rFonts w:ascii="Times New Roman" w:hAnsi="Times New Roman" w:cs="Times New Roman"/>
        </w:rPr>
        <w:t xml:space="preserve"> </w:t>
      </w:r>
      <w:r w:rsidR="00D66CCC" w:rsidRPr="009C61D2">
        <w:rPr>
          <w:rFonts w:ascii="Times New Roman" w:hAnsi="Times New Roman" w:cs="Times New Roman"/>
        </w:rPr>
        <w:t>des problèmes conduisant</w:t>
      </w:r>
      <w:r w:rsidRPr="009C61D2">
        <w:rPr>
          <w:rFonts w:ascii="Times New Roman" w:hAnsi="Times New Roman" w:cs="Times New Roman"/>
        </w:rPr>
        <w:t xml:space="preserve"> souvent </w:t>
      </w:r>
      <w:r w:rsidR="00D66CCC" w:rsidRPr="009C61D2">
        <w:rPr>
          <w:rFonts w:ascii="Times New Roman" w:hAnsi="Times New Roman" w:cs="Times New Roman"/>
        </w:rPr>
        <w:t xml:space="preserve">au dialogue </w:t>
      </w:r>
      <w:r w:rsidRPr="009C61D2">
        <w:rPr>
          <w:rFonts w:ascii="Times New Roman" w:hAnsi="Times New Roman" w:cs="Times New Roman"/>
        </w:rPr>
        <w:t xml:space="preserve">social.  </w:t>
      </w:r>
      <w:r w:rsidR="0008699C" w:rsidRPr="009C61D2">
        <w:rPr>
          <w:rFonts w:ascii="Times New Roman" w:hAnsi="Times New Roman" w:cs="Times New Roman"/>
        </w:rPr>
        <w:t>Par contre</w:t>
      </w:r>
      <w:r w:rsidRPr="009C61D2">
        <w:rPr>
          <w:rFonts w:ascii="Times New Roman" w:hAnsi="Times New Roman" w:cs="Times New Roman"/>
        </w:rPr>
        <w:t xml:space="preserve">, </w:t>
      </w:r>
      <w:r w:rsidR="0008699C" w:rsidRPr="009C61D2">
        <w:rPr>
          <w:rFonts w:ascii="Times New Roman" w:hAnsi="Times New Roman" w:cs="Times New Roman"/>
        </w:rPr>
        <w:t>la majorité des répondants</w:t>
      </w:r>
      <w:r w:rsidRPr="009C61D2">
        <w:rPr>
          <w:rFonts w:ascii="Times New Roman" w:hAnsi="Times New Roman" w:cs="Times New Roman"/>
        </w:rPr>
        <w:t xml:space="preserve"> estiment que les conflits religieux (64%), les conflits entre autochtones et non autochtones (62%), l’insalubrité (61%) et l’impunité (60%) </w:t>
      </w:r>
      <w:r w:rsidR="00610E1C" w:rsidRPr="009C61D2">
        <w:rPr>
          <w:rFonts w:ascii="Times New Roman" w:hAnsi="Times New Roman" w:cs="Times New Roman"/>
        </w:rPr>
        <w:t>causent rarement</w:t>
      </w:r>
      <w:r w:rsidR="0008699C" w:rsidRPr="009C61D2">
        <w:rPr>
          <w:rFonts w:ascii="Times New Roman" w:hAnsi="Times New Roman" w:cs="Times New Roman"/>
        </w:rPr>
        <w:t xml:space="preserve"> </w:t>
      </w:r>
      <w:r w:rsidR="00CB6C0E" w:rsidRPr="009C61D2">
        <w:rPr>
          <w:rFonts w:ascii="Times New Roman" w:hAnsi="Times New Roman" w:cs="Times New Roman"/>
        </w:rPr>
        <w:t xml:space="preserve">des problèmes conduisant </w:t>
      </w:r>
      <w:r w:rsidR="0042550E" w:rsidRPr="009C61D2">
        <w:rPr>
          <w:rFonts w:ascii="Times New Roman" w:hAnsi="Times New Roman" w:cs="Times New Roman"/>
        </w:rPr>
        <w:t>au dialogue social</w:t>
      </w:r>
      <w:r w:rsidRPr="009C61D2">
        <w:rPr>
          <w:rFonts w:ascii="Times New Roman" w:hAnsi="Times New Roman" w:cs="Times New Roman"/>
        </w:rPr>
        <w:t xml:space="preserve">. Pour plus de détails, </w:t>
      </w:r>
      <w:r w:rsidRPr="002F7234">
        <w:rPr>
          <w:rFonts w:ascii="Times New Roman" w:hAnsi="Times New Roman" w:cs="Times New Roman"/>
          <w:b/>
          <w:i/>
        </w:rPr>
        <w:t>conférer</w:t>
      </w:r>
      <w:r w:rsidR="00283A65" w:rsidRPr="002F7234">
        <w:rPr>
          <w:rFonts w:ascii="Times New Roman" w:hAnsi="Times New Roman" w:cs="Times New Roman"/>
          <w:b/>
          <w:i/>
        </w:rPr>
        <w:t xml:space="preserve"> </w:t>
      </w:r>
      <w:r w:rsidRPr="002F7234">
        <w:rPr>
          <w:rFonts w:ascii="Times New Roman" w:hAnsi="Times New Roman" w:cs="Times New Roman"/>
          <w:b/>
          <w:i/>
        </w:rPr>
        <w:t>tableau</w:t>
      </w:r>
      <w:r w:rsidRPr="002F7234">
        <w:rPr>
          <w:rFonts w:ascii="Times New Roman" w:hAnsi="Times New Roman" w:cs="Times New Roman"/>
          <w:i/>
        </w:rPr>
        <w:t xml:space="preserve"> </w:t>
      </w:r>
      <w:r w:rsidR="00E40AA1" w:rsidRPr="002F7234">
        <w:rPr>
          <w:rFonts w:ascii="Times New Roman" w:hAnsi="Times New Roman" w:cs="Times New Roman"/>
          <w:b/>
          <w:i/>
        </w:rPr>
        <w:t>5</w:t>
      </w:r>
      <w:r w:rsidR="009010FB" w:rsidRPr="002F7234">
        <w:rPr>
          <w:rFonts w:ascii="Times New Roman" w:hAnsi="Times New Roman" w:cs="Times New Roman"/>
          <w:b/>
          <w:i/>
        </w:rPr>
        <w:t>, en annexe</w:t>
      </w:r>
      <w:r w:rsidR="004D4F60" w:rsidRPr="002F7234">
        <w:rPr>
          <w:rFonts w:ascii="Times New Roman" w:hAnsi="Times New Roman" w:cs="Times New Roman"/>
          <w:b/>
          <w:i/>
        </w:rPr>
        <w:t>.</w:t>
      </w:r>
      <w:r w:rsidRPr="002F7234">
        <w:rPr>
          <w:rFonts w:ascii="Times New Roman" w:hAnsi="Times New Roman" w:cs="Times New Roman"/>
          <w:b/>
          <w:i/>
        </w:rPr>
        <w:t xml:space="preserve"> </w:t>
      </w:r>
    </w:p>
    <w:p w:rsidR="00D939CF" w:rsidRPr="00D939CF" w:rsidRDefault="00D939CF" w:rsidP="009F6FC2">
      <w:pPr>
        <w:spacing w:line="240" w:lineRule="auto"/>
        <w:jc w:val="both"/>
        <w:rPr>
          <w:rFonts w:ascii="Times New Roman" w:hAnsi="Times New Roman" w:cs="Times New Roman"/>
        </w:rPr>
      </w:pPr>
      <w:r w:rsidRPr="00D939CF">
        <w:rPr>
          <w:rFonts w:ascii="Times New Roman" w:hAnsi="Times New Roman" w:cs="Times New Roman"/>
        </w:rPr>
        <w:t>Dans les focus group et interviews approfondies, les déclarations ci-dessous</w:t>
      </w:r>
      <w:r w:rsidR="002504EB">
        <w:rPr>
          <w:rFonts w:ascii="Times New Roman" w:hAnsi="Times New Roman" w:cs="Times New Roman"/>
        </w:rPr>
        <w:t xml:space="preserve"> ont été faites</w:t>
      </w:r>
      <w:r w:rsidRPr="00D939CF">
        <w:rPr>
          <w:rFonts w:ascii="Times New Roman" w:hAnsi="Times New Roman" w:cs="Times New Roman"/>
        </w:rPr>
        <w:t> </w:t>
      </w:r>
      <w:r w:rsidR="002504EB">
        <w:rPr>
          <w:rFonts w:ascii="Times New Roman" w:hAnsi="Times New Roman" w:cs="Times New Roman"/>
        </w:rPr>
        <w:t>au sujet du rôle de</w:t>
      </w:r>
      <w:r w:rsidR="009C068F">
        <w:rPr>
          <w:rFonts w:ascii="Times New Roman" w:hAnsi="Times New Roman" w:cs="Times New Roman"/>
        </w:rPr>
        <w:t xml:space="preserve"> certaines </w:t>
      </w:r>
      <w:r w:rsidR="00053A97">
        <w:rPr>
          <w:rFonts w:ascii="Times New Roman" w:hAnsi="Times New Roman" w:cs="Times New Roman"/>
        </w:rPr>
        <w:t xml:space="preserve">Institutions </w:t>
      </w:r>
      <w:r w:rsidR="009C068F">
        <w:rPr>
          <w:rFonts w:ascii="Times New Roman" w:hAnsi="Times New Roman" w:cs="Times New Roman"/>
        </w:rPr>
        <w:t xml:space="preserve">dans le cadre de </w:t>
      </w:r>
      <w:r w:rsidR="00C26EE2">
        <w:rPr>
          <w:rFonts w:ascii="Times New Roman" w:hAnsi="Times New Roman" w:cs="Times New Roman"/>
        </w:rPr>
        <w:t>la consolidation de la paix</w:t>
      </w:r>
      <w:r w:rsidR="009C068F">
        <w:rPr>
          <w:rFonts w:ascii="Times New Roman" w:hAnsi="Times New Roman" w:cs="Times New Roman"/>
        </w:rPr>
        <w:t xml:space="preserve"> en Guinée.</w:t>
      </w:r>
      <w:r w:rsidRPr="00D939CF">
        <w:rPr>
          <w:rFonts w:ascii="Times New Roman" w:hAnsi="Times New Roman" w:cs="Times New Roman"/>
        </w:rPr>
        <w:t xml:space="preserve"> </w:t>
      </w:r>
    </w:p>
    <w:p w:rsidR="00142E0A" w:rsidRPr="00142E0A" w:rsidRDefault="00142E0A" w:rsidP="00142E0A">
      <w:pPr>
        <w:spacing w:after="0" w:line="240" w:lineRule="auto"/>
        <w:jc w:val="both"/>
        <w:rPr>
          <w:rFonts w:ascii="Times New Roman" w:hAnsi="Times New Roman" w:cs="Times New Roman"/>
        </w:rPr>
      </w:pPr>
      <w:r w:rsidRPr="00142E0A">
        <w:rPr>
          <w:rFonts w:ascii="Times New Roman" w:hAnsi="Times New Roman" w:cs="Times New Roman"/>
          <w:b/>
        </w:rPr>
        <w:t xml:space="preserve">N°3, FGD, Conseil Communal et Autorités locales, </w:t>
      </w:r>
      <w:proofErr w:type="spellStart"/>
      <w:r w:rsidRPr="00142E0A">
        <w:rPr>
          <w:rFonts w:ascii="Times New Roman" w:hAnsi="Times New Roman" w:cs="Times New Roman"/>
          <w:b/>
        </w:rPr>
        <w:t>Kaloum</w:t>
      </w:r>
      <w:proofErr w:type="spellEnd"/>
      <w:r w:rsidRPr="00142E0A">
        <w:rPr>
          <w:rFonts w:ascii="Times New Roman" w:hAnsi="Times New Roman" w:cs="Times New Roman"/>
          <w:b/>
        </w:rPr>
        <w:t> :</w:t>
      </w:r>
      <w:r w:rsidRPr="00142E0A">
        <w:rPr>
          <w:rFonts w:ascii="Times New Roman" w:hAnsi="Times New Roman" w:cs="Times New Roman"/>
        </w:rPr>
        <w:t xml:space="preserve"> « Il n’y a aucune implication de l’Assemblée Nationale dans la résolution des problèmes de ce pays. Elle ne contribue pas à l’instauration du dialogue socio politique. »</w:t>
      </w:r>
    </w:p>
    <w:p w:rsidR="00142E0A" w:rsidRPr="00142E0A" w:rsidRDefault="00142E0A" w:rsidP="00142E0A">
      <w:pPr>
        <w:spacing w:after="0" w:line="240" w:lineRule="auto"/>
        <w:jc w:val="both"/>
        <w:rPr>
          <w:rFonts w:ascii="Times New Roman" w:hAnsi="Times New Roman" w:cs="Times New Roman"/>
          <w:b/>
        </w:rPr>
      </w:pPr>
    </w:p>
    <w:p w:rsidR="00142E0A" w:rsidRPr="00142E0A" w:rsidRDefault="0058789E" w:rsidP="00142E0A">
      <w:pPr>
        <w:spacing w:after="0" w:line="240" w:lineRule="auto"/>
        <w:jc w:val="both"/>
        <w:rPr>
          <w:rFonts w:ascii="Times New Roman" w:hAnsi="Times New Roman" w:cs="Times New Roman"/>
        </w:rPr>
      </w:pPr>
      <w:r>
        <w:rPr>
          <w:rFonts w:ascii="Times New Roman" w:hAnsi="Times New Roman" w:cs="Times New Roman"/>
          <w:b/>
        </w:rPr>
        <w:t xml:space="preserve">IA, </w:t>
      </w:r>
      <w:r w:rsidR="00142E0A" w:rsidRPr="00142E0A">
        <w:rPr>
          <w:rFonts w:ascii="Times New Roman" w:hAnsi="Times New Roman" w:cs="Times New Roman"/>
          <w:b/>
        </w:rPr>
        <w:t>Représentant du PEDN, Kankan : « </w:t>
      </w:r>
      <w:r w:rsidR="00142E0A" w:rsidRPr="00142E0A">
        <w:rPr>
          <w:rFonts w:ascii="Times New Roman" w:hAnsi="Times New Roman" w:cs="Times New Roman"/>
        </w:rPr>
        <w:t>De 2010 à maintenant, les Premiers Ministres ont joué un rôle négatif dans ce sens</w:t>
      </w:r>
      <w:r>
        <w:rPr>
          <w:rFonts w:ascii="Times New Roman" w:hAnsi="Times New Roman" w:cs="Times New Roman"/>
        </w:rPr>
        <w:t>..</w:t>
      </w:r>
      <w:r w:rsidR="00142E0A" w:rsidRPr="00142E0A">
        <w:rPr>
          <w:rFonts w:ascii="Times New Roman" w:hAnsi="Times New Roman" w:cs="Times New Roman"/>
        </w:rPr>
        <w:t>. »</w:t>
      </w:r>
    </w:p>
    <w:p w:rsidR="00142E0A" w:rsidRPr="00142E0A" w:rsidRDefault="00142E0A" w:rsidP="00142E0A">
      <w:pPr>
        <w:spacing w:after="0" w:line="240" w:lineRule="auto"/>
        <w:jc w:val="both"/>
        <w:rPr>
          <w:rFonts w:ascii="Times New Roman" w:hAnsi="Times New Roman" w:cs="Times New Roman"/>
        </w:rPr>
      </w:pPr>
    </w:p>
    <w:p w:rsidR="00142E0A" w:rsidRDefault="0058789E" w:rsidP="00142E0A">
      <w:pPr>
        <w:spacing w:after="160" w:line="240" w:lineRule="auto"/>
        <w:jc w:val="both"/>
        <w:rPr>
          <w:rFonts w:ascii="Times New Roman" w:hAnsi="Times New Roman" w:cs="Times New Roman"/>
        </w:rPr>
      </w:pPr>
      <w:r>
        <w:rPr>
          <w:rFonts w:ascii="Times New Roman" w:hAnsi="Times New Roman" w:cs="Times New Roman"/>
          <w:b/>
        </w:rPr>
        <w:t xml:space="preserve">IA, </w:t>
      </w:r>
      <w:r w:rsidR="00142E0A" w:rsidRPr="00142E0A">
        <w:rPr>
          <w:rFonts w:ascii="Times New Roman" w:hAnsi="Times New Roman" w:cs="Times New Roman"/>
          <w:b/>
        </w:rPr>
        <w:t>Représentant de l’UFDG, Kankan :</w:t>
      </w:r>
      <w:r w:rsidR="00142E0A" w:rsidRPr="00142E0A">
        <w:rPr>
          <w:rFonts w:ascii="Times New Roman" w:hAnsi="Times New Roman" w:cs="Times New Roman"/>
        </w:rPr>
        <w:t xml:space="preserve"> « Tous les Ministres qui sont passés à la tête du département de l’Administration du Territoire et de la Décentralisation ont été des sources de problèmes. En principe, ce Ministère devait être l’organe régulateur des conflits. Mais, c’est une caisse de résonnance comme la Primature et les autres Ministères. Tout ne tient qu’aux ordres du Président de la République. »</w:t>
      </w:r>
    </w:p>
    <w:p w:rsidR="00B76FD6" w:rsidRPr="00142E0A" w:rsidRDefault="00B76FD6" w:rsidP="00142E0A">
      <w:pPr>
        <w:spacing w:after="160" w:line="240" w:lineRule="auto"/>
        <w:jc w:val="both"/>
        <w:rPr>
          <w:rFonts w:ascii="Times New Roman" w:hAnsi="Times New Roman" w:cs="Times New Roman"/>
        </w:rPr>
      </w:pPr>
    </w:p>
    <w:p w:rsidR="00142E0A" w:rsidRPr="00142E0A" w:rsidRDefault="009C068F" w:rsidP="00142E0A">
      <w:pPr>
        <w:spacing w:after="160" w:line="259" w:lineRule="auto"/>
        <w:jc w:val="both"/>
        <w:rPr>
          <w:rFonts w:ascii="Times New Roman" w:hAnsi="Times New Roman" w:cs="Times New Roman"/>
        </w:rPr>
      </w:pPr>
      <w:r>
        <w:rPr>
          <w:rFonts w:ascii="Times New Roman" w:hAnsi="Times New Roman" w:cs="Times New Roman"/>
          <w:b/>
        </w:rPr>
        <w:lastRenderedPageBreak/>
        <w:t xml:space="preserve">IA, </w:t>
      </w:r>
      <w:r w:rsidR="00142E0A" w:rsidRPr="00142E0A">
        <w:rPr>
          <w:rFonts w:ascii="Times New Roman" w:hAnsi="Times New Roman" w:cs="Times New Roman"/>
          <w:b/>
        </w:rPr>
        <w:t>Représentant de l’UFDG, Kindia : « </w:t>
      </w:r>
      <w:r w:rsidR="00142E0A" w:rsidRPr="00142E0A">
        <w:rPr>
          <w:rFonts w:ascii="Times New Roman" w:hAnsi="Times New Roman" w:cs="Times New Roman"/>
        </w:rPr>
        <w:t>Le Médiat</w:t>
      </w:r>
      <w:r>
        <w:rPr>
          <w:rFonts w:ascii="Times New Roman" w:hAnsi="Times New Roman" w:cs="Times New Roman"/>
        </w:rPr>
        <w:t>eur est en train de se débattre ;</w:t>
      </w:r>
      <w:r w:rsidR="00142E0A" w:rsidRPr="00142E0A">
        <w:rPr>
          <w:rFonts w:ascii="Times New Roman" w:hAnsi="Times New Roman" w:cs="Times New Roman"/>
        </w:rPr>
        <w:t xml:space="preserve"> quoique l’issue heureuse à</w:t>
      </w:r>
      <w:r w:rsidR="00AF2CF9">
        <w:rPr>
          <w:rFonts w:ascii="Times New Roman" w:hAnsi="Times New Roman" w:cs="Times New Roman"/>
        </w:rPr>
        <w:t xml:space="preserve"> </w:t>
      </w:r>
      <w:r w:rsidR="00142E0A" w:rsidRPr="00142E0A">
        <w:rPr>
          <w:rFonts w:ascii="Times New Roman" w:hAnsi="Times New Roman" w:cs="Times New Roman"/>
        </w:rPr>
        <w:t>laquelle on s’attend ne soit pas encore trouvée. Il doit redoubler d’efforts pour aller vite. Je me demande si c’est la manière dont il s’y prend qui ne sied pas ou bien ce sont les personnes à qui il s’adresse qui ne sont pas convaincues du bien-fondé de son intermédiation. Pour ma part, il doit encore améliorer sa stratégie, car le résultat se fait toujours attendr</w:t>
      </w:r>
      <w:r w:rsidR="009F0555">
        <w:rPr>
          <w:rFonts w:ascii="Times New Roman" w:hAnsi="Times New Roman" w:cs="Times New Roman"/>
        </w:rPr>
        <w:t>e. Il est incontestable que le M</w:t>
      </w:r>
      <w:r w:rsidR="00142E0A" w:rsidRPr="00142E0A">
        <w:rPr>
          <w:rFonts w:ascii="Times New Roman" w:hAnsi="Times New Roman" w:cs="Times New Roman"/>
        </w:rPr>
        <w:t xml:space="preserve">édiateur se bat bien, suit bien sa feuille de route. On l’entend souvent intervenir à la radio pour inviter tout le monde à la paix et à la fraternité. Mais jusque-là, les maux dont souffre le peuple restent encore entiers. » </w:t>
      </w:r>
    </w:p>
    <w:p w:rsidR="00142E0A" w:rsidRPr="00142E0A" w:rsidRDefault="009C068F" w:rsidP="00142E0A">
      <w:pPr>
        <w:tabs>
          <w:tab w:val="left" w:pos="3486"/>
        </w:tabs>
        <w:spacing w:after="0" w:line="240" w:lineRule="auto"/>
        <w:jc w:val="both"/>
        <w:rPr>
          <w:rFonts w:ascii="Times New Roman" w:hAnsi="Times New Roman" w:cs="Times New Roman"/>
        </w:rPr>
      </w:pPr>
      <w:r>
        <w:rPr>
          <w:rFonts w:ascii="Times New Roman" w:hAnsi="Times New Roman" w:cs="Times New Roman"/>
          <w:b/>
          <w:color w:val="000000" w:themeColor="text1"/>
        </w:rPr>
        <w:t xml:space="preserve">IA, </w:t>
      </w:r>
      <w:r w:rsidR="00142E0A" w:rsidRPr="00142E0A">
        <w:rPr>
          <w:rFonts w:ascii="Times New Roman" w:hAnsi="Times New Roman" w:cs="Times New Roman"/>
          <w:b/>
          <w:color w:val="000000" w:themeColor="text1"/>
        </w:rPr>
        <w:t>Représentant du parti GRUP, N’Zérékoré :</w:t>
      </w:r>
      <w:r w:rsidR="00142E0A" w:rsidRPr="00142E0A">
        <w:rPr>
          <w:rFonts w:ascii="Times New Roman" w:hAnsi="Times New Roman" w:cs="Times New Roman"/>
          <w:color w:val="000000" w:themeColor="text1"/>
        </w:rPr>
        <w:t xml:space="preserve"> « </w:t>
      </w:r>
      <w:r w:rsidR="00142E0A" w:rsidRPr="00142E0A">
        <w:rPr>
          <w:rFonts w:ascii="Times New Roman" w:hAnsi="Times New Roman" w:cs="Times New Roman"/>
        </w:rPr>
        <w:t>Je n’ai jamais vu l’institution Médiateur de la République à l’œuvre depuis sa création jusqu'à nos jours</w:t>
      </w:r>
      <w:r w:rsidR="009F0555">
        <w:rPr>
          <w:rFonts w:ascii="Times New Roman" w:hAnsi="Times New Roman" w:cs="Times New Roman"/>
        </w:rPr>
        <w:t>,</w:t>
      </w:r>
      <w:r w:rsidR="00142E0A" w:rsidRPr="00142E0A">
        <w:rPr>
          <w:rFonts w:ascii="Times New Roman" w:hAnsi="Times New Roman" w:cs="Times New Roman"/>
        </w:rPr>
        <w:t xml:space="preserve"> car elle n’a posé aucun acte. »</w:t>
      </w:r>
    </w:p>
    <w:p w:rsidR="00142E0A" w:rsidRPr="00142E0A" w:rsidRDefault="00142E0A" w:rsidP="00142E0A">
      <w:pPr>
        <w:spacing w:after="0" w:line="240" w:lineRule="auto"/>
        <w:jc w:val="both"/>
        <w:rPr>
          <w:rFonts w:ascii="Times New Roman" w:hAnsi="Times New Roman" w:cs="Times New Roman"/>
          <w:b/>
        </w:rPr>
      </w:pPr>
    </w:p>
    <w:p w:rsidR="00142E0A" w:rsidRPr="00142E0A" w:rsidRDefault="009F0555" w:rsidP="00142E0A">
      <w:pPr>
        <w:spacing w:after="0" w:line="240" w:lineRule="auto"/>
        <w:jc w:val="both"/>
        <w:rPr>
          <w:rFonts w:ascii="Times New Roman" w:hAnsi="Times New Roman" w:cs="Times New Roman"/>
        </w:rPr>
      </w:pPr>
      <w:r>
        <w:rPr>
          <w:rFonts w:ascii="Times New Roman" w:hAnsi="Times New Roman" w:cs="Times New Roman"/>
          <w:b/>
        </w:rPr>
        <w:t>N5, FGD, O</w:t>
      </w:r>
      <w:r w:rsidR="00142E0A" w:rsidRPr="00142E0A">
        <w:rPr>
          <w:rFonts w:ascii="Times New Roman" w:hAnsi="Times New Roman" w:cs="Times New Roman"/>
          <w:b/>
        </w:rPr>
        <w:t>rganisation de la Société Civile et les Médias, N’Zérékoré :</w:t>
      </w:r>
      <w:r w:rsidR="00142E0A" w:rsidRPr="00142E0A">
        <w:rPr>
          <w:rFonts w:ascii="Times New Roman" w:hAnsi="Times New Roman" w:cs="Times New Roman"/>
        </w:rPr>
        <w:t xml:space="preserve"> « Je me demande si le Conseil Economique et Social (CES) se considère comme une institution de maintien de la paix. A mon avis, cette institution ne joue pas son rôle. Je ne me souviens pas d’une action qui a été menée dans ce sens par le CES. La preuve est que cette institution n’est même pas connue </w:t>
      </w:r>
      <w:r>
        <w:rPr>
          <w:rFonts w:ascii="Times New Roman" w:hAnsi="Times New Roman" w:cs="Times New Roman"/>
        </w:rPr>
        <w:t>d</w:t>
      </w:r>
      <w:r w:rsidR="00142E0A" w:rsidRPr="00142E0A">
        <w:rPr>
          <w:rFonts w:ascii="Times New Roman" w:hAnsi="Times New Roman" w:cs="Times New Roman"/>
        </w:rPr>
        <w:t>es citoyens. »</w:t>
      </w:r>
    </w:p>
    <w:p w:rsidR="00142E0A" w:rsidRPr="00142E0A" w:rsidRDefault="00142E0A" w:rsidP="00142E0A">
      <w:pPr>
        <w:spacing w:after="0" w:line="240" w:lineRule="auto"/>
        <w:jc w:val="both"/>
        <w:rPr>
          <w:rFonts w:ascii="Times New Roman" w:hAnsi="Times New Roman" w:cs="Times New Roman"/>
        </w:rPr>
      </w:pPr>
    </w:p>
    <w:p w:rsidR="00142E0A" w:rsidRPr="00142E0A" w:rsidRDefault="00C26EE2" w:rsidP="00142E0A">
      <w:pPr>
        <w:spacing w:after="0" w:line="240" w:lineRule="auto"/>
        <w:jc w:val="both"/>
        <w:rPr>
          <w:rFonts w:ascii="Times New Roman" w:hAnsi="Times New Roman" w:cs="Times New Roman"/>
        </w:rPr>
      </w:pPr>
      <w:r>
        <w:rPr>
          <w:rFonts w:ascii="Times New Roman" w:hAnsi="Times New Roman" w:cs="Times New Roman"/>
          <w:b/>
        </w:rPr>
        <w:t xml:space="preserve">IA, </w:t>
      </w:r>
      <w:r w:rsidR="00142E0A" w:rsidRPr="00142E0A">
        <w:rPr>
          <w:rFonts w:ascii="Times New Roman" w:hAnsi="Times New Roman" w:cs="Times New Roman"/>
          <w:b/>
        </w:rPr>
        <w:t>Autorités locales, N’Zérékoré :</w:t>
      </w:r>
      <w:r w:rsidR="00142E0A" w:rsidRPr="00142E0A">
        <w:rPr>
          <w:rFonts w:ascii="Times New Roman" w:hAnsi="Times New Roman" w:cs="Times New Roman"/>
        </w:rPr>
        <w:t xml:space="preserve"> « Malgré les insuffisances, le</w:t>
      </w:r>
      <w:r w:rsidR="009F0555">
        <w:rPr>
          <w:rFonts w:ascii="Times New Roman" w:hAnsi="Times New Roman" w:cs="Times New Roman"/>
        </w:rPr>
        <w:t xml:space="preserve"> grand Imam de la mosquée Fayçal</w:t>
      </w:r>
      <w:r w:rsidR="00142E0A" w:rsidRPr="00142E0A">
        <w:rPr>
          <w:rFonts w:ascii="Times New Roman" w:hAnsi="Times New Roman" w:cs="Times New Roman"/>
        </w:rPr>
        <w:t xml:space="preserve"> et </w:t>
      </w:r>
      <w:r w:rsidR="009F0555">
        <w:rPr>
          <w:rFonts w:ascii="Times New Roman" w:hAnsi="Times New Roman" w:cs="Times New Roman"/>
        </w:rPr>
        <w:t>l’A</w:t>
      </w:r>
      <w:r w:rsidR="00142E0A" w:rsidRPr="00142E0A">
        <w:rPr>
          <w:rFonts w:ascii="Times New Roman" w:hAnsi="Times New Roman" w:cs="Times New Roman"/>
        </w:rPr>
        <w:t>rchev</w:t>
      </w:r>
      <w:r w:rsidR="009F0555">
        <w:rPr>
          <w:rFonts w:ascii="Times New Roman" w:hAnsi="Times New Roman" w:cs="Times New Roman"/>
        </w:rPr>
        <w:t>êque</w:t>
      </w:r>
      <w:r>
        <w:rPr>
          <w:rFonts w:ascii="Times New Roman" w:hAnsi="Times New Roman" w:cs="Times New Roman"/>
        </w:rPr>
        <w:t xml:space="preserve"> </w:t>
      </w:r>
      <w:r w:rsidR="009F0555">
        <w:rPr>
          <w:rFonts w:ascii="Times New Roman" w:hAnsi="Times New Roman" w:cs="Times New Roman"/>
        </w:rPr>
        <w:t xml:space="preserve">de Conakry </w:t>
      </w:r>
      <w:r>
        <w:rPr>
          <w:rFonts w:ascii="Times New Roman" w:hAnsi="Times New Roman" w:cs="Times New Roman"/>
        </w:rPr>
        <w:t>ont fait le maximum d’eux-</w:t>
      </w:r>
      <w:r w:rsidR="00142E0A" w:rsidRPr="00142E0A">
        <w:rPr>
          <w:rFonts w:ascii="Times New Roman" w:hAnsi="Times New Roman" w:cs="Times New Roman"/>
        </w:rPr>
        <w:t>même</w:t>
      </w:r>
      <w:r>
        <w:rPr>
          <w:rFonts w:ascii="Times New Roman" w:hAnsi="Times New Roman" w:cs="Times New Roman"/>
        </w:rPr>
        <w:t>s</w:t>
      </w:r>
      <w:r w:rsidR="00142E0A" w:rsidRPr="00142E0A">
        <w:rPr>
          <w:rFonts w:ascii="Times New Roman" w:hAnsi="Times New Roman" w:cs="Times New Roman"/>
        </w:rPr>
        <w:t xml:space="preserve"> en sensibilisa</w:t>
      </w:r>
      <w:r>
        <w:rPr>
          <w:rFonts w:ascii="Times New Roman" w:hAnsi="Times New Roman" w:cs="Times New Roman"/>
        </w:rPr>
        <w:t>nt</w:t>
      </w:r>
      <w:r w:rsidR="00142E0A" w:rsidRPr="00142E0A">
        <w:rPr>
          <w:rFonts w:ascii="Times New Roman" w:hAnsi="Times New Roman" w:cs="Times New Roman"/>
        </w:rPr>
        <w:t xml:space="preserve"> la population</w:t>
      </w:r>
      <w:r>
        <w:rPr>
          <w:rFonts w:ascii="Times New Roman" w:hAnsi="Times New Roman" w:cs="Times New Roman"/>
        </w:rPr>
        <w:t> ;</w:t>
      </w:r>
      <w:r w:rsidR="00142E0A" w:rsidRPr="00142E0A">
        <w:rPr>
          <w:rFonts w:ascii="Times New Roman" w:hAnsi="Times New Roman" w:cs="Times New Roman"/>
        </w:rPr>
        <w:t xml:space="preserve"> car ils sont venus plusieurs fois à N’Zérékoré pour résoudre les différents problèmes sociaux. »</w:t>
      </w:r>
    </w:p>
    <w:p w:rsidR="00142E0A" w:rsidRPr="00142E0A" w:rsidRDefault="00142E0A" w:rsidP="00142E0A">
      <w:pPr>
        <w:spacing w:after="0" w:line="240" w:lineRule="auto"/>
        <w:jc w:val="both"/>
        <w:rPr>
          <w:rFonts w:ascii="Times New Roman" w:hAnsi="Times New Roman" w:cs="Times New Roman"/>
        </w:rPr>
      </w:pPr>
    </w:p>
    <w:p w:rsidR="00142E0A" w:rsidRPr="00142E0A" w:rsidRDefault="00142E0A" w:rsidP="00142E0A">
      <w:pPr>
        <w:spacing w:after="0" w:line="240" w:lineRule="auto"/>
        <w:jc w:val="both"/>
        <w:rPr>
          <w:rFonts w:ascii="Times New Roman" w:hAnsi="Times New Roman" w:cs="Times New Roman"/>
        </w:rPr>
      </w:pPr>
      <w:r w:rsidRPr="00142E0A">
        <w:rPr>
          <w:rFonts w:ascii="Times New Roman" w:hAnsi="Times New Roman" w:cs="Times New Roman"/>
          <w:b/>
        </w:rPr>
        <w:t>N5, Autorités locales, N’Zérékoré : « </w:t>
      </w:r>
      <w:r w:rsidRPr="00142E0A">
        <w:rPr>
          <w:rFonts w:ascii="Times New Roman" w:hAnsi="Times New Roman" w:cs="Times New Roman"/>
        </w:rPr>
        <w:t>Les syndicats ne s’expriment que quand ils sont confrontés à une situation. Mais dire qu’ils font quelque chose dans la consolidation de la paix, je n’en suis pas informé. »</w:t>
      </w:r>
    </w:p>
    <w:p w:rsidR="00142E0A" w:rsidRPr="00142E0A" w:rsidRDefault="00142E0A" w:rsidP="00142E0A">
      <w:pPr>
        <w:spacing w:after="0" w:line="240" w:lineRule="auto"/>
        <w:jc w:val="both"/>
        <w:rPr>
          <w:rFonts w:ascii="Times New Roman" w:hAnsi="Times New Roman" w:cs="Times New Roman"/>
        </w:rPr>
      </w:pPr>
    </w:p>
    <w:p w:rsidR="00142E0A" w:rsidRPr="00142E0A" w:rsidRDefault="005E4B7D" w:rsidP="00B76FD6">
      <w:pPr>
        <w:spacing w:after="160" w:line="259" w:lineRule="auto"/>
        <w:rPr>
          <w:rFonts w:ascii="Times New Roman" w:hAnsi="Times New Roman" w:cs="Times New Roman"/>
        </w:rPr>
      </w:pPr>
      <w:r>
        <w:rPr>
          <w:rFonts w:ascii="Times New Roman" w:hAnsi="Times New Roman" w:cs="Times New Roman"/>
          <w:b/>
        </w:rPr>
        <w:t xml:space="preserve">IA, </w:t>
      </w:r>
      <w:r w:rsidR="00142E0A" w:rsidRPr="00142E0A">
        <w:rPr>
          <w:rFonts w:ascii="Times New Roman" w:hAnsi="Times New Roman" w:cs="Times New Roman"/>
          <w:b/>
        </w:rPr>
        <w:t>Représentant du RPG, Labé : « </w:t>
      </w:r>
      <w:r w:rsidR="00142E0A" w:rsidRPr="00142E0A">
        <w:rPr>
          <w:rFonts w:ascii="Times New Roman" w:hAnsi="Times New Roman" w:cs="Times New Roman"/>
        </w:rPr>
        <w:t xml:space="preserve">Le syndicat même est à la base de beaucoup de crises au moment où c’est dur entre l’opposition forte et la mouvance. Vous avez vu le syndicat une fois se lever pour aller rencontrer l’opposition ou aller rencontrer la mouvance. Jamais ; il ne s’en mêle même pas. Ce sont des syndicats limités et orientés rien que </w:t>
      </w:r>
      <w:r>
        <w:rPr>
          <w:rFonts w:ascii="Times New Roman" w:hAnsi="Times New Roman" w:cs="Times New Roman"/>
        </w:rPr>
        <w:t>vers</w:t>
      </w:r>
      <w:r w:rsidR="00142E0A" w:rsidRPr="00142E0A">
        <w:rPr>
          <w:rFonts w:ascii="Times New Roman" w:hAnsi="Times New Roman" w:cs="Times New Roman"/>
        </w:rPr>
        <w:t xml:space="preserve"> leur intérêt personnel. A titre d’exemple, le syndicat de l’enseignement</w:t>
      </w:r>
      <w:r>
        <w:rPr>
          <w:rFonts w:ascii="Times New Roman" w:hAnsi="Times New Roman" w:cs="Times New Roman"/>
        </w:rPr>
        <w:t>,</w:t>
      </w:r>
      <w:r w:rsidR="00142E0A" w:rsidRPr="00142E0A">
        <w:rPr>
          <w:rFonts w:ascii="Times New Roman" w:hAnsi="Times New Roman" w:cs="Times New Roman"/>
        </w:rPr>
        <w:t xml:space="preserve"> si ça ne concerne pas l’enseignement</w:t>
      </w:r>
      <w:r>
        <w:rPr>
          <w:rFonts w:ascii="Times New Roman" w:hAnsi="Times New Roman" w:cs="Times New Roman"/>
        </w:rPr>
        <w:t>,</w:t>
      </w:r>
      <w:r w:rsidR="00142E0A" w:rsidRPr="00142E0A">
        <w:rPr>
          <w:rFonts w:ascii="Times New Roman" w:hAnsi="Times New Roman" w:cs="Times New Roman"/>
        </w:rPr>
        <w:t xml:space="preserve"> il ne se mêle pas. Ils oublient que les enseignants et les élèves font partie de la population. C’est la société civile ça ? C’est nous qui représentons la population ; c’est de nous qu’on peut </w:t>
      </w:r>
      <w:r w:rsidR="00AF2CF9">
        <w:rPr>
          <w:rFonts w:ascii="Times New Roman" w:hAnsi="Times New Roman" w:cs="Times New Roman"/>
        </w:rPr>
        <w:t>p</w:t>
      </w:r>
      <w:r w:rsidR="00142E0A" w:rsidRPr="00142E0A">
        <w:rPr>
          <w:rFonts w:ascii="Times New Roman" w:hAnsi="Times New Roman" w:cs="Times New Roman"/>
        </w:rPr>
        <w:t xml:space="preserve">arler à l’école, à la santé, partout. Quand ce n’est pas la santé, le syndicat de la </w:t>
      </w:r>
      <w:r>
        <w:rPr>
          <w:rFonts w:ascii="Times New Roman" w:hAnsi="Times New Roman" w:cs="Times New Roman"/>
        </w:rPr>
        <w:t>santé n’est pas concerné ;</w:t>
      </w:r>
      <w:r w:rsidR="00142E0A" w:rsidRPr="00142E0A">
        <w:rPr>
          <w:rFonts w:ascii="Times New Roman" w:hAnsi="Times New Roman" w:cs="Times New Roman"/>
        </w:rPr>
        <w:t xml:space="preserve"> quand ce n’est pas les travailleurs de l’Etat, la CNTG ne se mêle pas. Ça ne peut pas aller comme ça. »</w:t>
      </w:r>
    </w:p>
    <w:p w:rsidR="00142E0A" w:rsidRPr="00142E0A" w:rsidRDefault="00142E0A" w:rsidP="00142E0A">
      <w:pPr>
        <w:spacing w:after="0" w:line="240" w:lineRule="auto"/>
        <w:jc w:val="both"/>
        <w:rPr>
          <w:rFonts w:ascii="Times New Roman" w:hAnsi="Times New Roman" w:cs="Times New Roman"/>
        </w:rPr>
      </w:pPr>
    </w:p>
    <w:p w:rsidR="00142E0A" w:rsidRPr="00142E0A" w:rsidRDefault="00FA65AC" w:rsidP="00142E0A">
      <w:pPr>
        <w:spacing w:after="0" w:line="240" w:lineRule="auto"/>
        <w:jc w:val="both"/>
        <w:rPr>
          <w:rFonts w:ascii="Times New Roman" w:hAnsi="Times New Roman" w:cs="Times New Roman"/>
        </w:rPr>
      </w:pPr>
      <w:r>
        <w:rPr>
          <w:rFonts w:ascii="Times New Roman" w:hAnsi="Times New Roman" w:cs="Times New Roman"/>
          <w:b/>
        </w:rPr>
        <w:t xml:space="preserve">IA, </w:t>
      </w:r>
      <w:r w:rsidR="00142E0A" w:rsidRPr="00142E0A">
        <w:rPr>
          <w:rFonts w:ascii="Times New Roman" w:hAnsi="Times New Roman" w:cs="Times New Roman"/>
          <w:b/>
        </w:rPr>
        <w:t>Président de l’Institution Nationale Indépendante des Droits Humains</w:t>
      </w:r>
      <w:r>
        <w:rPr>
          <w:rFonts w:ascii="Times New Roman" w:hAnsi="Times New Roman" w:cs="Times New Roman"/>
          <w:b/>
        </w:rPr>
        <w:t>, Conakry</w:t>
      </w:r>
      <w:r w:rsidR="00142E0A" w:rsidRPr="00142E0A">
        <w:rPr>
          <w:rFonts w:ascii="Times New Roman" w:hAnsi="Times New Roman" w:cs="Times New Roman"/>
          <w:b/>
        </w:rPr>
        <w:t> :</w:t>
      </w:r>
      <w:r w:rsidR="00142E0A" w:rsidRPr="00142E0A">
        <w:rPr>
          <w:rFonts w:ascii="Times New Roman" w:hAnsi="Times New Roman" w:cs="Times New Roman"/>
        </w:rPr>
        <w:t xml:space="preserve"> « Si la société civile changeait de méthode, elle pourrait apporter mieux. Aujourd’hui, elle fait quelque chose mais, elle aurait mieux fait si elle changeait de méthode. Si la société civile est perçue comme un groupe de contestataires, ça bloque même le débat et la discussion. » </w:t>
      </w:r>
    </w:p>
    <w:p w:rsidR="00142E0A" w:rsidRPr="00142E0A" w:rsidRDefault="00142E0A" w:rsidP="00142E0A">
      <w:pPr>
        <w:spacing w:after="0" w:line="240" w:lineRule="auto"/>
        <w:jc w:val="both"/>
        <w:rPr>
          <w:rFonts w:ascii="Times New Roman" w:hAnsi="Times New Roman" w:cs="Times New Roman"/>
        </w:rPr>
      </w:pPr>
    </w:p>
    <w:p w:rsidR="00142E0A" w:rsidRPr="00142E0A" w:rsidRDefault="00FA65AC" w:rsidP="00142E0A">
      <w:pPr>
        <w:spacing w:after="0" w:line="240" w:lineRule="auto"/>
        <w:jc w:val="both"/>
        <w:rPr>
          <w:rFonts w:ascii="Times New Roman" w:hAnsi="Times New Roman" w:cs="Times New Roman"/>
        </w:rPr>
      </w:pPr>
      <w:r>
        <w:rPr>
          <w:rFonts w:ascii="Times New Roman" w:hAnsi="Times New Roman" w:cs="Times New Roman"/>
          <w:b/>
        </w:rPr>
        <w:t xml:space="preserve">IA, </w:t>
      </w:r>
      <w:r w:rsidR="00142E0A" w:rsidRPr="00142E0A">
        <w:rPr>
          <w:rFonts w:ascii="Times New Roman" w:hAnsi="Times New Roman" w:cs="Times New Roman"/>
          <w:b/>
        </w:rPr>
        <w:t>Représentant du Cabinet du Ministère de la Citoyenneté</w:t>
      </w:r>
      <w:r>
        <w:rPr>
          <w:rFonts w:ascii="Times New Roman" w:hAnsi="Times New Roman" w:cs="Times New Roman"/>
          <w:b/>
        </w:rPr>
        <w:t>, Conakry</w:t>
      </w:r>
      <w:r w:rsidR="00142E0A" w:rsidRPr="00142E0A">
        <w:rPr>
          <w:rFonts w:ascii="Times New Roman" w:hAnsi="Times New Roman" w:cs="Times New Roman"/>
          <w:b/>
        </w:rPr>
        <w:t> :</w:t>
      </w:r>
      <w:r w:rsidR="00142E0A" w:rsidRPr="00142E0A">
        <w:rPr>
          <w:rFonts w:ascii="Times New Roman" w:hAnsi="Times New Roman" w:cs="Times New Roman"/>
        </w:rPr>
        <w:t xml:space="preserve"> « La société civile est une institution très active</w:t>
      </w:r>
      <w:r>
        <w:rPr>
          <w:rFonts w:ascii="Times New Roman" w:hAnsi="Times New Roman" w:cs="Times New Roman"/>
        </w:rPr>
        <w:t> ;</w:t>
      </w:r>
      <w:r w:rsidR="00142E0A" w:rsidRPr="00142E0A">
        <w:rPr>
          <w:rFonts w:ascii="Times New Roman" w:hAnsi="Times New Roman" w:cs="Times New Roman"/>
        </w:rPr>
        <w:t xml:space="preserve"> mais malheureusement</w:t>
      </w:r>
      <w:r>
        <w:rPr>
          <w:rFonts w:ascii="Times New Roman" w:hAnsi="Times New Roman" w:cs="Times New Roman"/>
        </w:rPr>
        <w:t>,</w:t>
      </w:r>
      <w:r w:rsidR="00142E0A" w:rsidRPr="00142E0A">
        <w:rPr>
          <w:rFonts w:ascii="Times New Roman" w:hAnsi="Times New Roman" w:cs="Times New Roman"/>
        </w:rPr>
        <w:t xml:space="preserve"> compte tenu de la confusion entre société civile et partis politiques dans le cadre du dialogue, les gens se méfient d’elle. »</w:t>
      </w:r>
    </w:p>
    <w:p w:rsidR="00142E0A" w:rsidRPr="00142E0A" w:rsidRDefault="00142E0A" w:rsidP="00142E0A">
      <w:pPr>
        <w:spacing w:after="0" w:line="240" w:lineRule="auto"/>
        <w:jc w:val="both"/>
        <w:rPr>
          <w:rFonts w:ascii="Times New Roman" w:hAnsi="Times New Roman" w:cs="Times New Roman"/>
        </w:rPr>
      </w:pPr>
    </w:p>
    <w:p w:rsidR="00142E0A" w:rsidRPr="00142E0A" w:rsidRDefault="00142E0A" w:rsidP="00142E0A">
      <w:pPr>
        <w:spacing w:after="0" w:line="240" w:lineRule="auto"/>
        <w:jc w:val="both"/>
        <w:rPr>
          <w:rFonts w:ascii="Times New Roman" w:hAnsi="Times New Roman" w:cs="Times New Roman"/>
        </w:rPr>
      </w:pPr>
    </w:p>
    <w:p w:rsidR="00781080" w:rsidRPr="009C61D2" w:rsidRDefault="00781080" w:rsidP="009F6FC2">
      <w:pPr>
        <w:spacing w:line="240" w:lineRule="auto"/>
        <w:jc w:val="both"/>
        <w:rPr>
          <w:rFonts w:ascii="Times New Roman" w:hAnsi="Times New Roman" w:cs="Times New Roman"/>
        </w:rPr>
      </w:pPr>
    </w:p>
    <w:p w:rsidR="002D0BE4" w:rsidRPr="009C61D2" w:rsidRDefault="002D0BE4" w:rsidP="009F6FC2">
      <w:pPr>
        <w:spacing w:line="240" w:lineRule="auto"/>
        <w:jc w:val="both"/>
        <w:rPr>
          <w:rFonts w:ascii="Times New Roman" w:hAnsi="Times New Roman" w:cs="Times New Roman"/>
        </w:rPr>
      </w:pPr>
    </w:p>
    <w:p w:rsidR="002D0BE4" w:rsidRPr="009C61D2" w:rsidRDefault="002D0BE4" w:rsidP="009F6FC2">
      <w:pPr>
        <w:spacing w:line="240" w:lineRule="auto"/>
        <w:jc w:val="both"/>
        <w:rPr>
          <w:rFonts w:ascii="Times New Roman" w:hAnsi="Times New Roman" w:cs="Times New Roman"/>
        </w:rPr>
      </w:pPr>
    </w:p>
    <w:p w:rsidR="004C5B0B" w:rsidRPr="009C61D2" w:rsidRDefault="004C5B0B" w:rsidP="009F6FC2">
      <w:pPr>
        <w:spacing w:line="240" w:lineRule="auto"/>
        <w:jc w:val="both"/>
        <w:rPr>
          <w:rFonts w:ascii="Times New Roman" w:hAnsi="Times New Roman" w:cs="Times New Roman"/>
        </w:rPr>
      </w:pPr>
    </w:p>
    <w:p w:rsidR="004C5B0B" w:rsidRPr="009C61D2" w:rsidRDefault="004C5B0B" w:rsidP="009F6FC2">
      <w:pPr>
        <w:spacing w:line="240" w:lineRule="auto"/>
        <w:jc w:val="both"/>
        <w:rPr>
          <w:rFonts w:ascii="Times New Roman" w:hAnsi="Times New Roman" w:cs="Times New Roman"/>
        </w:rPr>
      </w:pPr>
    </w:p>
    <w:p w:rsidR="004C5B0B" w:rsidRPr="009C61D2" w:rsidRDefault="004C5B0B" w:rsidP="009F6FC2">
      <w:pPr>
        <w:spacing w:line="240" w:lineRule="auto"/>
        <w:jc w:val="both"/>
        <w:rPr>
          <w:rFonts w:ascii="Times New Roman" w:hAnsi="Times New Roman" w:cs="Times New Roman"/>
        </w:rPr>
      </w:pPr>
    </w:p>
    <w:p w:rsidR="005942EB" w:rsidRPr="001A15FC" w:rsidRDefault="005942EB" w:rsidP="001A15FC">
      <w:pPr>
        <w:pStyle w:val="Titre1"/>
        <w:rPr>
          <w:rFonts w:eastAsiaTheme="minorHAnsi"/>
        </w:rPr>
      </w:pPr>
      <w:bookmarkStart w:id="101" w:name="_Toc522197337"/>
      <w:bookmarkStart w:id="102" w:name="_Toc524104554"/>
      <w:bookmarkStart w:id="103" w:name="_Toc524355773"/>
      <w:r w:rsidRPr="001A15FC">
        <w:rPr>
          <w:rFonts w:eastAsiaTheme="minorHAnsi"/>
        </w:rPr>
        <w:lastRenderedPageBreak/>
        <w:t>CONCLUSION</w:t>
      </w:r>
      <w:r w:rsidR="00F24D2D" w:rsidRPr="001A15FC">
        <w:rPr>
          <w:rFonts w:eastAsiaTheme="minorHAnsi"/>
        </w:rPr>
        <w:t xml:space="preserve"> ET RECOMMANDATIONS</w:t>
      </w:r>
      <w:bookmarkEnd w:id="101"/>
      <w:bookmarkEnd w:id="102"/>
      <w:bookmarkEnd w:id="103"/>
    </w:p>
    <w:p w:rsidR="00F912D0" w:rsidRPr="009C61D2" w:rsidRDefault="00F912D0" w:rsidP="009F6FC2">
      <w:pPr>
        <w:pStyle w:val="Default"/>
        <w:tabs>
          <w:tab w:val="left" w:pos="567"/>
        </w:tabs>
        <w:jc w:val="both"/>
        <w:rPr>
          <w:rFonts w:ascii="Times New Roman" w:eastAsiaTheme="minorHAnsi" w:hAnsi="Times New Roman" w:cs="Times New Roman"/>
          <w:bCs/>
          <w:sz w:val="22"/>
          <w:szCs w:val="22"/>
          <w:lang w:eastAsia="en-US"/>
        </w:rPr>
      </w:pPr>
    </w:p>
    <w:p w:rsidR="00C33C67" w:rsidRPr="009C61D2" w:rsidRDefault="00320020" w:rsidP="00362EDB">
      <w:pPr>
        <w:pStyle w:val="Default"/>
        <w:tabs>
          <w:tab w:val="left" w:pos="567"/>
        </w:tabs>
        <w:spacing w:after="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Les résultats de l’enquête montrent que les citoyens guinéens, dans leur grande majorité, ont une mauvaise perception du climat politique, des pa</w:t>
      </w:r>
      <w:r w:rsidR="003346B6">
        <w:rPr>
          <w:rFonts w:ascii="Times New Roman" w:eastAsiaTheme="minorHAnsi" w:hAnsi="Times New Roman" w:cs="Times New Roman"/>
          <w:bCs/>
          <w:sz w:val="22"/>
          <w:szCs w:val="22"/>
          <w:lang w:eastAsia="en-US"/>
        </w:rPr>
        <w:t>rtis politiques et du rôle des D</w:t>
      </w:r>
      <w:r w:rsidRPr="009C61D2">
        <w:rPr>
          <w:rFonts w:ascii="Times New Roman" w:eastAsiaTheme="minorHAnsi" w:hAnsi="Times New Roman" w:cs="Times New Roman"/>
          <w:bCs/>
          <w:sz w:val="22"/>
          <w:szCs w:val="22"/>
          <w:lang w:eastAsia="en-US"/>
        </w:rPr>
        <w:t>éputés dans la promotion du dialogue dans notre pays. De même</w:t>
      </w:r>
      <w:r w:rsidR="003346B6">
        <w:rPr>
          <w:rFonts w:ascii="Times New Roman" w:eastAsiaTheme="minorHAnsi" w:hAnsi="Times New Roman" w:cs="Times New Roman"/>
          <w:bCs/>
          <w:sz w:val="22"/>
          <w:szCs w:val="22"/>
          <w:lang w:eastAsia="en-US"/>
        </w:rPr>
        <w:t>,</w:t>
      </w:r>
      <w:r w:rsidRPr="009C61D2">
        <w:rPr>
          <w:rFonts w:ascii="Times New Roman" w:eastAsiaTheme="minorHAnsi" w:hAnsi="Times New Roman" w:cs="Times New Roman"/>
          <w:bCs/>
          <w:sz w:val="22"/>
          <w:szCs w:val="22"/>
          <w:lang w:eastAsia="en-US"/>
        </w:rPr>
        <w:t xml:space="preserve"> la société civile </w:t>
      </w:r>
      <w:r w:rsidR="003346B6">
        <w:rPr>
          <w:rFonts w:ascii="Times New Roman" w:eastAsiaTheme="minorHAnsi" w:hAnsi="Times New Roman" w:cs="Times New Roman"/>
          <w:bCs/>
          <w:sz w:val="22"/>
          <w:szCs w:val="22"/>
          <w:lang w:eastAsia="en-US"/>
        </w:rPr>
        <w:t>est</w:t>
      </w:r>
      <w:r w:rsidRPr="009C61D2">
        <w:rPr>
          <w:rFonts w:ascii="Times New Roman" w:eastAsiaTheme="minorHAnsi" w:hAnsi="Times New Roman" w:cs="Times New Roman"/>
          <w:bCs/>
          <w:sz w:val="22"/>
          <w:szCs w:val="22"/>
          <w:lang w:eastAsia="en-US"/>
        </w:rPr>
        <w:t xml:space="preserve"> perçu</w:t>
      </w:r>
      <w:r w:rsidR="00032F84" w:rsidRPr="009C61D2">
        <w:rPr>
          <w:rFonts w:ascii="Times New Roman" w:eastAsiaTheme="minorHAnsi" w:hAnsi="Times New Roman" w:cs="Times New Roman"/>
          <w:bCs/>
          <w:sz w:val="22"/>
          <w:szCs w:val="22"/>
          <w:lang w:eastAsia="en-US"/>
        </w:rPr>
        <w:t>e</w:t>
      </w:r>
      <w:r w:rsidRPr="009C61D2">
        <w:rPr>
          <w:rFonts w:ascii="Times New Roman" w:eastAsiaTheme="minorHAnsi" w:hAnsi="Times New Roman" w:cs="Times New Roman"/>
          <w:bCs/>
          <w:sz w:val="22"/>
          <w:szCs w:val="22"/>
          <w:lang w:eastAsia="en-US"/>
        </w:rPr>
        <w:t xml:space="preserve"> comme un acteur qui ne joue pas son rôle de contrôle de l’action gouvernementale ou de porte-voix des sans voix. Le même constat </w:t>
      </w:r>
      <w:r w:rsidR="003346B6">
        <w:rPr>
          <w:rFonts w:ascii="Times New Roman" w:eastAsiaTheme="minorHAnsi" w:hAnsi="Times New Roman" w:cs="Times New Roman"/>
          <w:bCs/>
          <w:sz w:val="22"/>
          <w:szCs w:val="22"/>
          <w:lang w:eastAsia="en-US"/>
        </w:rPr>
        <w:t>est valable</w:t>
      </w:r>
      <w:r w:rsidRPr="009C61D2">
        <w:rPr>
          <w:rFonts w:ascii="Times New Roman" w:eastAsiaTheme="minorHAnsi" w:hAnsi="Times New Roman" w:cs="Times New Roman"/>
          <w:bCs/>
          <w:sz w:val="22"/>
          <w:szCs w:val="22"/>
          <w:lang w:eastAsia="en-US"/>
        </w:rPr>
        <w:t xml:space="preserve"> pour la CENI et la justice</w:t>
      </w:r>
      <w:r w:rsidR="003346B6">
        <w:rPr>
          <w:rFonts w:ascii="Times New Roman" w:eastAsiaTheme="minorHAnsi" w:hAnsi="Times New Roman" w:cs="Times New Roman"/>
          <w:bCs/>
          <w:sz w:val="22"/>
          <w:szCs w:val="22"/>
          <w:lang w:eastAsia="en-US"/>
        </w:rPr>
        <w:t>,</w:t>
      </w:r>
      <w:r w:rsidRPr="009C61D2">
        <w:rPr>
          <w:rFonts w:ascii="Times New Roman" w:eastAsiaTheme="minorHAnsi" w:hAnsi="Times New Roman" w:cs="Times New Roman"/>
          <w:bCs/>
          <w:sz w:val="22"/>
          <w:szCs w:val="22"/>
          <w:lang w:eastAsia="en-US"/>
        </w:rPr>
        <w:t xml:space="preserve"> perçues par la majorité des répondants comme </w:t>
      </w:r>
      <w:r w:rsidR="003346B6">
        <w:rPr>
          <w:rFonts w:ascii="Times New Roman" w:eastAsiaTheme="minorHAnsi" w:hAnsi="Times New Roman" w:cs="Times New Roman"/>
          <w:bCs/>
          <w:sz w:val="22"/>
          <w:szCs w:val="22"/>
          <w:lang w:eastAsia="en-US"/>
        </w:rPr>
        <w:t xml:space="preserve">des </w:t>
      </w:r>
      <w:r w:rsidRPr="009C61D2">
        <w:rPr>
          <w:rFonts w:ascii="Times New Roman" w:eastAsiaTheme="minorHAnsi" w:hAnsi="Times New Roman" w:cs="Times New Roman"/>
          <w:bCs/>
          <w:sz w:val="22"/>
          <w:szCs w:val="22"/>
          <w:lang w:eastAsia="en-US"/>
        </w:rPr>
        <w:t>institutions qui ne sont ni indépendantes, ni professionnelles.</w:t>
      </w:r>
      <w:r w:rsidR="00C33C67" w:rsidRPr="009C61D2">
        <w:rPr>
          <w:rFonts w:ascii="Times New Roman" w:eastAsiaTheme="minorHAnsi" w:hAnsi="Times New Roman" w:cs="Times New Roman"/>
          <w:bCs/>
          <w:sz w:val="22"/>
          <w:szCs w:val="22"/>
          <w:lang w:eastAsia="en-US"/>
        </w:rPr>
        <w:t xml:space="preserve"> Les citoyens guinéens participant à cette enquête ont indiqué leur préférence pour une CENI technique. Pour la promotion du dialogue sociopolitique, les répondants ont déclaré faire plus confiance </w:t>
      </w:r>
      <w:r w:rsidR="00032F84" w:rsidRPr="009C61D2">
        <w:rPr>
          <w:rFonts w:ascii="Times New Roman" w:eastAsiaTheme="minorHAnsi" w:hAnsi="Times New Roman" w:cs="Times New Roman"/>
          <w:bCs/>
          <w:sz w:val="22"/>
          <w:szCs w:val="22"/>
          <w:lang w:eastAsia="en-US"/>
        </w:rPr>
        <w:t xml:space="preserve">aux </w:t>
      </w:r>
      <w:r w:rsidR="00C33C67" w:rsidRPr="009C61D2">
        <w:rPr>
          <w:rFonts w:ascii="Times New Roman" w:eastAsiaTheme="minorHAnsi" w:hAnsi="Times New Roman" w:cs="Times New Roman"/>
          <w:bCs/>
          <w:sz w:val="22"/>
          <w:szCs w:val="22"/>
          <w:lang w:eastAsia="en-US"/>
        </w:rPr>
        <w:t>acteurs sociaux</w:t>
      </w:r>
      <w:r w:rsidR="003346B6">
        <w:rPr>
          <w:rFonts w:ascii="Times New Roman" w:eastAsiaTheme="minorHAnsi" w:hAnsi="Times New Roman" w:cs="Times New Roman"/>
          <w:bCs/>
          <w:sz w:val="22"/>
          <w:szCs w:val="22"/>
          <w:lang w:eastAsia="en-US"/>
        </w:rPr>
        <w:t>,</w:t>
      </w:r>
      <w:r w:rsidR="00C33C67" w:rsidRPr="009C61D2">
        <w:rPr>
          <w:rFonts w:ascii="Times New Roman" w:eastAsiaTheme="minorHAnsi" w:hAnsi="Times New Roman" w:cs="Times New Roman"/>
          <w:bCs/>
          <w:sz w:val="22"/>
          <w:szCs w:val="22"/>
          <w:lang w:eastAsia="en-US"/>
        </w:rPr>
        <w:t xml:space="preserve"> notamment les leaders religieux.</w:t>
      </w:r>
    </w:p>
    <w:p w:rsidR="00B061E0" w:rsidRDefault="00B061E0" w:rsidP="009F6FC2">
      <w:pPr>
        <w:pStyle w:val="Default"/>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 l’issue de cette enquête, les recommandations suivantes peuvent être formulées :</w:t>
      </w:r>
    </w:p>
    <w:p w:rsidR="003346B6" w:rsidRPr="009C61D2" w:rsidRDefault="003346B6" w:rsidP="009F6FC2">
      <w:pPr>
        <w:pStyle w:val="Default"/>
        <w:tabs>
          <w:tab w:val="left" w:pos="567"/>
        </w:tabs>
        <w:jc w:val="both"/>
        <w:rPr>
          <w:rFonts w:ascii="Times New Roman" w:eastAsiaTheme="minorHAnsi" w:hAnsi="Times New Roman" w:cs="Times New Roman"/>
          <w:bCs/>
          <w:sz w:val="22"/>
          <w:szCs w:val="22"/>
          <w:lang w:eastAsia="en-US"/>
        </w:rPr>
      </w:pPr>
    </w:p>
    <w:p w:rsidR="00B061E0" w:rsidRPr="009C61D2" w:rsidRDefault="00B061E0"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Partager les </w:t>
      </w:r>
      <w:r w:rsidR="003346B6">
        <w:rPr>
          <w:rFonts w:ascii="Times New Roman" w:eastAsiaTheme="minorHAnsi" w:hAnsi="Times New Roman" w:cs="Times New Roman"/>
          <w:bCs/>
          <w:sz w:val="22"/>
          <w:szCs w:val="22"/>
          <w:lang w:eastAsia="en-US"/>
        </w:rPr>
        <w:t xml:space="preserve">présents </w:t>
      </w:r>
      <w:r w:rsidRPr="009C61D2">
        <w:rPr>
          <w:rFonts w:ascii="Times New Roman" w:eastAsiaTheme="minorHAnsi" w:hAnsi="Times New Roman" w:cs="Times New Roman"/>
          <w:bCs/>
          <w:sz w:val="22"/>
          <w:szCs w:val="22"/>
          <w:lang w:eastAsia="en-US"/>
        </w:rPr>
        <w:t>résultats avec toutes les parties prenantes du projet pour information et action de leur part ;</w:t>
      </w:r>
    </w:p>
    <w:p w:rsidR="0001534A" w:rsidRPr="009C61D2" w:rsidRDefault="0001534A"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Former les acteurs constitutionnels et sociaux dans les techniques de dialogue sociopolitique ;</w:t>
      </w:r>
    </w:p>
    <w:p w:rsidR="00B061E0" w:rsidRPr="009C61D2" w:rsidRDefault="0001534A"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Promouvoir l’information et la sensibilisation des citoyens pour la consolidation de la paix </w:t>
      </w:r>
      <w:r w:rsidR="00AD1E1B" w:rsidRPr="009C61D2">
        <w:rPr>
          <w:rFonts w:ascii="Times New Roman" w:eastAsiaTheme="minorHAnsi" w:hAnsi="Times New Roman" w:cs="Times New Roman"/>
          <w:bCs/>
          <w:sz w:val="22"/>
          <w:szCs w:val="22"/>
          <w:lang w:eastAsia="en-US"/>
        </w:rPr>
        <w:t xml:space="preserve">et la citoyenneté </w:t>
      </w:r>
      <w:r w:rsidRPr="009C61D2">
        <w:rPr>
          <w:rFonts w:ascii="Times New Roman" w:eastAsiaTheme="minorHAnsi" w:hAnsi="Times New Roman" w:cs="Times New Roman"/>
          <w:bCs/>
          <w:sz w:val="22"/>
          <w:szCs w:val="22"/>
          <w:lang w:eastAsia="en-US"/>
        </w:rPr>
        <w:t>;</w:t>
      </w:r>
    </w:p>
    <w:p w:rsidR="0001534A" w:rsidRPr="009C61D2" w:rsidRDefault="0001534A"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Soutenir les efforts du Gouvernement et des autres acteurs (Assemblée Nationale, société civile, etc.) dans la promotion du dialogue sociopolitique ;</w:t>
      </w:r>
    </w:p>
    <w:p w:rsidR="00032F84" w:rsidRPr="009C61D2" w:rsidRDefault="00032F84"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Organiser des consultations citoyennes pour trouver un modèle de dialogue adapté à notre contexte ; </w:t>
      </w:r>
    </w:p>
    <w:p w:rsidR="00032F84" w:rsidRPr="009C61D2" w:rsidRDefault="00414071"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Renforcer l’indépendance de la justice</w:t>
      </w:r>
      <w:r w:rsidR="00140777" w:rsidRPr="009C61D2">
        <w:rPr>
          <w:rFonts w:ascii="Times New Roman" w:eastAsiaTheme="minorHAnsi" w:hAnsi="Times New Roman" w:cs="Times New Roman"/>
          <w:bCs/>
          <w:sz w:val="22"/>
          <w:szCs w:val="22"/>
          <w:lang w:eastAsia="en-US"/>
        </w:rPr>
        <w:t xml:space="preserve"> et de la CENI</w:t>
      </w:r>
      <w:r w:rsidRPr="009C61D2">
        <w:rPr>
          <w:rFonts w:ascii="Times New Roman" w:eastAsiaTheme="minorHAnsi" w:hAnsi="Times New Roman" w:cs="Times New Roman"/>
          <w:bCs/>
          <w:sz w:val="22"/>
          <w:szCs w:val="22"/>
          <w:lang w:eastAsia="en-US"/>
        </w:rPr>
        <w:t> ;</w:t>
      </w:r>
    </w:p>
    <w:p w:rsidR="00414071" w:rsidRPr="009C61D2" w:rsidRDefault="00414071"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Continuer </w:t>
      </w:r>
      <w:r w:rsidR="00E51598" w:rsidRPr="009C61D2">
        <w:rPr>
          <w:rFonts w:ascii="Times New Roman" w:eastAsiaTheme="minorHAnsi" w:hAnsi="Times New Roman" w:cs="Times New Roman"/>
          <w:bCs/>
          <w:sz w:val="22"/>
          <w:szCs w:val="22"/>
          <w:lang w:eastAsia="en-US"/>
        </w:rPr>
        <w:t xml:space="preserve">à respecter et </w:t>
      </w:r>
      <w:r w:rsidRPr="009C61D2">
        <w:rPr>
          <w:rFonts w:ascii="Times New Roman" w:eastAsiaTheme="minorHAnsi" w:hAnsi="Times New Roman" w:cs="Times New Roman"/>
          <w:bCs/>
          <w:sz w:val="22"/>
          <w:szCs w:val="22"/>
          <w:lang w:eastAsia="en-US"/>
        </w:rPr>
        <w:t xml:space="preserve">à faire respecter la Loi ; </w:t>
      </w:r>
    </w:p>
    <w:p w:rsidR="00414071" w:rsidRPr="009C61D2" w:rsidRDefault="00414071"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Amener les coordinations régionales à se retirer du jeu politique ;</w:t>
      </w:r>
    </w:p>
    <w:p w:rsidR="00414071" w:rsidRPr="009C61D2" w:rsidRDefault="00414071"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Promouvoir le respect de</w:t>
      </w:r>
      <w:r w:rsidR="003346B6">
        <w:rPr>
          <w:rFonts w:ascii="Times New Roman" w:eastAsiaTheme="minorHAnsi" w:hAnsi="Times New Roman" w:cs="Times New Roman"/>
          <w:bCs/>
          <w:sz w:val="22"/>
          <w:szCs w:val="22"/>
          <w:lang w:eastAsia="en-US"/>
        </w:rPr>
        <w:t>s</w:t>
      </w:r>
      <w:r w:rsidRPr="009C61D2">
        <w:rPr>
          <w:rFonts w:ascii="Times New Roman" w:eastAsiaTheme="minorHAnsi" w:hAnsi="Times New Roman" w:cs="Times New Roman"/>
          <w:bCs/>
          <w:sz w:val="22"/>
          <w:szCs w:val="22"/>
          <w:lang w:eastAsia="en-US"/>
        </w:rPr>
        <w:t xml:space="preserve"> textes de loi </w:t>
      </w:r>
      <w:r w:rsidR="00E51598">
        <w:rPr>
          <w:rFonts w:ascii="Times New Roman" w:eastAsiaTheme="minorHAnsi" w:hAnsi="Times New Roman" w:cs="Times New Roman"/>
          <w:bCs/>
          <w:sz w:val="22"/>
          <w:szCs w:val="22"/>
          <w:lang w:eastAsia="en-US"/>
        </w:rPr>
        <w:t>au détriment du</w:t>
      </w:r>
      <w:r w:rsidR="00445D1A" w:rsidRPr="009C61D2">
        <w:rPr>
          <w:rFonts w:ascii="Times New Roman" w:eastAsiaTheme="minorHAnsi" w:hAnsi="Times New Roman" w:cs="Times New Roman"/>
          <w:bCs/>
          <w:sz w:val="22"/>
          <w:szCs w:val="22"/>
          <w:lang w:eastAsia="en-US"/>
        </w:rPr>
        <w:t xml:space="preserve"> consensus ;</w:t>
      </w:r>
    </w:p>
    <w:p w:rsidR="00445D1A" w:rsidRPr="009C61D2" w:rsidRDefault="00445D1A"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Poursuivre les r</w:t>
      </w:r>
      <w:r w:rsidR="00AD1E1B" w:rsidRPr="009C61D2">
        <w:rPr>
          <w:rFonts w:ascii="Times New Roman" w:eastAsiaTheme="minorHAnsi" w:hAnsi="Times New Roman" w:cs="Times New Roman"/>
          <w:bCs/>
          <w:sz w:val="22"/>
          <w:szCs w:val="22"/>
          <w:lang w:eastAsia="en-US"/>
        </w:rPr>
        <w:t>éf</w:t>
      </w:r>
      <w:r w:rsidRPr="009C61D2">
        <w:rPr>
          <w:rFonts w:ascii="Times New Roman" w:eastAsiaTheme="minorHAnsi" w:hAnsi="Times New Roman" w:cs="Times New Roman"/>
          <w:bCs/>
          <w:sz w:val="22"/>
          <w:szCs w:val="22"/>
          <w:lang w:eastAsia="en-US"/>
        </w:rPr>
        <w:t>ormes dans le secteur de la défense et de la sécurité ;</w:t>
      </w:r>
    </w:p>
    <w:p w:rsidR="00AD1E1B" w:rsidRPr="009C61D2" w:rsidRDefault="00AD1E1B"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Booster les compétences et l’employabilité des jeunes ;</w:t>
      </w:r>
    </w:p>
    <w:p w:rsidR="00AD1E1B" w:rsidRPr="009C61D2" w:rsidRDefault="00AD1E1B"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Renforcer le respect de la charte des partis politiques et le code de bonne conduite ;</w:t>
      </w:r>
    </w:p>
    <w:p w:rsidR="00445D1A" w:rsidRPr="009C61D2" w:rsidRDefault="00AD1E1B"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Faire respecter l’éthique et la déontologie dans les médias </w:t>
      </w:r>
      <w:r w:rsidR="00B22BBE" w:rsidRPr="009C61D2">
        <w:rPr>
          <w:rFonts w:ascii="Times New Roman" w:eastAsiaTheme="minorHAnsi" w:hAnsi="Times New Roman" w:cs="Times New Roman"/>
          <w:bCs/>
          <w:sz w:val="22"/>
          <w:szCs w:val="22"/>
          <w:lang w:eastAsia="en-US"/>
        </w:rPr>
        <w:t>et les réseaux sociaux ;</w:t>
      </w:r>
      <w:r w:rsidRPr="009C61D2">
        <w:rPr>
          <w:rFonts w:ascii="Times New Roman" w:eastAsiaTheme="minorHAnsi" w:hAnsi="Times New Roman" w:cs="Times New Roman"/>
          <w:bCs/>
          <w:sz w:val="22"/>
          <w:szCs w:val="22"/>
          <w:lang w:eastAsia="en-US"/>
        </w:rPr>
        <w:t xml:space="preserve">  </w:t>
      </w:r>
    </w:p>
    <w:p w:rsidR="00B22BBE" w:rsidRPr="009C61D2" w:rsidRDefault="00B22BBE"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Renforcer les capacités de la société civile dans l’alerte et la prévention des conflits ;</w:t>
      </w:r>
    </w:p>
    <w:p w:rsidR="00B22BBE" w:rsidRPr="009C61D2" w:rsidRDefault="00B22BBE"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Renforcer les capacités et les rôles des leaders religieux dans la promotion du dialogue social</w:t>
      </w:r>
      <w:r w:rsidR="00E16325" w:rsidRPr="009C61D2">
        <w:rPr>
          <w:rFonts w:ascii="Times New Roman" w:eastAsiaTheme="minorHAnsi" w:hAnsi="Times New Roman" w:cs="Times New Roman"/>
          <w:bCs/>
          <w:sz w:val="22"/>
          <w:szCs w:val="22"/>
          <w:lang w:eastAsia="en-US"/>
        </w:rPr>
        <w:t> ;</w:t>
      </w:r>
    </w:p>
    <w:p w:rsidR="00E16325" w:rsidRPr="009C61D2" w:rsidRDefault="00140777"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Instituer un cadre permanent de dialogue ; </w:t>
      </w:r>
    </w:p>
    <w:p w:rsidR="00F912D0" w:rsidRPr="009C61D2" w:rsidRDefault="00140777"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Rehausser le niveau d’implication des femmes et des jeunes dans la sphère de prise de décision ;</w:t>
      </w:r>
    </w:p>
    <w:p w:rsidR="00140777" w:rsidRDefault="00F912D0" w:rsidP="009F6FC2">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Renforcer les capacités des élus locaux en matière de gouvernance locale et de redevabilité</w:t>
      </w:r>
      <w:r w:rsidR="00E51598">
        <w:rPr>
          <w:rFonts w:ascii="Times New Roman" w:eastAsiaTheme="minorHAnsi" w:hAnsi="Times New Roman" w:cs="Times New Roman"/>
          <w:bCs/>
          <w:sz w:val="22"/>
          <w:szCs w:val="22"/>
          <w:lang w:eastAsia="en-US"/>
        </w:rPr>
        <w:t> ;</w:t>
      </w:r>
    </w:p>
    <w:p w:rsidR="00E51598" w:rsidRPr="009C61D2" w:rsidRDefault="00E51598" w:rsidP="00E51598">
      <w:pPr>
        <w:pStyle w:val="Default"/>
        <w:numPr>
          <w:ilvl w:val="0"/>
          <w:numId w:val="2"/>
        </w:numPr>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Prévoir des enquêtes </w:t>
      </w:r>
      <w:r>
        <w:rPr>
          <w:rFonts w:ascii="Times New Roman" w:eastAsiaTheme="minorHAnsi" w:hAnsi="Times New Roman" w:cs="Times New Roman"/>
          <w:bCs/>
          <w:sz w:val="22"/>
          <w:szCs w:val="22"/>
          <w:lang w:eastAsia="en-US"/>
        </w:rPr>
        <w:t>au</w:t>
      </w:r>
      <w:r w:rsidRPr="009C61D2">
        <w:rPr>
          <w:rFonts w:ascii="Times New Roman" w:eastAsiaTheme="minorHAnsi" w:hAnsi="Times New Roman" w:cs="Times New Roman"/>
          <w:bCs/>
          <w:sz w:val="22"/>
          <w:szCs w:val="22"/>
          <w:lang w:eastAsia="en-US"/>
        </w:rPr>
        <w:t xml:space="preserve"> début et à la fin du projet pour évaluer son impact et </w:t>
      </w:r>
      <w:r>
        <w:rPr>
          <w:rFonts w:ascii="Times New Roman" w:eastAsiaTheme="minorHAnsi" w:hAnsi="Times New Roman" w:cs="Times New Roman"/>
          <w:bCs/>
          <w:sz w:val="22"/>
          <w:szCs w:val="22"/>
          <w:lang w:eastAsia="en-US"/>
        </w:rPr>
        <w:t xml:space="preserve">en </w:t>
      </w:r>
      <w:r w:rsidRPr="009C61D2">
        <w:rPr>
          <w:rFonts w:ascii="Times New Roman" w:eastAsiaTheme="minorHAnsi" w:hAnsi="Times New Roman" w:cs="Times New Roman"/>
          <w:bCs/>
          <w:sz w:val="22"/>
          <w:szCs w:val="22"/>
          <w:lang w:eastAsia="en-US"/>
        </w:rPr>
        <w:t>tirer des leçons</w:t>
      </w:r>
      <w:r>
        <w:rPr>
          <w:rFonts w:ascii="Times New Roman" w:eastAsiaTheme="minorHAnsi" w:hAnsi="Times New Roman" w:cs="Times New Roman"/>
          <w:bCs/>
          <w:sz w:val="22"/>
          <w:szCs w:val="22"/>
          <w:lang w:eastAsia="en-US"/>
        </w:rPr>
        <w:t>.</w:t>
      </w:r>
    </w:p>
    <w:p w:rsidR="00E51598" w:rsidRPr="009C61D2" w:rsidRDefault="00E51598" w:rsidP="00E51598">
      <w:pPr>
        <w:pStyle w:val="Default"/>
        <w:tabs>
          <w:tab w:val="left" w:pos="567"/>
        </w:tabs>
        <w:ind w:left="927"/>
        <w:jc w:val="both"/>
        <w:rPr>
          <w:rFonts w:ascii="Times New Roman" w:eastAsiaTheme="minorHAnsi" w:hAnsi="Times New Roman" w:cs="Times New Roman"/>
          <w:bCs/>
          <w:sz w:val="22"/>
          <w:szCs w:val="22"/>
          <w:lang w:eastAsia="en-U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2C36CB" w:rsidRDefault="002C36CB" w:rsidP="009F6FC2">
      <w:pPr>
        <w:pStyle w:val="Titre1"/>
        <w:rPr>
          <w:sz w:val="22"/>
          <w:szCs w:val="22"/>
        </w:rPr>
      </w:pPr>
    </w:p>
    <w:p w:rsidR="00F72AD9" w:rsidRPr="001A15FC" w:rsidRDefault="00F72AD9" w:rsidP="001A15FC">
      <w:pPr>
        <w:pStyle w:val="Titre1"/>
      </w:pPr>
      <w:bookmarkStart w:id="104" w:name="_Toc524104555"/>
      <w:bookmarkStart w:id="105" w:name="_Toc524355774"/>
      <w:r w:rsidRPr="001A15FC">
        <w:t>ANNEXE</w:t>
      </w:r>
      <w:bookmarkEnd w:id="104"/>
      <w:bookmarkEnd w:id="105"/>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F72AD9" w:rsidRPr="009C61D2" w:rsidRDefault="00F72AD9" w:rsidP="009F6FC2">
      <w:pPr>
        <w:spacing w:after="160" w:line="240" w:lineRule="auto"/>
        <w:rPr>
          <w:rFonts w:ascii="Times New Roman" w:hAnsi="Times New Roman" w:cs="Times New Roman"/>
          <w:bCs/>
        </w:rPr>
      </w:pPr>
    </w:p>
    <w:p w:rsidR="002D0BE4" w:rsidRPr="009C61D2" w:rsidRDefault="002D0BE4" w:rsidP="009F6FC2">
      <w:pPr>
        <w:spacing w:after="160" w:line="240" w:lineRule="auto"/>
        <w:rPr>
          <w:rFonts w:ascii="Times New Roman" w:hAnsi="Times New Roman" w:cs="Times New Roman"/>
          <w:bCs/>
        </w:rPr>
      </w:pPr>
    </w:p>
    <w:p w:rsidR="00F72AD9" w:rsidRDefault="00F72AD9"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2C36CB" w:rsidRDefault="002C36CB"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316AFD" w:rsidRDefault="00141F51" w:rsidP="001A15FC">
      <w:pPr>
        <w:pStyle w:val="Titre2"/>
        <w:rPr>
          <w:rFonts w:eastAsiaTheme="minorHAnsi"/>
        </w:rPr>
      </w:pPr>
      <w:r w:rsidRPr="001A15FC">
        <w:rPr>
          <w:rFonts w:eastAsiaTheme="minorHAnsi"/>
        </w:rPr>
        <w:t xml:space="preserve">                                          </w:t>
      </w:r>
      <w:bookmarkStart w:id="106" w:name="_Toc522197338"/>
      <w:bookmarkStart w:id="107" w:name="_Toc524104556"/>
      <w:bookmarkStart w:id="108" w:name="_Toc524256372"/>
    </w:p>
    <w:p w:rsidR="00316AFD" w:rsidRDefault="00316AFD">
      <w:pPr>
        <w:spacing w:after="160" w:line="259" w:lineRule="auto"/>
        <w:rPr>
          <w:rFonts w:ascii="Times New Roman" w:hAnsi="Times New Roman" w:cs="Times New Roman"/>
          <w:b/>
          <w:bCs/>
          <w:sz w:val="28"/>
          <w:szCs w:val="28"/>
          <w:lang w:eastAsia="fr-FR"/>
        </w:rPr>
      </w:pPr>
      <w:r>
        <w:br w:type="page"/>
      </w:r>
    </w:p>
    <w:p w:rsidR="006070F4" w:rsidRPr="001A15FC" w:rsidRDefault="00193EAA" w:rsidP="001A15FC">
      <w:pPr>
        <w:pStyle w:val="Titre2"/>
        <w:rPr>
          <w:rFonts w:eastAsiaTheme="minorHAnsi"/>
        </w:rPr>
      </w:pPr>
      <w:bookmarkStart w:id="109" w:name="_Toc524355775"/>
      <w:r w:rsidRPr="001A15FC">
        <w:rPr>
          <w:rFonts w:eastAsiaTheme="minorHAnsi"/>
        </w:rPr>
        <w:lastRenderedPageBreak/>
        <w:t>Personnel de l’étude</w:t>
      </w:r>
      <w:bookmarkEnd w:id="106"/>
      <w:bookmarkEnd w:id="107"/>
      <w:bookmarkEnd w:id="108"/>
      <w:bookmarkEnd w:id="109"/>
    </w:p>
    <w:p w:rsidR="00340D13" w:rsidRPr="009C61D2" w:rsidRDefault="00340D13" w:rsidP="00AF2CF9">
      <w:pPr>
        <w:pStyle w:val="Default"/>
        <w:tabs>
          <w:tab w:val="left" w:pos="567"/>
        </w:tabs>
        <w:spacing w:before="240"/>
        <w:ind w:left="2832"/>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sz w:val="22"/>
          <w:szCs w:val="22"/>
          <w:lang w:eastAsia="en-US"/>
        </w:rPr>
        <w:t>Coordonnateur :</w:t>
      </w:r>
      <w:r w:rsidRPr="009C61D2">
        <w:rPr>
          <w:rFonts w:ascii="Times New Roman" w:eastAsiaTheme="minorHAnsi" w:hAnsi="Times New Roman" w:cs="Times New Roman"/>
          <w:bCs/>
          <w:sz w:val="22"/>
          <w:szCs w:val="22"/>
          <w:lang w:eastAsia="en-US"/>
        </w:rPr>
        <w:t xml:space="preserve"> </w:t>
      </w:r>
      <w:proofErr w:type="spellStart"/>
      <w:r w:rsidRPr="009C61D2">
        <w:rPr>
          <w:rFonts w:ascii="Times New Roman" w:eastAsiaTheme="minorHAnsi" w:hAnsi="Times New Roman" w:cs="Times New Roman"/>
          <w:bCs/>
          <w:sz w:val="22"/>
          <w:szCs w:val="22"/>
          <w:lang w:eastAsia="en-US"/>
        </w:rPr>
        <w:t>Aliou</w:t>
      </w:r>
      <w:proofErr w:type="spellEnd"/>
      <w:r w:rsidRPr="009C61D2">
        <w:rPr>
          <w:rFonts w:ascii="Times New Roman" w:eastAsiaTheme="minorHAnsi" w:hAnsi="Times New Roman" w:cs="Times New Roman"/>
          <w:bCs/>
          <w:sz w:val="22"/>
          <w:szCs w:val="22"/>
          <w:lang w:eastAsia="en-US"/>
        </w:rPr>
        <w:t xml:space="preserve"> BARRY</w:t>
      </w:r>
    </w:p>
    <w:p w:rsidR="00340D13" w:rsidRPr="009C61D2" w:rsidRDefault="00340D13" w:rsidP="00AF2CF9">
      <w:pPr>
        <w:pStyle w:val="Default"/>
        <w:tabs>
          <w:tab w:val="left" w:pos="567"/>
        </w:tabs>
        <w:spacing w:before="240"/>
        <w:ind w:left="2832"/>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sz w:val="22"/>
          <w:szCs w:val="22"/>
          <w:lang w:eastAsia="en-US"/>
        </w:rPr>
        <w:t>Point focal :</w:t>
      </w:r>
      <w:r w:rsidRPr="009C61D2">
        <w:rPr>
          <w:rFonts w:ascii="Times New Roman" w:eastAsiaTheme="minorHAnsi" w:hAnsi="Times New Roman" w:cs="Times New Roman"/>
          <w:bCs/>
          <w:sz w:val="22"/>
          <w:szCs w:val="22"/>
          <w:lang w:eastAsia="en-US"/>
        </w:rPr>
        <w:t xml:space="preserve"> Massa GUILAVOGUI</w:t>
      </w:r>
    </w:p>
    <w:p w:rsidR="00340D13" w:rsidRPr="009C61D2" w:rsidRDefault="00340D13" w:rsidP="00AF2CF9">
      <w:pPr>
        <w:pStyle w:val="Default"/>
        <w:tabs>
          <w:tab w:val="left" w:pos="567"/>
        </w:tabs>
        <w:spacing w:before="240"/>
        <w:ind w:left="2832"/>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Personnel de collecte</w:t>
      </w:r>
    </w:p>
    <w:p w:rsidR="00EB0D39" w:rsidRPr="009C61D2" w:rsidRDefault="00EB0D39" w:rsidP="009F6FC2">
      <w:pPr>
        <w:pStyle w:val="Default"/>
        <w:numPr>
          <w:ilvl w:val="0"/>
          <w:numId w:val="10"/>
        </w:numPr>
        <w:tabs>
          <w:tab w:val="left" w:pos="567"/>
        </w:tabs>
        <w:spacing w:before="240"/>
        <w:ind w:left="153"/>
        <w:jc w:val="center"/>
        <w:rPr>
          <w:rFonts w:ascii="Times New Roman" w:eastAsiaTheme="minorHAnsi" w:hAnsi="Times New Roman" w:cs="Times New Roman"/>
          <w:b/>
          <w:bCs/>
          <w:sz w:val="22"/>
          <w:szCs w:val="22"/>
          <w:lang w:eastAsia="en-US"/>
        </w:rPr>
        <w:sectPr w:rsidR="00EB0D39" w:rsidRPr="009C61D2" w:rsidSect="00EB0D39">
          <w:headerReference w:type="default" r:id="rId26"/>
          <w:pgSz w:w="11906" w:h="16838"/>
          <w:pgMar w:top="1417" w:right="991" w:bottom="1417" w:left="1417" w:header="708" w:footer="708" w:gutter="0"/>
          <w:cols w:space="708"/>
          <w:docGrid w:linePitch="360"/>
        </w:sectPr>
      </w:pPr>
    </w:p>
    <w:p w:rsidR="00EB0D39" w:rsidRPr="009C61D2" w:rsidRDefault="00353DCD" w:rsidP="009F6FC2">
      <w:pPr>
        <w:pStyle w:val="Default"/>
        <w:spacing w:before="240"/>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lastRenderedPageBreak/>
        <w:t xml:space="preserve">I. </w:t>
      </w:r>
      <w:r w:rsidR="00EF4C09" w:rsidRPr="009C61D2">
        <w:rPr>
          <w:rFonts w:ascii="Times New Roman" w:eastAsiaTheme="minorHAnsi" w:hAnsi="Times New Roman" w:cs="Times New Roman"/>
          <w:b/>
          <w:bCs/>
          <w:sz w:val="22"/>
          <w:szCs w:val="22"/>
          <w:lang w:eastAsia="en-US"/>
        </w:rPr>
        <w:t xml:space="preserve">Equipe de Conakry : </w:t>
      </w:r>
    </w:p>
    <w:p w:rsidR="004544E3" w:rsidRPr="009C61D2" w:rsidRDefault="00353DCD" w:rsidP="009F6FC2">
      <w:pPr>
        <w:pStyle w:val="Default"/>
        <w:tabs>
          <w:tab w:val="left" w:pos="567"/>
        </w:tabs>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 xml:space="preserve">    </w:t>
      </w:r>
      <w:r w:rsidR="004544E3" w:rsidRPr="009C61D2">
        <w:rPr>
          <w:rFonts w:ascii="Times New Roman" w:eastAsiaTheme="minorHAnsi" w:hAnsi="Times New Roman" w:cs="Times New Roman"/>
          <w:b/>
          <w:bCs/>
          <w:sz w:val="22"/>
          <w:szCs w:val="22"/>
          <w:lang w:eastAsia="en-US"/>
        </w:rPr>
        <w:t>Pour l’enquête qualitative</w:t>
      </w:r>
    </w:p>
    <w:p w:rsidR="004544E3" w:rsidRPr="009C61D2" w:rsidRDefault="004544E3" w:rsidP="009F6FC2">
      <w:pPr>
        <w:pStyle w:val="Default"/>
        <w:tabs>
          <w:tab w:val="left" w:pos="567"/>
        </w:tabs>
        <w:spacing w:before="240" w:after="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Superviseur :</w:t>
      </w:r>
      <w:r w:rsidRPr="009C61D2">
        <w:rPr>
          <w:rFonts w:ascii="Times New Roman" w:eastAsiaTheme="minorHAnsi" w:hAnsi="Times New Roman" w:cs="Times New Roman"/>
          <w:bCs/>
          <w:sz w:val="22"/>
          <w:szCs w:val="22"/>
          <w:lang w:eastAsia="en-US"/>
        </w:rPr>
        <w:t xml:space="preserve"> Massa GUILAVOGUI</w:t>
      </w:r>
    </w:p>
    <w:p w:rsidR="00EB0D39" w:rsidRPr="009C61D2" w:rsidRDefault="004544E3" w:rsidP="009F6FC2">
      <w:pPr>
        <w:pStyle w:val="Default"/>
        <w:tabs>
          <w:tab w:val="left" w:pos="567"/>
        </w:tabs>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Animatrices :</w:t>
      </w:r>
      <w:r w:rsidRPr="009C61D2">
        <w:rPr>
          <w:rFonts w:ascii="Times New Roman" w:eastAsiaTheme="minorHAnsi" w:hAnsi="Times New Roman" w:cs="Times New Roman"/>
          <w:bCs/>
          <w:sz w:val="22"/>
          <w:szCs w:val="22"/>
          <w:lang w:eastAsia="en-US"/>
        </w:rPr>
        <w:t xml:space="preserve"> </w:t>
      </w:r>
    </w:p>
    <w:p w:rsidR="004544E3" w:rsidRPr="009C61D2" w:rsidRDefault="004544E3" w:rsidP="009F6FC2">
      <w:pPr>
        <w:pStyle w:val="Default"/>
        <w:tabs>
          <w:tab w:val="left" w:pos="567"/>
        </w:tabs>
        <w:ind w:left="567"/>
        <w:jc w:val="both"/>
        <w:rPr>
          <w:rFonts w:ascii="Times New Roman" w:eastAsiaTheme="minorHAnsi" w:hAnsi="Times New Roman" w:cs="Times New Roman"/>
          <w:bCs/>
          <w:i/>
          <w:sz w:val="22"/>
          <w:szCs w:val="22"/>
          <w:lang w:eastAsia="en-US"/>
        </w:rPr>
      </w:pPr>
      <w:r w:rsidRPr="009C61D2">
        <w:rPr>
          <w:rFonts w:ascii="Times New Roman" w:eastAsiaTheme="minorHAnsi" w:hAnsi="Times New Roman" w:cs="Times New Roman"/>
          <w:bCs/>
          <w:i/>
          <w:sz w:val="22"/>
          <w:szCs w:val="22"/>
          <w:lang w:eastAsia="en-US"/>
        </w:rPr>
        <w:t xml:space="preserve">1- </w:t>
      </w:r>
      <w:proofErr w:type="spellStart"/>
      <w:r w:rsidRPr="009C61D2">
        <w:rPr>
          <w:rFonts w:ascii="Times New Roman" w:eastAsiaTheme="minorHAnsi" w:hAnsi="Times New Roman" w:cs="Times New Roman"/>
          <w:bCs/>
          <w:i/>
          <w:sz w:val="22"/>
          <w:szCs w:val="22"/>
          <w:lang w:eastAsia="en-US"/>
        </w:rPr>
        <w:t>Hawa</w:t>
      </w:r>
      <w:proofErr w:type="spellEnd"/>
      <w:r w:rsidRPr="009C61D2">
        <w:rPr>
          <w:rFonts w:ascii="Times New Roman" w:eastAsiaTheme="minorHAnsi" w:hAnsi="Times New Roman" w:cs="Times New Roman"/>
          <w:bCs/>
          <w:i/>
          <w:sz w:val="22"/>
          <w:szCs w:val="22"/>
          <w:lang w:eastAsia="en-US"/>
        </w:rPr>
        <w:t xml:space="preserve">             BAH</w:t>
      </w:r>
    </w:p>
    <w:p w:rsidR="004544E3" w:rsidRPr="009C61D2" w:rsidRDefault="004544E3" w:rsidP="009F6FC2">
      <w:pPr>
        <w:pStyle w:val="Default"/>
        <w:tabs>
          <w:tab w:val="left" w:pos="567"/>
        </w:tabs>
        <w:ind w:left="567"/>
        <w:jc w:val="both"/>
        <w:rPr>
          <w:rFonts w:ascii="Times New Roman" w:eastAsiaTheme="minorHAnsi" w:hAnsi="Times New Roman" w:cs="Times New Roman"/>
          <w:bCs/>
          <w:i/>
          <w:sz w:val="22"/>
          <w:szCs w:val="22"/>
          <w:lang w:eastAsia="en-US"/>
        </w:rPr>
      </w:pPr>
      <w:r w:rsidRPr="009C61D2">
        <w:rPr>
          <w:rFonts w:ascii="Times New Roman" w:eastAsiaTheme="minorHAnsi" w:hAnsi="Times New Roman" w:cs="Times New Roman"/>
          <w:bCs/>
          <w:i/>
          <w:sz w:val="22"/>
          <w:szCs w:val="22"/>
          <w:lang w:eastAsia="en-US"/>
        </w:rPr>
        <w:t xml:space="preserve">2- </w:t>
      </w:r>
      <w:proofErr w:type="spellStart"/>
      <w:r w:rsidRPr="009C61D2">
        <w:rPr>
          <w:rFonts w:ascii="Times New Roman" w:eastAsiaTheme="minorHAnsi" w:hAnsi="Times New Roman" w:cs="Times New Roman"/>
          <w:bCs/>
          <w:i/>
          <w:sz w:val="22"/>
          <w:szCs w:val="22"/>
          <w:lang w:eastAsia="en-US"/>
        </w:rPr>
        <w:t>Kadiatou</w:t>
      </w:r>
      <w:proofErr w:type="spellEnd"/>
      <w:r w:rsidRPr="009C61D2">
        <w:rPr>
          <w:rFonts w:ascii="Times New Roman" w:eastAsiaTheme="minorHAnsi" w:hAnsi="Times New Roman" w:cs="Times New Roman"/>
          <w:bCs/>
          <w:i/>
          <w:sz w:val="22"/>
          <w:szCs w:val="22"/>
          <w:lang w:eastAsia="en-US"/>
        </w:rPr>
        <w:t xml:space="preserve">        DIALLO</w:t>
      </w:r>
    </w:p>
    <w:p w:rsidR="00EB0D39" w:rsidRPr="009C61D2" w:rsidRDefault="00EB0D39" w:rsidP="009F6FC2">
      <w:pPr>
        <w:pStyle w:val="Default"/>
        <w:tabs>
          <w:tab w:val="left" w:pos="567"/>
        </w:tabs>
        <w:jc w:val="both"/>
        <w:rPr>
          <w:rFonts w:ascii="Times New Roman" w:eastAsiaTheme="minorHAnsi" w:hAnsi="Times New Roman" w:cs="Times New Roman"/>
          <w:bCs/>
          <w:i/>
          <w:sz w:val="22"/>
          <w:szCs w:val="22"/>
          <w:lang w:eastAsia="en-US"/>
        </w:rPr>
      </w:pPr>
    </w:p>
    <w:p w:rsidR="00EB0D39" w:rsidRPr="009C61D2" w:rsidRDefault="00353DCD" w:rsidP="009F6FC2">
      <w:pPr>
        <w:pStyle w:val="Default"/>
        <w:tabs>
          <w:tab w:val="left" w:pos="567"/>
        </w:tabs>
        <w:spacing w:before="240"/>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 xml:space="preserve">II. </w:t>
      </w:r>
      <w:r w:rsidR="00EF4C09" w:rsidRPr="009C61D2">
        <w:rPr>
          <w:rFonts w:ascii="Times New Roman" w:eastAsiaTheme="minorHAnsi" w:hAnsi="Times New Roman" w:cs="Times New Roman"/>
          <w:b/>
          <w:bCs/>
          <w:sz w:val="22"/>
          <w:szCs w:val="22"/>
          <w:lang w:eastAsia="en-US"/>
        </w:rPr>
        <w:t xml:space="preserve">Equipe de Conakry : </w:t>
      </w:r>
    </w:p>
    <w:p w:rsidR="004544E3" w:rsidRPr="009C61D2" w:rsidRDefault="00353DCD" w:rsidP="009F6FC2">
      <w:pPr>
        <w:pStyle w:val="Default"/>
        <w:tabs>
          <w:tab w:val="left" w:pos="567"/>
        </w:tabs>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 xml:space="preserve">     </w:t>
      </w:r>
      <w:r w:rsidR="004544E3" w:rsidRPr="009C61D2">
        <w:rPr>
          <w:rFonts w:ascii="Times New Roman" w:eastAsiaTheme="minorHAnsi" w:hAnsi="Times New Roman" w:cs="Times New Roman"/>
          <w:b/>
          <w:bCs/>
          <w:sz w:val="22"/>
          <w:szCs w:val="22"/>
          <w:lang w:eastAsia="en-US"/>
        </w:rPr>
        <w:t>Pour l’enquête quantitative</w:t>
      </w:r>
    </w:p>
    <w:p w:rsidR="004544E3" w:rsidRPr="009C61D2" w:rsidRDefault="004544E3" w:rsidP="009F6FC2">
      <w:pPr>
        <w:pStyle w:val="Default"/>
        <w:tabs>
          <w:tab w:val="left" w:pos="567"/>
        </w:tabs>
        <w:spacing w:before="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Superviseur :</w:t>
      </w:r>
      <w:r w:rsidRPr="009C61D2">
        <w:rPr>
          <w:rFonts w:ascii="Times New Roman" w:eastAsiaTheme="minorHAnsi" w:hAnsi="Times New Roman" w:cs="Times New Roman"/>
          <w:bCs/>
          <w:sz w:val="22"/>
          <w:szCs w:val="22"/>
          <w:lang w:eastAsia="en-US"/>
        </w:rPr>
        <w:t xml:space="preserve"> Thierno   </w:t>
      </w:r>
      <w:proofErr w:type="spellStart"/>
      <w:r w:rsidRPr="009C61D2">
        <w:rPr>
          <w:rFonts w:ascii="Times New Roman" w:eastAsiaTheme="minorHAnsi" w:hAnsi="Times New Roman" w:cs="Times New Roman"/>
          <w:bCs/>
          <w:sz w:val="22"/>
          <w:szCs w:val="22"/>
          <w:lang w:eastAsia="en-US"/>
        </w:rPr>
        <w:t>Malick</w:t>
      </w:r>
      <w:proofErr w:type="spellEnd"/>
      <w:r w:rsidRPr="009C61D2">
        <w:rPr>
          <w:rFonts w:ascii="Times New Roman" w:eastAsiaTheme="minorHAnsi" w:hAnsi="Times New Roman" w:cs="Times New Roman"/>
          <w:bCs/>
          <w:sz w:val="22"/>
          <w:szCs w:val="22"/>
          <w:lang w:eastAsia="en-US"/>
        </w:rPr>
        <w:t xml:space="preserve"> DIALLO</w:t>
      </w:r>
    </w:p>
    <w:p w:rsidR="00EB0D39" w:rsidRPr="009C61D2" w:rsidRDefault="004544E3" w:rsidP="009F6FC2">
      <w:pPr>
        <w:pStyle w:val="Default"/>
        <w:tabs>
          <w:tab w:val="left" w:pos="567"/>
        </w:tabs>
        <w:spacing w:before="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Enquêteurs :</w:t>
      </w:r>
      <w:r w:rsidRPr="009C61D2">
        <w:rPr>
          <w:rFonts w:ascii="Times New Roman" w:eastAsiaTheme="minorHAnsi" w:hAnsi="Times New Roman" w:cs="Times New Roman"/>
          <w:bCs/>
          <w:sz w:val="22"/>
          <w:szCs w:val="22"/>
          <w:lang w:eastAsia="en-US"/>
        </w:rPr>
        <w:t xml:space="preserve"> </w:t>
      </w:r>
      <w:r w:rsidR="00EC02A0" w:rsidRPr="009C61D2">
        <w:rPr>
          <w:rFonts w:ascii="Times New Roman" w:eastAsiaTheme="minorHAnsi" w:hAnsi="Times New Roman" w:cs="Times New Roman"/>
          <w:bCs/>
          <w:sz w:val="22"/>
          <w:szCs w:val="22"/>
          <w:lang w:eastAsia="en-US"/>
        </w:rPr>
        <w:t xml:space="preserve"> </w:t>
      </w:r>
    </w:p>
    <w:p w:rsidR="004544E3" w:rsidRPr="009C61D2" w:rsidRDefault="004544E3" w:rsidP="009F6FC2">
      <w:pPr>
        <w:pStyle w:val="Default"/>
        <w:tabs>
          <w:tab w:val="left" w:pos="567"/>
        </w:tabs>
        <w:ind w:left="567"/>
        <w:jc w:val="both"/>
        <w:rPr>
          <w:rFonts w:ascii="Times New Roman" w:eastAsiaTheme="minorHAnsi" w:hAnsi="Times New Roman" w:cs="Times New Roman"/>
          <w:bCs/>
          <w:sz w:val="22"/>
          <w:szCs w:val="22"/>
          <w:lang w:val="es-ES" w:eastAsia="en-US"/>
        </w:rPr>
      </w:pPr>
      <w:r w:rsidRPr="009C61D2">
        <w:rPr>
          <w:rFonts w:ascii="Times New Roman" w:eastAsiaTheme="minorHAnsi" w:hAnsi="Times New Roman" w:cs="Times New Roman"/>
          <w:bCs/>
          <w:sz w:val="22"/>
          <w:szCs w:val="22"/>
          <w:lang w:val="es-ES" w:eastAsia="en-US"/>
        </w:rPr>
        <w:t>1</w:t>
      </w:r>
      <w:r w:rsidR="00871144"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w:t>
      </w:r>
      <w:proofErr w:type="spellStart"/>
      <w:r w:rsidRPr="009C61D2">
        <w:rPr>
          <w:rFonts w:ascii="Times New Roman" w:eastAsiaTheme="minorHAnsi" w:hAnsi="Times New Roman" w:cs="Times New Roman"/>
          <w:bCs/>
          <w:sz w:val="22"/>
          <w:szCs w:val="22"/>
          <w:lang w:val="es-ES" w:eastAsia="en-US"/>
        </w:rPr>
        <w:t>Aboubacar</w:t>
      </w:r>
      <w:proofErr w:type="spellEnd"/>
      <w:r w:rsidRPr="009C61D2">
        <w:rPr>
          <w:rFonts w:ascii="Times New Roman" w:eastAsiaTheme="minorHAnsi" w:hAnsi="Times New Roman" w:cs="Times New Roman"/>
          <w:bCs/>
          <w:sz w:val="22"/>
          <w:szCs w:val="22"/>
          <w:lang w:val="es-ES" w:eastAsia="en-US"/>
        </w:rPr>
        <w:t xml:space="preserve">       </w:t>
      </w:r>
      <w:r w:rsidR="00EB0D39"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GROVOGUI</w:t>
      </w:r>
    </w:p>
    <w:p w:rsidR="004544E3" w:rsidRPr="009C61D2" w:rsidRDefault="004544E3" w:rsidP="009F6FC2">
      <w:pPr>
        <w:pStyle w:val="Default"/>
        <w:tabs>
          <w:tab w:val="left" w:pos="567"/>
        </w:tabs>
        <w:ind w:left="567"/>
        <w:jc w:val="both"/>
        <w:rPr>
          <w:rFonts w:ascii="Times New Roman" w:eastAsiaTheme="minorHAnsi" w:hAnsi="Times New Roman" w:cs="Times New Roman"/>
          <w:bCs/>
          <w:sz w:val="22"/>
          <w:szCs w:val="22"/>
          <w:lang w:val="es-ES" w:eastAsia="en-US"/>
        </w:rPr>
      </w:pPr>
      <w:r w:rsidRPr="009C61D2">
        <w:rPr>
          <w:rFonts w:ascii="Times New Roman" w:eastAsiaTheme="minorHAnsi" w:hAnsi="Times New Roman" w:cs="Times New Roman"/>
          <w:bCs/>
          <w:sz w:val="22"/>
          <w:szCs w:val="22"/>
          <w:lang w:val="es-ES" w:eastAsia="en-US"/>
        </w:rPr>
        <w:t>2</w:t>
      </w:r>
      <w:r w:rsidR="00871144" w:rsidRPr="009C61D2">
        <w:rPr>
          <w:rFonts w:ascii="Times New Roman" w:eastAsiaTheme="minorHAnsi" w:hAnsi="Times New Roman" w:cs="Times New Roman"/>
          <w:bCs/>
          <w:sz w:val="22"/>
          <w:szCs w:val="22"/>
          <w:lang w:val="es-ES" w:eastAsia="en-US"/>
        </w:rPr>
        <w:t xml:space="preserve"> </w:t>
      </w:r>
      <w:r w:rsidR="00321065" w:rsidRPr="009C61D2">
        <w:rPr>
          <w:rFonts w:ascii="Times New Roman" w:eastAsiaTheme="minorHAnsi" w:hAnsi="Times New Roman" w:cs="Times New Roman"/>
          <w:bCs/>
          <w:sz w:val="22"/>
          <w:szCs w:val="22"/>
          <w:lang w:val="es-ES" w:eastAsia="en-US"/>
        </w:rPr>
        <w:t>-</w:t>
      </w:r>
      <w:proofErr w:type="spellStart"/>
      <w:r w:rsidRPr="009C61D2">
        <w:rPr>
          <w:rFonts w:ascii="Times New Roman" w:eastAsiaTheme="minorHAnsi" w:hAnsi="Times New Roman" w:cs="Times New Roman"/>
          <w:bCs/>
          <w:sz w:val="22"/>
          <w:szCs w:val="22"/>
          <w:lang w:val="es-ES" w:eastAsia="en-US"/>
        </w:rPr>
        <w:t>N’fansoumane</w:t>
      </w:r>
      <w:proofErr w:type="spellEnd"/>
      <w:r w:rsidRPr="009C61D2">
        <w:rPr>
          <w:rFonts w:ascii="Times New Roman" w:eastAsiaTheme="minorHAnsi" w:hAnsi="Times New Roman" w:cs="Times New Roman"/>
          <w:bCs/>
          <w:sz w:val="22"/>
          <w:szCs w:val="22"/>
          <w:lang w:val="es-ES" w:eastAsia="en-US"/>
        </w:rPr>
        <w:t xml:space="preserve">     </w:t>
      </w:r>
      <w:r w:rsidR="00EB0D39"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CAMARA</w:t>
      </w:r>
    </w:p>
    <w:p w:rsidR="004544E3" w:rsidRPr="009C61D2" w:rsidRDefault="004544E3" w:rsidP="009F6FC2">
      <w:pPr>
        <w:pStyle w:val="Default"/>
        <w:tabs>
          <w:tab w:val="left" w:pos="567"/>
        </w:tabs>
        <w:ind w:left="567"/>
        <w:jc w:val="both"/>
        <w:rPr>
          <w:rFonts w:ascii="Times New Roman" w:eastAsiaTheme="minorHAnsi" w:hAnsi="Times New Roman" w:cs="Times New Roman"/>
          <w:bCs/>
          <w:sz w:val="22"/>
          <w:szCs w:val="22"/>
          <w:lang w:val="es-ES" w:eastAsia="en-US"/>
        </w:rPr>
      </w:pPr>
      <w:r w:rsidRPr="009C61D2">
        <w:rPr>
          <w:rFonts w:ascii="Times New Roman" w:eastAsiaTheme="minorHAnsi" w:hAnsi="Times New Roman" w:cs="Times New Roman"/>
          <w:bCs/>
          <w:sz w:val="22"/>
          <w:szCs w:val="22"/>
          <w:lang w:val="es-ES" w:eastAsia="en-US"/>
        </w:rPr>
        <w:t>3</w:t>
      </w:r>
      <w:r w:rsidR="00321065" w:rsidRPr="009C61D2">
        <w:rPr>
          <w:rFonts w:ascii="Times New Roman" w:eastAsiaTheme="minorHAnsi" w:hAnsi="Times New Roman" w:cs="Times New Roman"/>
          <w:bCs/>
          <w:sz w:val="22"/>
          <w:szCs w:val="22"/>
          <w:lang w:val="es-ES" w:eastAsia="en-US"/>
        </w:rPr>
        <w:t xml:space="preserve">- </w:t>
      </w:r>
      <w:proofErr w:type="spellStart"/>
      <w:r w:rsidR="00871144" w:rsidRPr="009C61D2">
        <w:rPr>
          <w:rFonts w:ascii="Times New Roman" w:eastAsiaTheme="minorHAnsi" w:hAnsi="Times New Roman" w:cs="Times New Roman"/>
          <w:bCs/>
          <w:sz w:val="22"/>
          <w:szCs w:val="22"/>
          <w:lang w:val="es-ES" w:eastAsia="en-US"/>
        </w:rPr>
        <w:t>Mamadou</w:t>
      </w:r>
      <w:proofErr w:type="spellEnd"/>
      <w:r w:rsidR="00871144" w:rsidRPr="009C61D2">
        <w:rPr>
          <w:rFonts w:ascii="Times New Roman" w:eastAsiaTheme="minorHAnsi" w:hAnsi="Times New Roman" w:cs="Times New Roman"/>
          <w:bCs/>
          <w:sz w:val="22"/>
          <w:szCs w:val="22"/>
          <w:lang w:val="es-ES" w:eastAsia="en-US"/>
        </w:rPr>
        <w:t xml:space="preserve">  </w:t>
      </w:r>
      <w:r w:rsidR="00EB0D39" w:rsidRPr="009C61D2">
        <w:rPr>
          <w:rFonts w:ascii="Times New Roman" w:eastAsiaTheme="minorHAnsi" w:hAnsi="Times New Roman" w:cs="Times New Roman"/>
          <w:bCs/>
          <w:sz w:val="22"/>
          <w:szCs w:val="22"/>
          <w:lang w:val="es-ES" w:eastAsia="en-US"/>
        </w:rPr>
        <w:t xml:space="preserve">    </w:t>
      </w:r>
      <w:r w:rsidR="00871144" w:rsidRPr="009C61D2">
        <w:rPr>
          <w:rFonts w:ascii="Times New Roman" w:eastAsiaTheme="minorHAnsi" w:hAnsi="Times New Roman" w:cs="Times New Roman"/>
          <w:bCs/>
          <w:sz w:val="22"/>
          <w:szCs w:val="22"/>
          <w:lang w:val="es-ES" w:eastAsia="en-US"/>
        </w:rPr>
        <w:t xml:space="preserve">  Bobo  </w:t>
      </w:r>
      <w:r w:rsidR="00EB0D39" w:rsidRPr="009C61D2">
        <w:rPr>
          <w:rFonts w:ascii="Times New Roman" w:eastAsiaTheme="minorHAnsi" w:hAnsi="Times New Roman" w:cs="Times New Roman"/>
          <w:bCs/>
          <w:sz w:val="22"/>
          <w:szCs w:val="22"/>
          <w:lang w:val="es-ES" w:eastAsia="en-US"/>
        </w:rPr>
        <w:t xml:space="preserve"> </w:t>
      </w:r>
      <w:r w:rsidR="00871144" w:rsidRPr="009C61D2">
        <w:rPr>
          <w:rFonts w:ascii="Times New Roman" w:eastAsiaTheme="minorHAnsi" w:hAnsi="Times New Roman" w:cs="Times New Roman"/>
          <w:bCs/>
          <w:sz w:val="22"/>
          <w:szCs w:val="22"/>
          <w:lang w:val="es-ES" w:eastAsia="en-US"/>
        </w:rPr>
        <w:t xml:space="preserve">   DIALLO</w:t>
      </w:r>
    </w:p>
    <w:p w:rsidR="006B4834" w:rsidRPr="009C61D2" w:rsidRDefault="006B4834" w:rsidP="009F6FC2">
      <w:pPr>
        <w:pStyle w:val="Default"/>
        <w:tabs>
          <w:tab w:val="left" w:pos="567"/>
        </w:tabs>
        <w:ind w:left="567"/>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4- </w:t>
      </w:r>
      <w:proofErr w:type="spellStart"/>
      <w:r w:rsidRPr="009C61D2">
        <w:rPr>
          <w:rFonts w:ascii="Times New Roman" w:eastAsiaTheme="minorHAnsi" w:hAnsi="Times New Roman" w:cs="Times New Roman"/>
          <w:bCs/>
          <w:i/>
          <w:sz w:val="22"/>
          <w:szCs w:val="22"/>
          <w:lang w:eastAsia="en-US"/>
        </w:rPr>
        <w:t>Djenabou</w:t>
      </w:r>
      <w:proofErr w:type="spellEnd"/>
      <w:r w:rsidRPr="009C61D2">
        <w:rPr>
          <w:rFonts w:ascii="Times New Roman" w:eastAsiaTheme="minorHAnsi" w:hAnsi="Times New Roman" w:cs="Times New Roman"/>
          <w:bCs/>
          <w:i/>
          <w:sz w:val="22"/>
          <w:szCs w:val="22"/>
          <w:lang w:eastAsia="en-US"/>
        </w:rPr>
        <w:t xml:space="preserve">                     SOUMAH</w:t>
      </w:r>
    </w:p>
    <w:p w:rsidR="00EB0D39" w:rsidRPr="009C61D2" w:rsidRDefault="00EF4C09" w:rsidP="009F6FC2">
      <w:pPr>
        <w:pStyle w:val="Default"/>
        <w:tabs>
          <w:tab w:val="left" w:pos="567"/>
        </w:tabs>
        <w:spacing w:before="240"/>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 xml:space="preserve">       </w:t>
      </w:r>
    </w:p>
    <w:p w:rsidR="00871144" w:rsidRPr="009C61D2" w:rsidRDefault="00EB0D39" w:rsidP="009F6FC2">
      <w:pPr>
        <w:pStyle w:val="Default"/>
        <w:tabs>
          <w:tab w:val="left" w:pos="567"/>
        </w:tabs>
        <w:spacing w:before="240"/>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br w:type="column"/>
      </w:r>
      <w:r w:rsidR="00EF4C09" w:rsidRPr="009C61D2">
        <w:rPr>
          <w:rFonts w:ascii="Times New Roman" w:eastAsiaTheme="minorHAnsi" w:hAnsi="Times New Roman" w:cs="Times New Roman"/>
          <w:b/>
          <w:bCs/>
          <w:sz w:val="22"/>
          <w:szCs w:val="22"/>
          <w:lang w:eastAsia="en-US"/>
        </w:rPr>
        <w:lastRenderedPageBreak/>
        <w:t xml:space="preserve"> III. </w:t>
      </w:r>
      <w:r w:rsidR="00353DCD" w:rsidRPr="009C61D2">
        <w:rPr>
          <w:rFonts w:ascii="Times New Roman" w:eastAsiaTheme="minorHAnsi" w:hAnsi="Times New Roman" w:cs="Times New Roman"/>
          <w:b/>
          <w:bCs/>
          <w:sz w:val="22"/>
          <w:szCs w:val="22"/>
          <w:lang w:eastAsia="en-US"/>
        </w:rPr>
        <w:t xml:space="preserve"> </w:t>
      </w:r>
      <w:r w:rsidR="00871144" w:rsidRPr="009C61D2">
        <w:rPr>
          <w:rFonts w:ascii="Times New Roman" w:eastAsiaTheme="minorHAnsi" w:hAnsi="Times New Roman" w:cs="Times New Roman"/>
          <w:b/>
          <w:bCs/>
          <w:sz w:val="22"/>
          <w:szCs w:val="22"/>
          <w:lang w:eastAsia="en-US"/>
        </w:rPr>
        <w:t>Equipe de Kindia et Labé</w:t>
      </w:r>
    </w:p>
    <w:p w:rsidR="00871144" w:rsidRPr="009C61D2" w:rsidRDefault="00871144" w:rsidP="009F6FC2">
      <w:pPr>
        <w:pStyle w:val="Default"/>
        <w:tabs>
          <w:tab w:val="left" w:pos="567"/>
        </w:tabs>
        <w:spacing w:before="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Superviseur :</w:t>
      </w:r>
      <w:r w:rsidR="00EB0D39" w:rsidRPr="009C61D2">
        <w:rPr>
          <w:rFonts w:ascii="Times New Roman" w:eastAsiaTheme="minorHAnsi" w:hAnsi="Times New Roman" w:cs="Times New Roman"/>
          <w:bCs/>
          <w:sz w:val="22"/>
          <w:szCs w:val="22"/>
          <w:lang w:eastAsia="en-US"/>
        </w:rPr>
        <w:t xml:space="preserve"> Alpha  </w:t>
      </w:r>
      <w:r w:rsidR="00E72EE0" w:rsidRPr="009C61D2">
        <w:rPr>
          <w:rFonts w:ascii="Times New Roman" w:eastAsiaTheme="minorHAnsi" w:hAnsi="Times New Roman" w:cs="Times New Roman"/>
          <w:bCs/>
          <w:sz w:val="22"/>
          <w:szCs w:val="22"/>
          <w:lang w:eastAsia="en-US"/>
        </w:rPr>
        <w:t xml:space="preserve"> </w:t>
      </w:r>
      <w:r w:rsidR="00EB0D39" w:rsidRPr="009C61D2">
        <w:rPr>
          <w:rFonts w:ascii="Times New Roman" w:eastAsiaTheme="minorHAnsi" w:hAnsi="Times New Roman" w:cs="Times New Roman"/>
          <w:bCs/>
          <w:sz w:val="22"/>
          <w:szCs w:val="22"/>
          <w:lang w:eastAsia="en-US"/>
        </w:rPr>
        <w:t xml:space="preserve">Oumar </w:t>
      </w:r>
      <w:r w:rsidRPr="009C61D2">
        <w:rPr>
          <w:rFonts w:ascii="Times New Roman" w:eastAsiaTheme="minorHAnsi" w:hAnsi="Times New Roman" w:cs="Times New Roman"/>
          <w:bCs/>
          <w:sz w:val="22"/>
          <w:szCs w:val="22"/>
          <w:lang w:eastAsia="en-US"/>
        </w:rPr>
        <w:t>DIALLO</w:t>
      </w:r>
    </w:p>
    <w:p w:rsidR="00EB0D39" w:rsidRPr="009C61D2" w:rsidRDefault="00871144" w:rsidP="009F6FC2">
      <w:pPr>
        <w:pStyle w:val="Default"/>
        <w:tabs>
          <w:tab w:val="left" w:pos="567"/>
        </w:tabs>
        <w:spacing w:before="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Enquêteurs :</w:t>
      </w:r>
      <w:r w:rsidR="00EC02A0" w:rsidRPr="009C61D2">
        <w:rPr>
          <w:rFonts w:ascii="Times New Roman" w:eastAsiaTheme="minorHAnsi" w:hAnsi="Times New Roman" w:cs="Times New Roman"/>
          <w:bCs/>
          <w:sz w:val="22"/>
          <w:szCs w:val="22"/>
          <w:lang w:eastAsia="en-US"/>
        </w:rPr>
        <w:t xml:space="preserve">  </w:t>
      </w:r>
    </w:p>
    <w:p w:rsidR="00871144" w:rsidRPr="009C61D2" w:rsidRDefault="00871144" w:rsidP="009F6FC2">
      <w:pPr>
        <w:pStyle w:val="Default"/>
        <w:tabs>
          <w:tab w:val="left" w:pos="567"/>
        </w:tabs>
        <w:ind w:left="567"/>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1- Ahmadou     </w:t>
      </w:r>
      <w:r w:rsidR="00E72EE0" w:rsidRPr="009C61D2">
        <w:rPr>
          <w:rFonts w:ascii="Times New Roman" w:eastAsiaTheme="minorHAnsi" w:hAnsi="Times New Roman" w:cs="Times New Roman"/>
          <w:bCs/>
          <w:sz w:val="22"/>
          <w:szCs w:val="22"/>
          <w:lang w:eastAsia="en-US"/>
        </w:rPr>
        <w:t xml:space="preserve">      </w:t>
      </w:r>
      <w:r w:rsidRPr="009C61D2">
        <w:rPr>
          <w:rFonts w:ascii="Times New Roman" w:eastAsiaTheme="minorHAnsi" w:hAnsi="Times New Roman" w:cs="Times New Roman"/>
          <w:bCs/>
          <w:sz w:val="22"/>
          <w:szCs w:val="22"/>
          <w:lang w:eastAsia="en-US"/>
        </w:rPr>
        <w:t xml:space="preserve">    DIOUMESSY</w:t>
      </w:r>
    </w:p>
    <w:p w:rsidR="00871144" w:rsidRPr="009C61D2" w:rsidRDefault="00EB0D39" w:rsidP="009F6FC2">
      <w:pPr>
        <w:pStyle w:val="Default"/>
        <w:tabs>
          <w:tab w:val="left" w:pos="567"/>
        </w:tabs>
        <w:ind w:left="567"/>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 </w:t>
      </w:r>
      <w:r w:rsidR="00871144" w:rsidRPr="009C61D2">
        <w:rPr>
          <w:rFonts w:ascii="Times New Roman" w:eastAsiaTheme="minorHAnsi" w:hAnsi="Times New Roman" w:cs="Times New Roman"/>
          <w:bCs/>
          <w:sz w:val="22"/>
          <w:szCs w:val="22"/>
          <w:lang w:eastAsia="en-US"/>
        </w:rPr>
        <w:t xml:space="preserve">2- Fodé       </w:t>
      </w:r>
      <w:proofErr w:type="spellStart"/>
      <w:r w:rsidR="00871144" w:rsidRPr="009C61D2">
        <w:rPr>
          <w:rFonts w:ascii="Times New Roman" w:eastAsiaTheme="minorHAnsi" w:hAnsi="Times New Roman" w:cs="Times New Roman"/>
          <w:bCs/>
          <w:sz w:val="22"/>
          <w:szCs w:val="22"/>
          <w:lang w:eastAsia="en-US"/>
        </w:rPr>
        <w:t>Naby</w:t>
      </w:r>
      <w:proofErr w:type="spellEnd"/>
      <w:r w:rsidR="00871144" w:rsidRPr="009C61D2">
        <w:rPr>
          <w:rFonts w:ascii="Times New Roman" w:eastAsiaTheme="minorHAnsi" w:hAnsi="Times New Roman" w:cs="Times New Roman"/>
          <w:bCs/>
          <w:sz w:val="22"/>
          <w:szCs w:val="22"/>
          <w:lang w:eastAsia="en-US"/>
        </w:rPr>
        <w:t xml:space="preserve">     SANKHON</w:t>
      </w:r>
    </w:p>
    <w:p w:rsidR="00871144" w:rsidRPr="009C61D2" w:rsidRDefault="00871144" w:rsidP="009F6FC2">
      <w:pPr>
        <w:pStyle w:val="Default"/>
        <w:tabs>
          <w:tab w:val="left" w:pos="567"/>
        </w:tabs>
        <w:ind w:left="567"/>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3- </w:t>
      </w:r>
      <w:proofErr w:type="spellStart"/>
      <w:r w:rsidRPr="009C61D2">
        <w:rPr>
          <w:rFonts w:ascii="Times New Roman" w:eastAsiaTheme="minorHAnsi" w:hAnsi="Times New Roman" w:cs="Times New Roman"/>
          <w:bCs/>
          <w:sz w:val="22"/>
          <w:szCs w:val="22"/>
          <w:lang w:eastAsia="en-US"/>
        </w:rPr>
        <w:t>Noumouké</w:t>
      </w:r>
      <w:proofErr w:type="spellEnd"/>
      <w:r w:rsidRPr="009C61D2">
        <w:rPr>
          <w:rFonts w:ascii="Times New Roman" w:eastAsiaTheme="minorHAnsi" w:hAnsi="Times New Roman" w:cs="Times New Roman"/>
          <w:bCs/>
          <w:sz w:val="22"/>
          <w:szCs w:val="22"/>
          <w:lang w:eastAsia="en-US"/>
        </w:rPr>
        <w:t xml:space="preserve">                   CAMARA</w:t>
      </w:r>
    </w:p>
    <w:p w:rsidR="00871144" w:rsidRPr="009C61D2" w:rsidRDefault="00871144" w:rsidP="009F6FC2">
      <w:pPr>
        <w:pStyle w:val="Default"/>
        <w:tabs>
          <w:tab w:val="left" w:pos="567"/>
        </w:tabs>
        <w:ind w:left="567"/>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 xml:space="preserve">4- </w:t>
      </w:r>
      <w:proofErr w:type="spellStart"/>
      <w:r w:rsidRPr="009C61D2">
        <w:rPr>
          <w:rFonts w:ascii="Times New Roman" w:eastAsiaTheme="minorHAnsi" w:hAnsi="Times New Roman" w:cs="Times New Roman"/>
          <w:bCs/>
          <w:i/>
          <w:sz w:val="22"/>
          <w:szCs w:val="22"/>
          <w:lang w:eastAsia="en-US"/>
        </w:rPr>
        <w:t>Assiatou</w:t>
      </w:r>
      <w:proofErr w:type="spellEnd"/>
      <w:r w:rsidRPr="009C61D2">
        <w:rPr>
          <w:rFonts w:ascii="Times New Roman" w:eastAsiaTheme="minorHAnsi" w:hAnsi="Times New Roman" w:cs="Times New Roman"/>
          <w:bCs/>
          <w:i/>
          <w:sz w:val="22"/>
          <w:szCs w:val="22"/>
          <w:lang w:eastAsia="en-US"/>
        </w:rPr>
        <w:t xml:space="preserve">                          DIALLO</w:t>
      </w:r>
    </w:p>
    <w:p w:rsidR="00EB0D39" w:rsidRPr="009C61D2" w:rsidRDefault="00EB0D39" w:rsidP="009F6FC2">
      <w:pPr>
        <w:pStyle w:val="Default"/>
        <w:tabs>
          <w:tab w:val="left" w:pos="567"/>
        </w:tabs>
        <w:spacing w:before="240"/>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 xml:space="preserve"> </w:t>
      </w:r>
      <w:r w:rsidR="00EF4C09" w:rsidRPr="009C61D2">
        <w:rPr>
          <w:rFonts w:ascii="Times New Roman" w:eastAsiaTheme="minorHAnsi" w:hAnsi="Times New Roman" w:cs="Times New Roman"/>
          <w:b/>
          <w:bCs/>
          <w:sz w:val="22"/>
          <w:szCs w:val="22"/>
          <w:lang w:eastAsia="en-US"/>
        </w:rPr>
        <w:t xml:space="preserve">  </w:t>
      </w:r>
    </w:p>
    <w:p w:rsidR="00EF4C09" w:rsidRPr="009C61D2" w:rsidRDefault="00EF4C09" w:rsidP="009F6FC2">
      <w:pPr>
        <w:pStyle w:val="Default"/>
        <w:tabs>
          <w:tab w:val="left" w:pos="567"/>
        </w:tabs>
        <w:spacing w:before="240"/>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 xml:space="preserve"> IV. </w:t>
      </w:r>
      <w:r w:rsidR="00353DCD" w:rsidRPr="009C61D2">
        <w:rPr>
          <w:rFonts w:ascii="Times New Roman" w:eastAsiaTheme="minorHAnsi" w:hAnsi="Times New Roman" w:cs="Times New Roman"/>
          <w:b/>
          <w:bCs/>
          <w:sz w:val="22"/>
          <w:szCs w:val="22"/>
          <w:lang w:eastAsia="en-US"/>
        </w:rPr>
        <w:t xml:space="preserve"> </w:t>
      </w:r>
      <w:r w:rsidRPr="009C61D2">
        <w:rPr>
          <w:rFonts w:ascii="Times New Roman" w:eastAsiaTheme="minorHAnsi" w:hAnsi="Times New Roman" w:cs="Times New Roman"/>
          <w:b/>
          <w:bCs/>
          <w:sz w:val="22"/>
          <w:szCs w:val="22"/>
          <w:lang w:eastAsia="en-US"/>
        </w:rPr>
        <w:t>Equipe de Kankan et N’</w:t>
      </w:r>
      <w:proofErr w:type="spellStart"/>
      <w:r w:rsidRPr="009C61D2">
        <w:rPr>
          <w:rFonts w:ascii="Times New Roman" w:eastAsiaTheme="minorHAnsi" w:hAnsi="Times New Roman" w:cs="Times New Roman"/>
          <w:b/>
          <w:bCs/>
          <w:sz w:val="22"/>
          <w:szCs w:val="22"/>
          <w:lang w:eastAsia="en-US"/>
        </w:rPr>
        <w:t>zérékoré</w:t>
      </w:r>
      <w:proofErr w:type="spellEnd"/>
    </w:p>
    <w:p w:rsidR="00EF4C09" w:rsidRPr="009C61D2" w:rsidRDefault="00EF4C09" w:rsidP="009F6FC2">
      <w:pPr>
        <w:pStyle w:val="Default"/>
        <w:tabs>
          <w:tab w:val="left" w:pos="567"/>
        </w:tabs>
        <w:spacing w:before="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Superviseur :</w:t>
      </w:r>
      <w:r w:rsidRPr="009C61D2">
        <w:rPr>
          <w:rFonts w:ascii="Times New Roman" w:eastAsiaTheme="minorHAnsi" w:hAnsi="Times New Roman" w:cs="Times New Roman"/>
          <w:bCs/>
          <w:sz w:val="22"/>
          <w:szCs w:val="22"/>
          <w:lang w:eastAsia="en-US"/>
        </w:rPr>
        <w:t xml:space="preserve"> </w:t>
      </w:r>
      <w:r w:rsidR="00EB0D39" w:rsidRPr="009C61D2">
        <w:rPr>
          <w:rFonts w:ascii="Times New Roman" w:eastAsiaTheme="minorHAnsi" w:hAnsi="Times New Roman" w:cs="Times New Roman"/>
          <w:bCs/>
          <w:sz w:val="22"/>
          <w:szCs w:val="22"/>
          <w:lang w:eastAsia="en-US"/>
        </w:rPr>
        <w:t xml:space="preserve">Sékou I </w:t>
      </w:r>
      <w:r w:rsidRPr="009C61D2">
        <w:rPr>
          <w:rFonts w:ascii="Times New Roman" w:eastAsiaTheme="minorHAnsi" w:hAnsi="Times New Roman" w:cs="Times New Roman"/>
          <w:bCs/>
          <w:sz w:val="22"/>
          <w:szCs w:val="22"/>
          <w:lang w:eastAsia="en-US"/>
        </w:rPr>
        <w:t>CONDE</w:t>
      </w:r>
    </w:p>
    <w:p w:rsidR="00EB0D39" w:rsidRPr="009C61D2" w:rsidRDefault="00EF4C09" w:rsidP="009F6FC2">
      <w:pPr>
        <w:pStyle w:val="Default"/>
        <w:tabs>
          <w:tab w:val="left" w:pos="567"/>
        </w:tabs>
        <w:spacing w:before="24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
          <w:bCs/>
          <w:i/>
          <w:sz w:val="22"/>
          <w:szCs w:val="22"/>
          <w:lang w:eastAsia="en-US"/>
        </w:rPr>
        <w:t>Enquêteurs </w:t>
      </w:r>
      <w:r w:rsidRPr="009C61D2">
        <w:rPr>
          <w:rFonts w:ascii="Times New Roman" w:eastAsiaTheme="minorHAnsi" w:hAnsi="Times New Roman" w:cs="Times New Roman"/>
          <w:bCs/>
          <w:i/>
          <w:sz w:val="22"/>
          <w:szCs w:val="22"/>
          <w:lang w:eastAsia="en-US"/>
        </w:rPr>
        <w:t>:</w:t>
      </w:r>
      <w:r w:rsidR="00EC02A0" w:rsidRPr="009C61D2">
        <w:rPr>
          <w:rFonts w:ascii="Times New Roman" w:eastAsiaTheme="minorHAnsi" w:hAnsi="Times New Roman" w:cs="Times New Roman"/>
          <w:bCs/>
          <w:sz w:val="22"/>
          <w:szCs w:val="22"/>
          <w:lang w:eastAsia="en-US"/>
        </w:rPr>
        <w:t xml:space="preserve"> </w:t>
      </w:r>
    </w:p>
    <w:p w:rsidR="00EF4C09" w:rsidRPr="009C61D2" w:rsidRDefault="00EF4C09" w:rsidP="009F6FC2">
      <w:pPr>
        <w:pStyle w:val="Default"/>
        <w:tabs>
          <w:tab w:val="left" w:pos="567"/>
        </w:tabs>
        <w:ind w:left="567"/>
        <w:jc w:val="both"/>
        <w:rPr>
          <w:rFonts w:ascii="Times New Roman" w:eastAsiaTheme="minorHAnsi" w:hAnsi="Times New Roman" w:cs="Times New Roman"/>
          <w:bCs/>
          <w:sz w:val="22"/>
          <w:szCs w:val="22"/>
          <w:lang w:val="es-ES" w:eastAsia="en-US"/>
        </w:rPr>
      </w:pPr>
      <w:r w:rsidRPr="009C61D2">
        <w:rPr>
          <w:rFonts w:ascii="Times New Roman" w:eastAsiaTheme="minorHAnsi" w:hAnsi="Times New Roman" w:cs="Times New Roman"/>
          <w:bCs/>
          <w:sz w:val="22"/>
          <w:szCs w:val="22"/>
          <w:lang w:val="es-ES" w:eastAsia="en-US"/>
        </w:rPr>
        <w:t xml:space="preserve">1- </w:t>
      </w:r>
      <w:proofErr w:type="spellStart"/>
      <w:r w:rsidRPr="009C61D2">
        <w:rPr>
          <w:rFonts w:ascii="Times New Roman" w:eastAsiaTheme="minorHAnsi" w:hAnsi="Times New Roman" w:cs="Times New Roman"/>
          <w:bCs/>
          <w:sz w:val="22"/>
          <w:szCs w:val="22"/>
          <w:lang w:val="es-ES" w:eastAsia="en-US"/>
        </w:rPr>
        <w:t>Moussa</w:t>
      </w:r>
      <w:proofErr w:type="spellEnd"/>
      <w:r w:rsidRPr="009C61D2">
        <w:rPr>
          <w:rFonts w:ascii="Times New Roman" w:eastAsiaTheme="minorHAnsi" w:hAnsi="Times New Roman" w:cs="Times New Roman"/>
          <w:bCs/>
          <w:sz w:val="22"/>
          <w:szCs w:val="22"/>
          <w:lang w:val="es-ES" w:eastAsia="en-US"/>
        </w:rPr>
        <w:t xml:space="preserve">     </w:t>
      </w:r>
      <w:r w:rsidR="00EB0D39"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w:t>
      </w:r>
      <w:proofErr w:type="spellStart"/>
      <w:r w:rsidRPr="009C61D2">
        <w:rPr>
          <w:rFonts w:ascii="Times New Roman" w:eastAsiaTheme="minorHAnsi" w:hAnsi="Times New Roman" w:cs="Times New Roman"/>
          <w:bCs/>
          <w:sz w:val="22"/>
          <w:szCs w:val="22"/>
          <w:lang w:val="es-ES" w:eastAsia="en-US"/>
        </w:rPr>
        <w:t>Watta</w:t>
      </w:r>
      <w:proofErr w:type="spellEnd"/>
      <w:r w:rsidRPr="009C61D2">
        <w:rPr>
          <w:rFonts w:ascii="Times New Roman" w:eastAsiaTheme="minorHAnsi" w:hAnsi="Times New Roman" w:cs="Times New Roman"/>
          <w:bCs/>
          <w:sz w:val="22"/>
          <w:szCs w:val="22"/>
          <w:lang w:val="es-ES" w:eastAsia="en-US"/>
        </w:rPr>
        <w:t xml:space="preserve">    </w:t>
      </w:r>
      <w:r w:rsidR="00EB0D39"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FOFANA</w:t>
      </w:r>
    </w:p>
    <w:p w:rsidR="00EF4C09" w:rsidRPr="009C61D2" w:rsidRDefault="00EF4C09" w:rsidP="009F6FC2">
      <w:pPr>
        <w:pStyle w:val="Default"/>
        <w:tabs>
          <w:tab w:val="left" w:pos="567"/>
        </w:tabs>
        <w:ind w:left="567"/>
        <w:jc w:val="both"/>
        <w:rPr>
          <w:rFonts w:ascii="Times New Roman" w:eastAsiaTheme="minorHAnsi" w:hAnsi="Times New Roman" w:cs="Times New Roman"/>
          <w:bCs/>
          <w:sz w:val="22"/>
          <w:szCs w:val="22"/>
          <w:lang w:val="es-ES" w:eastAsia="en-US"/>
        </w:rPr>
      </w:pPr>
      <w:r w:rsidRPr="009C61D2">
        <w:rPr>
          <w:rFonts w:ascii="Times New Roman" w:eastAsiaTheme="minorHAnsi" w:hAnsi="Times New Roman" w:cs="Times New Roman"/>
          <w:bCs/>
          <w:sz w:val="22"/>
          <w:szCs w:val="22"/>
          <w:lang w:val="es-ES" w:eastAsia="en-US"/>
        </w:rPr>
        <w:t xml:space="preserve">2- </w:t>
      </w:r>
      <w:proofErr w:type="spellStart"/>
      <w:r w:rsidRPr="009C61D2">
        <w:rPr>
          <w:rFonts w:ascii="Times New Roman" w:eastAsiaTheme="minorHAnsi" w:hAnsi="Times New Roman" w:cs="Times New Roman"/>
          <w:bCs/>
          <w:sz w:val="22"/>
          <w:szCs w:val="22"/>
          <w:lang w:val="es-ES" w:eastAsia="en-US"/>
        </w:rPr>
        <w:t>Ousmane</w:t>
      </w:r>
      <w:proofErr w:type="spellEnd"/>
      <w:r w:rsidRPr="009C61D2">
        <w:rPr>
          <w:rFonts w:ascii="Times New Roman" w:eastAsiaTheme="minorHAnsi" w:hAnsi="Times New Roman" w:cs="Times New Roman"/>
          <w:bCs/>
          <w:sz w:val="22"/>
          <w:szCs w:val="22"/>
          <w:lang w:val="es-ES" w:eastAsia="en-US"/>
        </w:rPr>
        <w:t xml:space="preserve">   </w:t>
      </w:r>
      <w:r w:rsidR="00EB0D39"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Baba   </w:t>
      </w:r>
      <w:r w:rsidR="00EB0D39"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CAMARA</w:t>
      </w:r>
    </w:p>
    <w:p w:rsidR="00EF4C09" w:rsidRPr="009C61D2" w:rsidRDefault="00EF4C09" w:rsidP="009F6FC2">
      <w:pPr>
        <w:pStyle w:val="Default"/>
        <w:tabs>
          <w:tab w:val="left" w:pos="567"/>
        </w:tabs>
        <w:ind w:left="567"/>
        <w:jc w:val="both"/>
        <w:rPr>
          <w:rFonts w:ascii="Times New Roman" w:eastAsiaTheme="minorHAnsi" w:hAnsi="Times New Roman" w:cs="Times New Roman"/>
          <w:bCs/>
          <w:sz w:val="22"/>
          <w:szCs w:val="22"/>
          <w:lang w:val="es-ES" w:eastAsia="en-US"/>
        </w:rPr>
      </w:pPr>
      <w:r w:rsidRPr="009C61D2">
        <w:rPr>
          <w:rFonts w:ascii="Times New Roman" w:eastAsiaTheme="minorHAnsi" w:hAnsi="Times New Roman" w:cs="Times New Roman"/>
          <w:bCs/>
          <w:sz w:val="22"/>
          <w:szCs w:val="22"/>
          <w:lang w:val="es-ES" w:eastAsia="en-US"/>
        </w:rPr>
        <w:t xml:space="preserve">3- </w:t>
      </w:r>
      <w:proofErr w:type="spellStart"/>
      <w:r w:rsidRPr="009C61D2">
        <w:rPr>
          <w:rFonts w:ascii="Times New Roman" w:eastAsiaTheme="minorHAnsi" w:hAnsi="Times New Roman" w:cs="Times New Roman"/>
          <w:bCs/>
          <w:sz w:val="22"/>
          <w:szCs w:val="22"/>
          <w:lang w:val="es-ES" w:eastAsia="en-US"/>
        </w:rPr>
        <w:t>Ouo</w:t>
      </w:r>
      <w:proofErr w:type="spellEnd"/>
      <w:r w:rsidRPr="009C61D2">
        <w:rPr>
          <w:rFonts w:ascii="Times New Roman" w:eastAsiaTheme="minorHAnsi" w:hAnsi="Times New Roman" w:cs="Times New Roman"/>
          <w:bCs/>
          <w:sz w:val="22"/>
          <w:szCs w:val="22"/>
          <w:lang w:val="es-ES" w:eastAsia="en-US"/>
        </w:rPr>
        <w:t xml:space="preserve"> </w:t>
      </w:r>
      <w:proofErr w:type="spellStart"/>
      <w:r w:rsidRPr="009C61D2">
        <w:rPr>
          <w:rFonts w:ascii="Times New Roman" w:eastAsiaTheme="minorHAnsi" w:hAnsi="Times New Roman" w:cs="Times New Roman"/>
          <w:bCs/>
          <w:sz w:val="22"/>
          <w:szCs w:val="22"/>
          <w:lang w:val="es-ES" w:eastAsia="en-US"/>
        </w:rPr>
        <w:t>Ouo</w:t>
      </w:r>
      <w:proofErr w:type="spellEnd"/>
      <w:r w:rsidRPr="009C61D2">
        <w:rPr>
          <w:rFonts w:ascii="Times New Roman" w:eastAsiaTheme="minorHAnsi" w:hAnsi="Times New Roman" w:cs="Times New Roman"/>
          <w:bCs/>
          <w:sz w:val="22"/>
          <w:szCs w:val="22"/>
          <w:lang w:val="es-ES" w:eastAsia="en-US"/>
        </w:rPr>
        <w:t xml:space="preserve">                     </w:t>
      </w:r>
      <w:r w:rsidR="00EB0D39" w:rsidRPr="009C61D2">
        <w:rPr>
          <w:rFonts w:ascii="Times New Roman" w:eastAsiaTheme="minorHAnsi" w:hAnsi="Times New Roman" w:cs="Times New Roman"/>
          <w:bCs/>
          <w:sz w:val="22"/>
          <w:szCs w:val="22"/>
          <w:lang w:val="es-ES" w:eastAsia="en-US"/>
        </w:rPr>
        <w:t xml:space="preserve">  </w:t>
      </w:r>
      <w:r w:rsidRPr="009C61D2">
        <w:rPr>
          <w:rFonts w:ascii="Times New Roman" w:eastAsiaTheme="minorHAnsi" w:hAnsi="Times New Roman" w:cs="Times New Roman"/>
          <w:bCs/>
          <w:sz w:val="22"/>
          <w:szCs w:val="22"/>
          <w:lang w:val="es-ES" w:eastAsia="en-US"/>
        </w:rPr>
        <w:t xml:space="preserve">    LAMAH</w:t>
      </w:r>
    </w:p>
    <w:p w:rsidR="00EF4C09" w:rsidRPr="009C61D2" w:rsidRDefault="00EF4C09" w:rsidP="009F6FC2">
      <w:pPr>
        <w:pStyle w:val="Default"/>
        <w:tabs>
          <w:tab w:val="left" w:pos="567"/>
        </w:tabs>
        <w:ind w:left="567"/>
        <w:jc w:val="both"/>
        <w:rPr>
          <w:rFonts w:ascii="Times New Roman" w:eastAsiaTheme="minorHAnsi" w:hAnsi="Times New Roman" w:cs="Times New Roman"/>
          <w:bCs/>
          <w:i/>
          <w:sz w:val="22"/>
          <w:szCs w:val="22"/>
          <w:lang w:eastAsia="en-US"/>
        </w:rPr>
      </w:pPr>
      <w:r w:rsidRPr="009C61D2">
        <w:rPr>
          <w:rFonts w:ascii="Times New Roman" w:eastAsiaTheme="minorHAnsi" w:hAnsi="Times New Roman" w:cs="Times New Roman"/>
          <w:bCs/>
          <w:sz w:val="22"/>
          <w:szCs w:val="22"/>
          <w:lang w:eastAsia="en-US"/>
        </w:rPr>
        <w:t xml:space="preserve">4- </w:t>
      </w:r>
      <w:r w:rsidRPr="009C61D2">
        <w:rPr>
          <w:rFonts w:ascii="Times New Roman" w:eastAsiaTheme="minorHAnsi" w:hAnsi="Times New Roman" w:cs="Times New Roman"/>
          <w:bCs/>
          <w:i/>
          <w:sz w:val="22"/>
          <w:szCs w:val="22"/>
          <w:lang w:eastAsia="en-US"/>
        </w:rPr>
        <w:t xml:space="preserve">Germaine                </w:t>
      </w:r>
      <w:r w:rsidR="00EB0D39" w:rsidRPr="009C61D2">
        <w:rPr>
          <w:rFonts w:ascii="Times New Roman" w:eastAsiaTheme="minorHAnsi" w:hAnsi="Times New Roman" w:cs="Times New Roman"/>
          <w:bCs/>
          <w:i/>
          <w:sz w:val="22"/>
          <w:szCs w:val="22"/>
          <w:lang w:eastAsia="en-US"/>
        </w:rPr>
        <w:t xml:space="preserve">  </w:t>
      </w:r>
      <w:r w:rsidRPr="009C61D2">
        <w:rPr>
          <w:rFonts w:ascii="Times New Roman" w:eastAsiaTheme="minorHAnsi" w:hAnsi="Times New Roman" w:cs="Times New Roman"/>
          <w:bCs/>
          <w:i/>
          <w:sz w:val="22"/>
          <w:szCs w:val="22"/>
          <w:lang w:eastAsia="en-US"/>
        </w:rPr>
        <w:t xml:space="preserve">          LOUA </w:t>
      </w:r>
    </w:p>
    <w:p w:rsidR="00EB0D39" w:rsidRPr="009C61D2" w:rsidRDefault="00EB0D39" w:rsidP="009F6FC2">
      <w:pPr>
        <w:pStyle w:val="Default"/>
        <w:tabs>
          <w:tab w:val="left" w:pos="567"/>
        </w:tabs>
        <w:spacing w:before="240" w:after="240"/>
        <w:ind w:left="1134"/>
        <w:jc w:val="both"/>
        <w:rPr>
          <w:rFonts w:ascii="Times New Roman" w:eastAsiaTheme="minorHAnsi" w:hAnsi="Times New Roman" w:cs="Times New Roman"/>
          <w:b/>
          <w:bCs/>
          <w:sz w:val="22"/>
          <w:szCs w:val="22"/>
          <w:lang w:eastAsia="en-US"/>
        </w:rPr>
        <w:sectPr w:rsidR="00EB0D39" w:rsidRPr="009C61D2" w:rsidSect="0088183E">
          <w:type w:val="continuous"/>
          <w:pgSz w:w="11906" w:h="16838"/>
          <w:pgMar w:top="1417" w:right="849" w:bottom="1417" w:left="1418" w:header="708" w:footer="708" w:gutter="0"/>
          <w:cols w:num="2" w:space="567"/>
          <w:docGrid w:linePitch="360"/>
        </w:sectPr>
      </w:pPr>
    </w:p>
    <w:p w:rsidR="00EF4C09" w:rsidRPr="009C61D2" w:rsidRDefault="00321065" w:rsidP="009F6FC2">
      <w:pPr>
        <w:pStyle w:val="Default"/>
        <w:tabs>
          <w:tab w:val="left" w:pos="567"/>
        </w:tabs>
        <w:spacing w:before="240" w:after="240"/>
        <w:ind w:left="2832"/>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lastRenderedPageBreak/>
        <w:t>Personnel de rédaction</w:t>
      </w:r>
    </w:p>
    <w:p w:rsidR="00321065" w:rsidRPr="009C61D2" w:rsidRDefault="00321065" w:rsidP="009F6FC2">
      <w:pPr>
        <w:pStyle w:val="Default"/>
        <w:tabs>
          <w:tab w:val="left" w:pos="567"/>
        </w:tabs>
        <w:ind w:left="2832"/>
        <w:jc w:val="both"/>
        <w:rPr>
          <w:rFonts w:ascii="Times New Roman" w:eastAsiaTheme="minorHAnsi" w:hAnsi="Times New Roman" w:cs="Times New Roman"/>
          <w:bCs/>
          <w:sz w:val="22"/>
          <w:szCs w:val="22"/>
          <w:lang w:eastAsia="en-US"/>
        </w:rPr>
      </w:pPr>
      <w:proofErr w:type="spellStart"/>
      <w:r w:rsidRPr="009C61D2">
        <w:rPr>
          <w:rFonts w:ascii="Times New Roman" w:eastAsiaTheme="minorHAnsi" w:hAnsi="Times New Roman" w:cs="Times New Roman"/>
          <w:bCs/>
          <w:sz w:val="22"/>
          <w:szCs w:val="22"/>
          <w:lang w:eastAsia="en-US"/>
        </w:rPr>
        <w:t>Aliou</w:t>
      </w:r>
      <w:proofErr w:type="spellEnd"/>
      <w:r w:rsidRPr="009C61D2">
        <w:rPr>
          <w:rFonts w:ascii="Times New Roman" w:eastAsiaTheme="minorHAnsi" w:hAnsi="Times New Roman" w:cs="Times New Roman"/>
          <w:bCs/>
          <w:sz w:val="22"/>
          <w:szCs w:val="22"/>
          <w:lang w:eastAsia="en-US"/>
        </w:rPr>
        <w:t xml:space="preserve">                          BARRY</w:t>
      </w:r>
    </w:p>
    <w:p w:rsidR="00321065" w:rsidRPr="009C61D2" w:rsidRDefault="00321065" w:rsidP="009F6FC2">
      <w:pPr>
        <w:pStyle w:val="Default"/>
        <w:tabs>
          <w:tab w:val="left" w:pos="567"/>
        </w:tabs>
        <w:ind w:left="2832"/>
        <w:jc w:val="both"/>
        <w:rPr>
          <w:rFonts w:ascii="Times New Roman" w:eastAsiaTheme="minorHAnsi" w:hAnsi="Times New Roman" w:cs="Times New Roman"/>
          <w:bCs/>
          <w:sz w:val="22"/>
          <w:szCs w:val="22"/>
          <w:lang w:val="es-ES" w:eastAsia="en-US"/>
        </w:rPr>
      </w:pPr>
      <w:r w:rsidRPr="009C61D2">
        <w:rPr>
          <w:rFonts w:ascii="Times New Roman" w:eastAsiaTheme="minorHAnsi" w:hAnsi="Times New Roman" w:cs="Times New Roman"/>
          <w:bCs/>
          <w:sz w:val="22"/>
          <w:szCs w:val="22"/>
          <w:lang w:val="es-ES" w:eastAsia="en-US"/>
        </w:rPr>
        <w:t>Yumba                       INABANZA</w:t>
      </w:r>
    </w:p>
    <w:p w:rsidR="00321065" w:rsidRDefault="00954CFA" w:rsidP="00316AFD">
      <w:pPr>
        <w:pStyle w:val="Default"/>
        <w:tabs>
          <w:tab w:val="left" w:pos="567"/>
        </w:tabs>
        <w:ind w:left="2832"/>
        <w:jc w:val="both"/>
        <w:rPr>
          <w:rFonts w:ascii="Times New Roman" w:eastAsiaTheme="minorHAnsi" w:hAnsi="Times New Roman" w:cs="Times New Roman"/>
          <w:bCs/>
          <w:sz w:val="22"/>
          <w:szCs w:val="22"/>
          <w:lang w:val="es-ES" w:eastAsia="en-US"/>
        </w:rPr>
      </w:pPr>
      <w:proofErr w:type="spellStart"/>
      <w:r>
        <w:rPr>
          <w:rFonts w:ascii="Times New Roman" w:eastAsiaTheme="minorHAnsi" w:hAnsi="Times New Roman" w:cs="Times New Roman"/>
          <w:bCs/>
          <w:sz w:val="22"/>
          <w:szCs w:val="22"/>
          <w:lang w:val="es-ES" w:eastAsia="en-US"/>
        </w:rPr>
        <w:t>Thierno</w:t>
      </w:r>
      <w:proofErr w:type="spellEnd"/>
      <w:r>
        <w:rPr>
          <w:rFonts w:ascii="Times New Roman" w:eastAsiaTheme="minorHAnsi" w:hAnsi="Times New Roman" w:cs="Times New Roman"/>
          <w:bCs/>
          <w:sz w:val="22"/>
          <w:szCs w:val="22"/>
          <w:lang w:val="es-ES" w:eastAsia="en-US"/>
        </w:rPr>
        <w:t xml:space="preserve"> </w:t>
      </w:r>
      <w:proofErr w:type="spellStart"/>
      <w:r>
        <w:rPr>
          <w:rFonts w:ascii="Times New Roman" w:eastAsiaTheme="minorHAnsi" w:hAnsi="Times New Roman" w:cs="Times New Roman"/>
          <w:bCs/>
          <w:sz w:val="22"/>
          <w:szCs w:val="22"/>
          <w:lang w:val="es-ES" w:eastAsia="en-US"/>
        </w:rPr>
        <w:t>Malick</w:t>
      </w:r>
      <w:proofErr w:type="spellEnd"/>
      <w:r>
        <w:rPr>
          <w:rFonts w:ascii="Times New Roman" w:eastAsiaTheme="minorHAnsi" w:hAnsi="Times New Roman" w:cs="Times New Roman"/>
          <w:bCs/>
          <w:sz w:val="22"/>
          <w:szCs w:val="22"/>
          <w:lang w:val="es-ES" w:eastAsia="en-US"/>
        </w:rPr>
        <w:t xml:space="preserve">          </w:t>
      </w:r>
      <w:r w:rsidR="00F72AD9" w:rsidRPr="009C61D2">
        <w:rPr>
          <w:rFonts w:ascii="Times New Roman" w:eastAsiaTheme="minorHAnsi" w:hAnsi="Times New Roman" w:cs="Times New Roman"/>
          <w:bCs/>
          <w:sz w:val="22"/>
          <w:szCs w:val="22"/>
          <w:lang w:val="es-ES" w:eastAsia="en-US"/>
        </w:rPr>
        <w:t>DIALLO</w:t>
      </w:r>
    </w:p>
    <w:p w:rsidR="00B63E88" w:rsidRDefault="00B63E88" w:rsidP="00316AFD">
      <w:pPr>
        <w:pStyle w:val="Default"/>
        <w:tabs>
          <w:tab w:val="left" w:pos="567"/>
        </w:tabs>
        <w:ind w:left="2832"/>
        <w:jc w:val="both"/>
        <w:rPr>
          <w:rFonts w:ascii="Times New Roman" w:eastAsiaTheme="minorHAnsi" w:hAnsi="Times New Roman" w:cs="Times New Roman"/>
          <w:bCs/>
          <w:sz w:val="22"/>
          <w:szCs w:val="22"/>
          <w:lang w:val="es-ES" w:eastAsia="en-US"/>
        </w:rPr>
      </w:pPr>
      <w:proofErr w:type="spellStart"/>
      <w:r>
        <w:rPr>
          <w:rFonts w:ascii="Times New Roman" w:eastAsiaTheme="minorHAnsi" w:hAnsi="Times New Roman" w:cs="Times New Roman"/>
          <w:bCs/>
          <w:sz w:val="22"/>
          <w:szCs w:val="22"/>
          <w:lang w:val="es-ES" w:eastAsia="en-US"/>
        </w:rPr>
        <w:t>Djiba</w:t>
      </w:r>
      <w:proofErr w:type="spellEnd"/>
      <w:r>
        <w:rPr>
          <w:rFonts w:ascii="Times New Roman" w:eastAsiaTheme="minorHAnsi" w:hAnsi="Times New Roman" w:cs="Times New Roman"/>
          <w:bCs/>
          <w:sz w:val="22"/>
          <w:szCs w:val="22"/>
          <w:lang w:val="es-ES" w:eastAsia="en-US"/>
        </w:rPr>
        <w:t xml:space="preserve">                          KABA</w:t>
      </w:r>
    </w:p>
    <w:p w:rsidR="00316AFD" w:rsidRDefault="00316AFD" w:rsidP="00316AFD">
      <w:pPr>
        <w:pStyle w:val="Default"/>
        <w:tabs>
          <w:tab w:val="left" w:pos="567"/>
        </w:tabs>
        <w:ind w:left="2832"/>
        <w:jc w:val="both"/>
        <w:rPr>
          <w:rFonts w:ascii="Times New Roman" w:eastAsiaTheme="minorHAnsi" w:hAnsi="Times New Roman" w:cs="Times New Roman"/>
          <w:bCs/>
          <w:sz w:val="22"/>
          <w:szCs w:val="22"/>
          <w:lang w:val="es-ES" w:eastAsia="en-US"/>
        </w:rPr>
      </w:pPr>
      <w:proofErr w:type="spellStart"/>
      <w:r>
        <w:rPr>
          <w:rFonts w:ascii="Times New Roman" w:eastAsiaTheme="minorHAnsi" w:hAnsi="Times New Roman" w:cs="Times New Roman"/>
          <w:bCs/>
          <w:sz w:val="22"/>
          <w:szCs w:val="22"/>
          <w:lang w:val="es-ES" w:eastAsia="en-US"/>
        </w:rPr>
        <w:t>Bangaly</w:t>
      </w:r>
      <w:proofErr w:type="spellEnd"/>
      <w:r>
        <w:rPr>
          <w:rFonts w:ascii="Times New Roman" w:eastAsiaTheme="minorHAnsi" w:hAnsi="Times New Roman" w:cs="Times New Roman"/>
          <w:bCs/>
          <w:sz w:val="22"/>
          <w:szCs w:val="22"/>
          <w:lang w:val="es-ES" w:eastAsia="en-US"/>
        </w:rPr>
        <w:t xml:space="preserve">                     CAMARA</w:t>
      </w:r>
    </w:p>
    <w:p w:rsidR="00E553D4" w:rsidRPr="009C61D2" w:rsidRDefault="00E553D4" w:rsidP="00316AFD">
      <w:pPr>
        <w:pStyle w:val="Default"/>
        <w:tabs>
          <w:tab w:val="left" w:pos="567"/>
        </w:tabs>
        <w:ind w:left="2832"/>
        <w:jc w:val="both"/>
        <w:rPr>
          <w:rFonts w:ascii="Times New Roman" w:eastAsiaTheme="minorHAnsi" w:hAnsi="Times New Roman" w:cs="Times New Roman"/>
          <w:bCs/>
          <w:sz w:val="22"/>
          <w:szCs w:val="22"/>
          <w:lang w:val="es-ES" w:eastAsia="en-US"/>
        </w:rPr>
      </w:pPr>
      <w:r>
        <w:rPr>
          <w:rFonts w:ascii="Times New Roman" w:eastAsiaTheme="minorHAnsi" w:hAnsi="Times New Roman" w:cs="Times New Roman"/>
          <w:bCs/>
          <w:sz w:val="22"/>
          <w:szCs w:val="22"/>
          <w:lang w:val="es-ES" w:eastAsia="en-US"/>
        </w:rPr>
        <w:t>Massa                        GUILAVOGUI</w:t>
      </w:r>
    </w:p>
    <w:p w:rsidR="00954CFA" w:rsidRDefault="00954CFA" w:rsidP="009F6FC2">
      <w:pPr>
        <w:pStyle w:val="Default"/>
        <w:tabs>
          <w:tab w:val="left" w:pos="567"/>
        </w:tabs>
        <w:spacing w:after="240"/>
        <w:ind w:left="2832"/>
        <w:rPr>
          <w:rFonts w:ascii="Times New Roman" w:eastAsiaTheme="minorHAnsi" w:hAnsi="Times New Roman" w:cs="Times New Roman"/>
          <w:b/>
          <w:bCs/>
          <w:sz w:val="22"/>
          <w:szCs w:val="22"/>
          <w:lang w:val="es-ES" w:eastAsia="en-US"/>
        </w:rPr>
      </w:pPr>
    </w:p>
    <w:p w:rsidR="00F72AD9" w:rsidRPr="009C61D2" w:rsidRDefault="00F72AD9" w:rsidP="009F6FC2">
      <w:pPr>
        <w:pStyle w:val="Default"/>
        <w:tabs>
          <w:tab w:val="left" w:pos="567"/>
        </w:tabs>
        <w:spacing w:after="240"/>
        <w:ind w:left="2832"/>
        <w:rPr>
          <w:rFonts w:ascii="Times New Roman" w:eastAsiaTheme="minorHAnsi" w:hAnsi="Times New Roman" w:cs="Times New Roman"/>
          <w:b/>
          <w:bCs/>
          <w:sz w:val="22"/>
          <w:szCs w:val="22"/>
          <w:lang w:val="es-ES" w:eastAsia="en-US"/>
        </w:rPr>
      </w:pPr>
      <w:proofErr w:type="spellStart"/>
      <w:r w:rsidRPr="009C61D2">
        <w:rPr>
          <w:rFonts w:ascii="Times New Roman" w:eastAsiaTheme="minorHAnsi" w:hAnsi="Times New Roman" w:cs="Times New Roman"/>
          <w:b/>
          <w:bCs/>
          <w:sz w:val="22"/>
          <w:szCs w:val="22"/>
          <w:lang w:val="es-ES" w:eastAsia="en-US"/>
        </w:rPr>
        <w:t>Comptabilité</w:t>
      </w:r>
      <w:proofErr w:type="spellEnd"/>
    </w:p>
    <w:p w:rsidR="00F72AD9" w:rsidRPr="009C61D2" w:rsidRDefault="00F72AD9" w:rsidP="009F6FC2">
      <w:pPr>
        <w:pStyle w:val="Default"/>
        <w:tabs>
          <w:tab w:val="left" w:pos="567"/>
        </w:tabs>
        <w:spacing w:after="240"/>
        <w:ind w:left="2832"/>
        <w:rPr>
          <w:rFonts w:ascii="Times New Roman" w:eastAsiaTheme="minorHAnsi" w:hAnsi="Times New Roman" w:cs="Times New Roman"/>
          <w:bCs/>
          <w:sz w:val="22"/>
          <w:szCs w:val="22"/>
          <w:lang w:eastAsia="en-US"/>
        </w:rPr>
      </w:pPr>
      <w:proofErr w:type="spellStart"/>
      <w:r w:rsidRPr="009C61D2">
        <w:rPr>
          <w:rFonts w:ascii="Times New Roman" w:eastAsiaTheme="minorHAnsi" w:hAnsi="Times New Roman" w:cs="Times New Roman"/>
          <w:bCs/>
          <w:sz w:val="22"/>
          <w:szCs w:val="22"/>
          <w:lang w:eastAsia="en-US"/>
        </w:rPr>
        <w:t>Djenabou</w:t>
      </w:r>
      <w:proofErr w:type="spellEnd"/>
      <w:r w:rsidRPr="009C61D2">
        <w:rPr>
          <w:rFonts w:ascii="Times New Roman" w:eastAsiaTheme="minorHAnsi" w:hAnsi="Times New Roman" w:cs="Times New Roman"/>
          <w:bCs/>
          <w:sz w:val="22"/>
          <w:szCs w:val="22"/>
          <w:lang w:eastAsia="en-US"/>
        </w:rPr>
        <w:t xml:space="preserve"> </w:t>
      </w:r>
      <w:r w:rsidRPr="009C61D2">
        <w:rPr>
          <w:rFonts w:ascii="Times New Roman" w:eastAsiaTheme="minorHAnsi" w:hAnsi="Times New Roman" w:cs="Times New Roman"/>
          <w:bCs/>
          <w:sz w:val="22"/>
          <w:szCs w:val="22"/>
          <w:lang w:eastAsia="en-US"/>
        </w:rPr>
        <w:tab/>
      </w:r>
      <w:r w:rsidRPr="009C61D2">
        <w:rPr>
          <w:rFonts w:ascii="Times New Roman" w:eastAsiaTheme="minorHAnsi" w:hAnsi="Times New Roman" w:cs="Times New Roman"/>
          <w:bCs/>
          <w:sz w:val="22"/>
          <w:szCs w:val="22"/>
          <w:lang w:eastAsia="en-US"/>
        </w:rPr>
        <w:tab/>
        <w:t>BARRY</w:t>
      </w:r>
    </w:p>
    <w:p w:rsidR="00321065" w:rsidRPr="009C61D2" w:rsidRDefault="00321065" w:rsidP="009F6FC2">
      <w:pPr>
        <w:pStyle w:val="Default"/>
        <w:tabs>
          <w:tab w:val="left" w:pos="567"/>
        </w:tabs>
        <w:spacing w:before="240" w:after="240"/>
        <w:ind w:left="2832"/>
        <w:jc w:val="both"/>
        <w:rPr>
          <w:rFonts w:ascii="Times New Roman" w:eastAsiaTheme="minorHAnsi" w:hAnsi="Times New Roman" w:cs="Times New Roman"/>
          <w:b/>
          <w:bCs/>
          <w:sz w:val="22"/>
          <w:szCs w:val="22"/>
          <w:lang w:eastAsia="en-US"/>
        </w:rPr>
      </w:pPr>
      <w:r w:rsidRPr="009C61D2">
        <w:rPr>
          <w:rFonts w:ascii="Times New Roman" w:eastAsiaTheme="minorHAnsi" w:hAnsi="Times New Roman" w:cs="Times New Roman"/>
          <w:b/>
          <w:bCs/>
          <w:sz w:val="22"/>
          <w:szCs w:val="22"/>
          <w:lang w:eastAsia="en-US"/>
        </w:rPr>
        <w:t xml:space="preserve">Finances </w:t>
      </w:r>
    </w:p>
    <w:p w:rsidR="00321065" w:rsidRPr="009C61D2" w:rsidRDefault="00321065" w:rsidP="009F6FC2">
      <w:pPr>
        <w:pStyle w:val="Default"/>
        <w:tabs>
          <w:tab w:val="left" w:pos="567"/>
        </w:tabs>
        <w:spacing w:after="240"/>
        <w:ind w:left="2832"/>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Alpha      Oumar    DIALLO</w:t>
      </w:r>
    </w:p>
    <w:p w:rsidR="00321065" w:rsidRPr="009C61D2" w:rsidRDefault="00321065" w:rsidP="009F6FC2">
      <w:pPr>
        <w:pStyle w:val="Default"/>
        <w:tabs>
          <w:tab w:val="left" w:pos="567"/>
        </w:tabs>
        <w:spacing w:after="240"/>
        <w:ind w:left="360"/>
        <w:jc w:val="both"/>
        <w:rPr>
          <w:rFonts w:ascii="Times New Roman" w:eastAsiaTheme="minorHAnsi" w:hAnsi="Times New Roman" w:cs="Times New Roman"/>
          <w:bCs/>
          <w:sz w:val="22"/>
          <w:szCs w:val="22"/>
          <w:lang w:eastAsia="en-US"/>
        </w:rPr>
      </w:pPr>
    </w:p>
    <w:p w:rsidR="004544E3" w:rsidRPr="009C61D2" w:rsidRDefault="004544E3" w:rsidP="009F6FC2">
      <w:pPr>
        <w:pStyle w:val="Default"/>
        <w:tabs>
          <w:tab w:val="left" w:pos="567"/>
        </w:tabs>
        <w:spacing w:after="240"/>
        <w:ind w:left="360"/>
        <w:jc w:val="both"/>
        <w:rPr>
          <w:rFonts w:ascii="Times New Roman" w:eastAsiaTheme="minorHAnsi" w:hAnsi="Times New Roman" w:cs="Times New Roman"/>
          <w:bCs/>
          <w:sz w:val="22"/>
          <w:szCs w:val="22"/>
          <w:lang w:eastAsia="en-US"/>
        </w:rPr>
      </w:pPr>
      <w:r w:rsidRPr="009C61D2">
        <w:rPr>
          <w:rFonts w:ascii="Times New Roman" w:eastAsiaTheme="minorHAnsi" w:hAnsi="Times New Roman" w:cs="Times New Roman"/>
          <w:bCs/>
          <w:sz w:val="22"/>
          <w:szCs w:val="22"/>
          <w:lang w:eastAsia="en-US"/>
        </w:rPr>
        <w:tab/>
      </w:r>
      <w:r w:rsidRPr="009C61D2">
        <w:rPr>
          <w:rFonts w:ascii="Times New Roman" w:eastAsiaTheme="minorHAnsi" w:hAnsi="Times New Roman" w:cs="Times New Roman"/>
          <w:bCs/>
          <w:sz w:val="22"/>
          <w:szCs w:val="22"/>
          <w:lang w:eastAsia="en-US"/>
        </w:rPr>
        <w:tab/>
      </w:r>
      <w:r w:rsidRPr="009C61D2">
        <w:rPr>
          <w:rFonts w:ascii="Times New Roman" w:eastAsiaTheme="minorHAnsi" w:hAnsi="Times New Roman" w:cs="Times New Roman"/>
          <w:bCs/>
          <w:sz w:val="22"/>
          <w:szCs w:val="22"/>
          <w:lang w:eastAsia="en-US"/>
        </w:rPr>
        <w:tab/>
      </w:r>
      <w:r w:rsidRPr="009C61D2">
        <w:rPr>
          <w:rFonts w:ascii="Times New Roman" w:eastAsiaTheme="minorHAnsi" w:hAnsi="Times New Roman" w:cs="Times New Roman"/>
          <w:bCs/>
          <w:sz w:val="22"/>
          <w:szCs w:val="22"/>
          <w:lang w:eastAsia="en-US"/>
        </w:rPr>
        <w:tab/>
      </w:r>
      <w:r w:rsidRPr="009C61D2">
        <w:rPr>
          <w:rFonts w:ascii="Times New Roman" w:eastAsiaTheme="minorHAnsi" w:hAnsi="Times New Roman" w:cs="Times New Roman"/>
          <w:bCs/>
          <w:sz w:val="22"/>
          <w:szCs w:val="22"/>
          <w:lang w:eastAsia="en-US"/>
        </w:rPr>
        <w:tab/>
      </w:r>
    </w:p>
    <w:p w:rsidR="004544E3" w:rsidRPr="009C61D2" w:rsidRDefault="004544E3" w:rsidP="009F6FC2">
      <w:pPr>
        <w:pStyle w:val="Default"/>
        <w:tabs>
          <w:tab w:val="left" w:pos="567"/>
        </w:tabs>
        <w:spacing w:after="240"/>
        <w:ind w:left="360"/>
        <w:jc w:val="both"/>
        <w:rPr>
          <w:rFonts w:ascii="Times New Roman" w:eastAsiaTheme="minorHAnsi" w:hAnsi="Times New Roman" w:cs="Times New Roman"/>
          <w:bCs/>
          <w:sz w:val="22"/>
          <w:szCs w:val="22"/>
          <w:lang w:eastAsia="en-US"/>
        </w:rPr>
      </w:pPr>
    </w:p>
    <w:p w:rsidR="006070F4" w:rsidRPr="009C61D2" w:rsidRDefault="006070F4"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6070F4" w:rsidRPr="009C61D2" w:rsidRDefault="006070F4"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6070F4" w:rsidRPr="009C61D2" w:rsidRDefault="006070F4"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262C48" w:rsidRDefault="00262C48" w:rsidP="009F6FC2">
      <w:pPr>
        <w:pStyle w:val="Titre2"/>
        <w:rPr>
          <w:rFonts w:eastAsiaTheme="minorHAnsi"/>
          <w:sz w:val="22"/>
          <w:szCs w:val="22"/>
        </w:rPr>
      </w:pPr>
      <w:bookmarkStart w:id="110" w:name="_Toc522197339"/>
      <w:bookmarkStart w:id="111" w:name="_Toc524104557"/>
      <w:bookmarkStart w:id="112" w:name="_Toc524256373"/>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262C48" w:rsidRDefault="00262C48" w:rsidP="009F6FC2">
      <w:pPr>
        <w:pStyle w:val="Titre2"/>
        <w:rPr>
          <w:rFonts w:eastAsiaTheme="minorHAnsi"/>
          <w:sz w:val="22"/>
          <w:szCs w:val="22"/>
        </w:rPr>
      </w:pPr>
    </w:p>
    <w:p w:rsidR="006070F4" w:rsidRPr="009C61D2" w:rsidRDefault="009266A2" w:rsidP="009F6FC2">
      <w:pPr>
        <w:pStyle w:val="Titre2"/>
        <w:rPr>
          <w:rFonts w:eastAsiaTheme="minorHAnsi"/>
          <w:sz w:val="22"/>
          <w:szCs w:val="22"/>
        </w:rPr>
        <w:sectPr w:rsidR="006070F4" w:rsidRPr="009C61D2" w:rsidSect="00EB0D39">
          <w:type w:val="continuous"/>
          <w:pgSz w:w="11906" w:h="16838"/>
          <w:pgMar w:top="1417" w:right="1133" w:bottom="1417" w:left="1417" w:header="708" w:footer="708" w:gutter="0"/>
          <w:cols w:space="708"/>
          <w:docGrid w:linePitch="360"/>
        </w:sectPr>
      </w:pPr>
      <w:bookmarkStart w:id="113" w:name="_Toc524355776"/>
      <w:r w:rsidRPr="009C61D2">
        <w:rPr>
          <w:rFonts w:eastAsiaTheme="minorHAnsi"/>
          <w:sz w:val="22"/>
          <w:szCs w:val="22"/>
        </w:rPr>
        <w:t>LES TABLEAUX</w:t>
      </w:r>
      <w:bookmarkEnd w:id="110"/>
      <w:bookmarkEnd w:id="111"/>
      <w:bookmarkEnd w:id="112"/>
      <w:bookmarkEnd w:id="113"/>
      <w:r w:rsidRPr="009C61D2">
        <w:rPr>
          <w:rFonts w:eastAsiaTheme="minorHAnsi"/>
          <w:sz w:val="22"/>
          <w:szCs w:val="22"/>
        </w:rPr>
        <w:t xml:space="preserve">  </w:t>
      </w:r>
    </w:p>
    <w:p w:rsidR="006070F4" w:rsidRPr="009C61D2" w:rsidRDefault="006070F4" w:rsidP="00362EDB">
      <w:pPr>
        <w:spacing w:line="240" w:lineRule="auto"/>
        <w:jc w:val="center"/>
        <w:rPr>
          <w:rFonts w:ascii="Times New Roman" w:hAnsi="Times New Roman" w:cs="Times New Roman"/>
          <w:b/>
          <w:i/>
        </w:rPr>
      </w:pPr>
      <w:r w:rsidRPr="009C61D2">
        <w:rPr>
          <w:rFonts w:ascii="Times New Roman" w:hAnsi="Times New Roman" w:cs="Times New Roman"/>
          <w:b/>
        </w:rPr>
        <w:lastRenderedPageBreak/>
        <w:t>PERCEPTION SUR LE CLIMAT POLITIQUE</w:t>
      </w:r>
    </w:p>
    <w:p w:rsidR="006070F4" w:rsidRPr="009C61D2" w:rsidRDefault="006070F4" w:rsidP="009F6FC2">
      <w:pPr>
        <w:spacing w:line="240" w:lineRule="auto"/>
        <w:rPr>
          <w:rFonts w:ascii="Times New Roman" w:hAnsi="Times New Roman" w:cs="Times New Roman"/>
          <w:b/>
          <w:i/>
        </w:rPr>
      </w:pPr>
      <w:r w:rsidRPr="009C61D2">
        <w:rPr>
          <w:rFonts w:ascii="Times New Roman" w:hAnsi="Times New Roman" w:cs="Times New Roman"/>
          <w:b/>
          <w:i/>
        </w:rPr>
        <w:t>Tableau 2 : Pourcentage des répondants estimant que les éléments ci-dessous existent et agissent négativement ou positivement sur le climat politique en Guinée</w:t>
      </w:r>
    </w:p>
    <w:tbl>
      <w:tblPr>
        <w:tblStyle w:val="Grilledutableau"/>
        <w:tblW w:w="14302" w:type="dxa"/>
        <w:tblLook w:val="04A0" w:firstRow="1" w:lastRow="0" w:firstColumn="1" w:lastColumn="0" w:noHBand="0" w:noVBand="1"/>
      </w:tblPr>
      <w:tblGrid>
        <w:gridCol w:w="4279"/>
        <w:gridCol w:w="1450"/>
        <w:gridCol w:w="1084"/>
        <w:gridCol w:w="999"/>
        <w:gridCol w:w="1219"/>
        <w:gridCol w:w="1274"/>
        <w:gridCol w:w="1245"/>
        <w:gridCol w:w="766"/>
        <w:gridCol w:w="852"/>
        <w:gridCol w:w="1134"/>
      </w:tblGrid>
      <w:tr w:rsidR="006070F4" w:rsidRPr="009C61D2" w:rsidTr="006070F4">
        <w:tc>
          <w:tcPr>
            <w:tcW w:w="4521"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Sous-questions</w:t>
            </w:r>
          </w:p>
        </w:tc>
        <w:tc>
          <w:tcPr>
            <w:tcW w:w="1418"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Modalités</w:t>
            </w:r>
          </w:p>
        </w:tc>
        <w:tc>
          <w:tcPr>
            <w:tcW w:w="1951"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Sexe</w:t>
            </w:r>
          </w:p>
        </w:tc>
        <w:tc>
          <w:tcPr>
            <w:tcW w:w="3691" w:type="dxa"/>
            <w:gridSpan w:val="3"/>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Niveau d'instruction</w:t>
            </w:r>
          </w:p>
        </w:tc>
        <w:tc>
          <w:tcPr>
            <w:tcW w:w="1587"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Age</w:t>
            </w:r>
          </w:p>
        </w:tc>
        <w:tc>
          <w:tcPr>
            <w:tcW w:w="1134" w:type="dxa"/>
            <w:vMerge w:val="restart"/>
            <w:tcBorders>
              <w:top w:val="single" w:sz="12" w:space="0" w:color="auto"/>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Ensemble</w:t>
            </w:r>
          </w:p>
        </w:tc>
      </w:tr>
      <w:tr w:rsidR="006070F4" w:rsidRPr="009C61D2" w:rsidTr="006070F4">
        <w:tc>
          <w:tcPr>
            <w:tcW w:w="4521"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1418"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992" w:type="dxa"/>
            <w:tcBorders>
              <w:top w:val="single" w:sz="12" w:space="0" w:color="auto"/>
              <w:left w:val="single" w:sz="12" w:space="0" w:color="auto"/>
              <w:bottom w:val="single" w:sz="12" w:space="0" w:color="auto"/>
              <w:right w:val="single" w:sz="8"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Masculin</w:t>
            </w:r>
          </w:p>
        </w:tc>
        <w:tc>
          <w:tcPr>
            <w:tcW w:w="959" w:type="dxa"/>
            <w:tcBorders>
              <w:top w:val="single" w:sz="12" w:space="0" w:color="auto"/>
              <w:left w:val="single" w:sz="8"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Féminin</w:t>
            </w:r>
          </w:p>
        </w:tc>
        <w:tc>
          <w:tcPr>
            <w:tcW w:w="1167" w:type="dxa"/>
            <w:tcBorders>
              <w:top w:val="single" w:sz="12" w:space="0" w:color="auto"/>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Moins que secondaire</w:t>
            </w:r>
          </w:p>
        </w:tc>
        <w:tc>
          <w:tcPr>
            <w:tcW w:w="1276" w:type="dxa"/>
            <w:tcBorders>
              <w:top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Secondaire</w:t>
            </w:r>
          </w:p>
        </w:tc>
        <w:tc>
          <w:tcPr>
            <w:tcW w:w="1248" w:type="dxa"/>
            <w:tcBorders>
              <w:top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Plus que secondaire</w:t>
            </w:r>
          </w:p>
        </w:tc>
        <w:tc>
          <w:tcPr>
            <w:tcW w:w="737" w:type="dxa"/>
            <w:tcBorders>
              <w:top w:val="single" w:sz="12" w:space="0" w:color="auto"/>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Jeune</w:t>
            </w:r>
          </w:p>
        </w:tc>
        <w:tc>
          <w:tcPr>
            <w:tcW w:w="850" w:type="dxa"/>
            <w:tcBorders>
              <w:top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Adulte</w:t>
            </w:r>
          </w:p>
        </w:tc>
        <w:tc>
          <w:tcPr>
            <w:tcW w:w="1134" w:type="dxa"/>
            <w:vMerge/>
            <w:tcBorders>
              <w:left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r>
      <w:tr w:rsidR="006070F4" w:rsidRPr="009C61D2" w:rsidTr="006070F4">
        <w:tc>
          <w:tcPr>
            <w:tcW w:w="4521" w:type="dxa"/>
            <w:tcBorders>
              <w:top w:val="single" w:sz="12" w:space="0" w:color="auto"/>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 Discorde/Mésentente entre les partis politiques</w:t>
            </w:r>
          </w:p>
        </w:tc>
        <w:tc>
          <w:tcPr>
            <w:tcW w:w="1418" w:type="dxa"/>
            <w:tcBorders>
              <w:top w:val="single" w:sz="12" w:space="0" w:color="auto"/>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12"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959" w:type="dxa"/>
            <w:tcBorders>
              <w:top w:val="single" w:sz="12"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167" w:type="dxa"/>
            <w:tcBorders>
              <w:top w:val="single" w:sz="12"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276" w:type="dxa"/>
            <w:tcBorders>
              <w:top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48" w:type="dxa"/>
            <w:tcBorders>
              <w:top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737"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850"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 Discorde/Mésentente entre mouvance opposition</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13.3. Manque d’obligation des gouvernants de rendre compte de leurs actions aux citoyens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13.4. Manque de dialogue entre gouvernement et acteurs sociaux</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13.5. Manque de transparence dans le processus électoral</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13.6. Manque d’indépendance  de la CENI ou ingérence de l’administration dans le processus électoral</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13.7. Manque de confiance des citoyens vis-à-vis des organes chargés de la gestion des élections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13.8. Manque de neutralité des acteurs de la société civile</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13.9. Instrumentalisation de l’ethnie à des fins politiques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13.10. Manque de neutralité des Forces de défense et de sécurité</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13.11. Politisation de l’administration</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lastRenderedPageBreak/>
              <w:t>13.12. Ingérence des coordinations régionales dans les nominations à de hautes fonctions dans l’administration</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13.13. Communications à relents ethniques ou régionalistes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13.14. Discours et comportements qui prônent la  division</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13.15. Multiples reports des échéances électorales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13.16. Priorité au consensus au détriment de la loi</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13.17. Partis politiques à base communautaire</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r>
      <w:tr w:rsidR="006070F4" w:rsidRPr="009C61D2" w:rsidTr="006070F4">
        <w:tc>
          <w:tcPr>
            <w:tcW w:w="4521" w:type="dxa"/>
            <w:vMerge w:val="restart"/>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13.18. Recours aux religieux pour régler des différends politiques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44%</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46%</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44%</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45%</w:t>
            </w:r>
          </w:p>
        </w:tc>
      </w:tr>
      <w:tr w:rsidR="006070F4" w:rsidRPr="009C61D2" w:rsidTr="006070F4">
        <w:tc>
          <w:tcPr>
            <w:tcW w:w="4521" w:type="dxa"/>
            <w:vMerge/>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Positivement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47%</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45%</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46%</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13.19. Recours aux religieux pour influencer les décisions de justice au détriment de la loi</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13.20. Recours aux coordinations régionales pour influencer les décisions de justice au détriment de la loi</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13.21. Résolution provisoire des problèmes/revendications après manifestations suivies de casse ou de mort d’homme</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13.22. Centralisation poussée des prises de décisions concernant le niveau local</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13.23. Mécontentement lié  à la mauvaise qualité des services d'EDG et de la SEG</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13.24. Récupération de la réalisation des projets de développement à des fins politiques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13.25. Manque d’éducation civique des militants des partis politiques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13.26. Instrumentalisation des jeunes à des fins politiques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lastRenderedPageBreak/>
              <w:t>13.27. Non-respect des accords politiques ou syndicaux</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100%</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100%</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13.28. Chômage des jeunes</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100%</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98%</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13.29. Utilisation des moyens de l’Etat à des fins de campagne politique</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96%</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99%</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13.30. Accès inégal des acteurs politiques aux médias d’Etat</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r>
      <w:tr w:rsidR="006070F4" w:rsidRPr="009C61D2" w:rsidTr="006070F4">
        <w:tc>
          <w:tcPr>
            <w:tcW w:w="452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13.31. Abus d’autorités des forces de défense et de sécurité et des hauts responsables de l’administration dans la circulation</w:t>
            </w:r>
          </w:p>
        </w:tc>
        <w:tc>
          <w:tcPr>
            <w:tcW w:w="1418"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8"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959" w:type="dxa"/>
            <w:tcBorders>
              <w:top w:val="single" w:sz="8" w:space="0" w:color="auto"/>
              <w:left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1167" w:type="dxa"/>
            <w:tcBorders>
              <w:top w:val="single" w:sz="8" w:space="0" w:color="auto"/>
              <w:left w:val="single" w:sz="12"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1276" w:type="dxa"/>
            <w:tcBorders>
              <w:top w:val="single" w:sz="8" w:space="0" w:color="auto"/>
              <w:bottom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1248" w:type="dxa"/>
            <w:tcBorders>
              <w:top w:val="single" w:sz="8"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73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90%</w:t>
            </w:r>
          </w:p>
        </w:tc>
        <w:tc>
          <w:tcPr>
            <w:tcW w:w="850"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134"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91%</w:t>
            </w:r>
          </w:p>
        </w:tc>
      </w:tr>
      <w:tr w:rsidR="006070F4" w:rsidRPr="009C61D2" w:rsidTr="006070F4">
        <w:tc>
          <w:tcPr>
            <w:tcW w:w="4521" w:type="dxa"/>
            <w:tcBorders>
              <w:left w:val="single" w:sz="12" w:space="0" w:color="auto"/>
              <w:bottom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13.32. Insuffisance d’infrastructures socio-économiques de base dans certaines localités</w:t>
            </w:r>
          </w:p>
        </w:tc>
        <w:tc>
          <w:tcPr>
            <w:tcW w:w="1418" w:type="dxa"/>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Négativement</w:t>
            </w:r>
          </w:p>
        </w:tc>
        <w:tc>
          <w:tcPr>
            <w:tcW w:w="992" w:type="dxa"/>
            <w:tcBorders>
              <w:top w:val="single" w:sz="8" w:space="0" w:color="auto"/>
              <w:left w:val="single" w:sz="12" w:space="0" w:color="auto"/>
              <w:bottom w:val="single" w:sz="12"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959" w:type="dxa"/>
            <w:tcBorders>
              <w:top w:val="single" w:sz="8" w:space="0" w:color="auto"/>
              <w:left w:val="single" w:sz="8"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1167" w:type="dxa"/>
            <w:tcBorders>
              <w:top w:val="single" w:sz="8" w:space="0" w:color="auto"/>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1276" w:type="dxa"/>
            <w:tcBorders>
              <w:top w:val="single" w:sz="8"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c>
          <w:tcPr>
            <w:tcW w:w="1248" w:type="dxa"/>
            <w:tcBorders>
              <w:top w:val="single" w:sz="8"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97%</w:t>
            </w:r>
          </w:p>
        </w:tc>
        <w:tc>
          <w:tcPr>
            <w:tcW w:w="737" w:type="dxa"/>
            <w:tcBorders>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850" w:type="dxa"/>
            <w:tcBorders>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c>
          <w:tcPr>
            <w:tcW w:w="1134" w:type="dxa"/>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94%</w:t>
            </w:r>
          </w:p>
        </w:tc>
      </w:tr>
    </w:tbl>
    <w:p w:rsidR="006070F4" w:rsidRPr="009C61D2" w:rsidRDefault="006070F4" w:rsidP="009F6FC2">
      <w:pPr>
        <w:spacing w:line="240" w:lineRule="auto"/>
        <w:rPr>
          <w:rFonts w:ascii="Times New Roman" w:hAnsi="Times New Roman" w:cs="Times New Roman"/>
        </w:rPr>
      </w:pPr>
    </w:p>
    <w:p w:rsidR="00362EDB" w:rsidRDefault="00362EDB">
      <w:pPr>
        <w:spacing w:after="160" w:line="259" w:lineRule="auto"/>
        <w:rPr>
          <w:rFonts w:ascii="Times New Roman" w:hAnsi="Times New Roman" w:cs="Times New Roman"/>
          <w:b/>
        </w:rPr>
      </w:pPr>
      <w:r>
        <w:rPr>
          <w:rFonts w:ascii="Times New Roman" w:hAnsi="Times New Roman" w:cs="Times New Roman"/>
          <w:b/>
        </w:rPr>
        <w:br w:type="page"/>
      </w:r>
    </w:p>
    <w:p w:rsidR="006070F4" w:rsidRPr="009C61D2" w:rsidRDefault="006070F4" w:rsidP="009F6FC2">
      <w:pPr>
        <w:autoSpaceDE w:val="0"/>
        <w:autoSpaceDN w:val="0"/>
        <w:adjustRightInd w:val="0"/>
        <w:spacing w:line="240" w:lineRule="auto"/>
        <w:jc w:val="center"/>
        <w:rPr>
          <w:rFonts w:ascii="Times New Roman" w:hAnsi="Times New Roman" w:cs="Times New Roman"/>
          <w:b/>
        </w:rPr>
      </w:pPr>
      <w:r w:rsidRPr="009C61D2">
        <w:rPr>
          <w:rFonts w:ascii="Times New Roman" w:hAnsi="Times New Roman" w:cs="Times New Roman"/>
          <w:b/>
        </w:rPr>
        <w:lastRenderedPageBreak/>
        <w:t>PERCEPTION SUR LES PARTIS POLITIQUES</w:t>
      </w:r>
    </w:p>
    <w:p w:rsidR="006070F4" w:rsidRPr="009C61D2" w:rsidRDefault="006070F4" w:rsidP="009F6FC2">
      <w:pPr>
        <w:spacing w:line="240" w:lineRule="auto"/>
        <w:rPr>
          <w:rFonts w:ascii="Times New Roman" w:hAnsi="Times New Roman" w:cs="Times New Roman"/>
          <w:b/>
          <w:i/>
        </w:rPr>
      </w:pPr>
      <w:r w:rsidRPr="009C61D2">
        <w:rPr>
          <w:rFonts w:ascii="Times New Roman" w:hAnsi="Times New Roman" w:cs="Times New Roman"/>
          <w:b/>
          <w:i/>
        </w:rPr>
        <w:t xml:space="preserve">Tableau 3 : Pourcentage des répondants étant d’accord ou en désaccord avec les déclarations suivantes : </w:t>
      </w:r>
    </w:p>
    <w:tbl>
      <w:tblPr>
        <w:tblStyle w:val="Grilledutableau"/>
        <w:tblW w:w="15735" w:type="dxa"/>
        <w:tblInd w:w="-714" w:type="dxa"/>
        <w:tblLook w:val="04A0" w:firstRow="1" w:lastRow="0" w:firstColumn="1" w:lastColumn="0" w:noHBand="0" w:noVBand="1"/>
      </w:tblPr>
      <w:tblGrid>
        <w:gridCol w:w="5537"/>
        <w:gridCol w:w="1409"/>
        <w:gridCol w:w="1126"/>
        <w:gridCol w:w="999"/>
        <w:gridCol w:w="1271"/>
        <w:gridCol w:w="1294"/>
        <w:gridCol w:w="1274"/>
        <w:gridCol w:w="840"/>
        <w:gridCol w:w="852"/>
        <w:gridCol w:w="1133"/>
      </w:tblGrid>
      <w:tr w:rsidR="006070F4" w:rsidRPr="009C61D2" w:rsidTr="006070F4">
        <w:tc>
          <w:tcPr>
            <w:tcW w:w="5661"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Sous-questions</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Modalités</w:t>
            </w:r>
          </w:p>
        </w:tc>
        <w:tc>
          <w:tcPr>
            <w:tcW w:w="2110"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Sexe</w:t>
            </w:r>
          </w:p>
        </w:tc>
        <w:tc>
          <w:tcPr>
            <w:tcW w:w="3844" w:type="dxa"/>
            <w:gridSpan w:val="3"/>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Niveau d'instruction</w:t>
            </w:r>
          </w:p>
        </w:tc>
        <w:tc>
          <w:tcPr>
            <w:tcW w:w="1681"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Age</w:t>
            </w:r>
          </w:p>
        </w:tc>
        <w:tc>
          <w:tcPr>
            <w:tcW w:w="1022"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Ensemble</w:t>
            </w:r>
          </w:p>
        </w:tc>
      </w:tr>
      <w:tr w:rsidR="006070F4" w:rsidRPr="009C61D2" w:rsidTr="006070F4">
        <w:tc>
          <w:tcPr>
            <w:tcW w:w="5661"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1417"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1127" w:type="dxa"/>
            <w:tcBorders>
              <w:top w:val="single" w:sz="12" w:space="0" w:color="auto"/>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Masculin</w:t>
            </w:r>
          </w:p>
        </w:tc>
        <w:tc>
          <w:tcPr>
            <w:tcW w:w="983" w:type="dxa"/>
            <w:tcBorders>
              <w:top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Féminin</w:t>
            </w:r>
          </w:p>
        </w:tc>
        <w:tc>
          <w:tcPr>
            <w:tcW w:w="1273" w:type="dxa"/>
            <w:tcBorders>
              <w:top w:val="single" w:sz="12" w:space="0" w:color="auto"/>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Moins que secondaire</w:t>
            </w:r>
          </w:p>
        </w:tc>
        <w:tc>
          <w:tcPr>
            <w:tcW w:w="1295" w:type="dxa"/>
            <w:tcBorders>
              <w:top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Secondaire</w:t>
            </w:r>
          </w:p>
        </w:tc>
        <w:tc>
          <w:tcPr>
            <w:tcW w:w="1276" w:type="dxa"/>
            <w:tcBorders>
              <w:top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Plus que secondaire</w:t>
            </w:r>
          </w:p>
        </w:tc>
        <w:tc>
          <w:tcPr>
            <w:tcW w:w="842" w:type="dxa"/>
            <w:tcBorders>
              <w:top w:val="single" w:sz="12" w:space="0" w:color="auto"/>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Jeune</w:t>
            </w:r>
          </w:p>
        </w:tc>
        <w:tc>
          <w:tcPr>
            <w:tcW w:w="839" w:type="dxa"/>
            <w:tcBorders>
              <w:top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Adulte</w:t>
            </w:r>
          </w:p>
        </w:tc>
        <w:tc>
          <w:tcPr>
            <w:tcW w:w="1022" w:type="dxa"/>
            <w:vMerge/>
            <w:tcBorders>
              <w:top w:val="single" w:sz="8"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b/>
              </w:rPr>
            </w:pPr>
          </w:p>
        </w:tc>
      </w:tr>
      <w:tr w:rsidR="006070F4" w:rsidRPr="009C61D2" w:rsidTr="006070F4">
        <w:tc>
          <w:tcPr>
            <w:tcW w:w="5661" w:type="dxa"/>
            <w:tcBorders>
              <w:top w:val="single" w:sz="12" w:space="0" w:color="auto"/>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14.1. Les Partis Politiques sont sources de conflits sociopolitiques</w:t>
            </w:r>
          </w:p>
        </w:tc>
        <w:tc>
          <w:tcPr>
            <w:tcW w:w="1417" w:type="dxa"/>
            <w:tcBorders>
              <w:top w:val="single" w:sz="12" w:space="0" w:color="auto"/>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983"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273"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1295" w:type="dxa"/>
            <w:tcBorders>
              <w:top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1276"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842"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839"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1022" w:type="dxa"/>
            <w:tcBorders>
              <w:top w:val="single" w:sz="12"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r>
      <w:tr w:rsidR="006070F4" w:rsidRPr="009C61D2" w:rsidTr="006070F4">
        <w:tc>
          <w:tcPr>
            <w:tcW w:w="5661" w:type="dxa"/>
            <w:vMerge w:val="restart"/>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14.2. Pléthore de partis politiques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r>
      <w:tr w:rsidR="006070F4" w:rsidRPr="009C61D2" w:rsidTr="006070F4">
        <w:tc>
          <w:tcPr>
            <w:tcW w:w="5661" w:type="dxa"/>
            <w:vMerge/>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21%</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26%</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r>
      <w:tr w:rsidR="006070F4" w:rsidRPr="009C61D2" w:rsidTr="006070F4">
        <w:tc>
          <w:tcPr>
            <w:tcW w:w="566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14.3. Manque de démocratie et de bonne gouvernance au sein des partis politiques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r>
      <w:tr w:rsidR="006070F4" w:rsidRPr="009C61D2" w:rsidTr="006070F4">
        <w:tc>
          <w:tcPr>
            <w:tcW w:w="5661" w:type="dxa"/>
            <w:vMerge w:val="restart"/>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14.4. Partis politiques créés et gérés comme des entreprises privées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74%</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74%</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r>
      <w:tr w:rsidR="006070F4" w:rsidRPr="009C61D2" w:rsidTr="006070F4">
        <w:tc>
          <w:tcPr>
            <w:tcW w:w="5661" w:type="dxa"/>
            <w:vMerge/>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20%</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16%</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20%</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r>
      <w:tr w:rsidR="006070F4" w:rsidRPr="009C61D2" w:rsidTr="006070F4">
        <w:tc>
          <w:tcPr>
            <w:tcW w:w="566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 xml:space="preserve">14.5. </w:t>
            </w:r>
            <w:proofErr w:type="spellStart"/>
            <w:r w:rsidRPr="009C61D2">
              <w:rPr>
                <w:rFonts w:ascii="Times New Roman" w:hAnsi="Times New Roman" w:cs="Times New Roman"/>
                <w:color w:val="000000"/>
              </w:rPr>
              <w:t>Ethnisation</w:t>
            </w:r>
            <w:proofErr w:type="spellEnd"/>
            <w:r w:rsidRPr="009C61D2">
              <w:rPr>
                <w:rFonts w:ascii="Times New Roman" w:hAnsi="Times New Roman" w:cs="Times New Roman"/>
                <w:color w:val="000000"/>
              </w:rPr>
              <w:t xml:space="preserve"> des partis politiques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r>
      <w:tr w:rsidR="006070F4" w:rsidRPr="009C61D2" w:rsidTr="006070F4">
        <w:tc>
          <w:tcPr>
            <w:tcW w:w="566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14.6. Manque de transparence dans les nominations et désignation  des représentants auprès des institutions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r>
      <w:tr w:rsidR="006070F4" w:rsidRPr="009C61D2" w:rsidTr="006070F4">
        <w:tc>
          <w:tcPr>
            <w:tcW w:w="566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14.7. Partis politiques pris en otage par des militants opportunistes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74%</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r>
      <w:tr w:rsidR="006070F4" w:rsidRPr="009C61D2" w:rsidTr="006070F4">
        <w:tc>
          <w:tcPr>
            <w:tcW w:w="5661"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14.8. Non prise en compte des avis des jeunes et des femmes dans les instances de prise de décision au sein des partis politiques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r>
      <w:tr w:rsidR="006070F4" w:rsidRPr="009C61D2" w:rsidTr="006070F4">
        <w:tc>
          <w:tcPr>
            <w:tcW w:w="5661" w:type="dxa"/>
            <w:vMerge w:val="restart"/>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14.9. Recours aux manifestations de rue pour des revendications politiques ou sociales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r>
      <w:tr w:rsidR="006070F4" w:rsidRPr="009C61D2" w:rsidTr="006070F4">
        <w:tc>
          <w:tcPr>
            <w:tcW w:w="5661" w:type="dxa"/>
            <w:vMerge/>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31%</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31%</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r>
      <w:tr w:rsidR="006070F4" w:rsidRPr="009C61D2" w:rsidTr="006070F4">
        <w:tc>
          <w:tcPr>
            <w:tcW w:w="5661" w:type="dxa"/>
            <w:vMerge w:val="restart"/>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14.10. Transhumance  des acteurs politiques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r>
      <w:tr w:rsidR="006070F4" w:rsidRPr="009C61D2" w:rsidTr="006070F4">
        <w:tc>
          <w:tcPr>
            <w:tcW w:w="5661" w:type="dxa"/>
            <w:vMerge/>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26%</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23%</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26%</w:t>
            </w:r>
          </w:p>
        </w:tc>
      </w:tr>
      <w:tr w:rsidR="006070F4" w:rsidRPr="009C61D2" w:rsidTr="006070F4">
        <w:tc>
          <w:tcPr>
            <w:tcW w:w="5661" w:type="dxa"/>
            <w:vMerge w:val="restart"/>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14.11. Les partis politiques sont des organisations travaillant pour le développement du pays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16%</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15%</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16%</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r>
      <w:tr w:rsidR="006070F4" w:rsidRPr="009C61D2" w:rsidTr="006070F4">
        <w:tc>
          <w:tcPr>
            <w:tcW w:w="5661" w:type="dxa"/>
            <w:vMerge/>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74%</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r>
      <w:tr w:rsidR="006070F4" w:rsidRPr="009C61D2" w:rsidTr="006070F4">
        <w:tc>
          <w:tcPr>
            <w:tcW w:w="5661" w:type="dxa"/>
            <w:vMerge w:val="restart"/>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14.12. Les partis politiques sont des organisations œuvrant pour l’éducation civique et citoyenne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12%</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15%</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11%</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15%</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12%</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r>
      <w:tr w:rsidR="006070F4" w:rsidRPr="009C61D2" w:rsidTr="006070F4">
        <w:tc>
          <w:tcPr>
            <w:tcW w:w="5661" w:type="dxa"/>
            <w:vMerge/>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r>
      <w:tr w:rsidR="006070F4" w:rsidRPr="009C61D2" w:rsidTr="006070F4">
        <w:tc>
          <w:tcPr>
            <w:tcW w:w="5661" w:type="dxa"/>
            <w:vMerge w:val="restart"/>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14.13. Les partis politiques sont des Acteurs de paix et de cohésion sociale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27"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98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c>
          <w:tcPr>
            <w:tcW w:w="1273"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15%</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w:t>
            </w:r>
          </w:p>
        </w:tc>
        <w:tc>
          <w:tcPr>
            <w:tcW w:w="84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1022" w:type="dxa"/>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r>
      <w:tr w:rsidR="006070F4" w:rsidRPr="009C61D2" w:rsidTr="006070F4">
        <w:tc>
          <w:tcPr>
            <w:tcW w:w="5661" w:type="dxa"/>
            <w:vMerge/>
            <w:tcBorders>
              <w:left w:val="single" w:sz="12" w:space="0" w:color="auto"/>
              <w:bottom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27" w:type="dxa"/>
            <w:tcBorders>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983" w:type="dxa"/>
            <w:tcBorders>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273" w:type="dxa"/>
            <w:tcBorders>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95" w:type="dxa"/>
            <w:tcBorders>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76" w:type="dxa"/>
            <w:tcBorders>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842" w:type="dxa"/>
            <w:tcBorders>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839" w:type="dxa"/>
            <w:tcBorders>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1022" w:type="dxa"/>
            <w:tcBorders>
              <w:top w:val="single" w:sz="8"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r>
    </w:tbl>
    <w:p w:rsidR="002214B0" w:rsidRDefault="002214B0" w:rsidP="009F6FC2">
      <w:pPr>
        <w:autoSpaceDE w:val="0"/>
        <w:autoSpaceDN w:val="0"/>
        <w:adjustRightInd w:val="0"/>
        <w:spacing w:line="240" w:lineRule="auto"/>
        <w:jc w:val="center"/>
        <w:rPr>
          <w:rFonts w:ascii="Times New Roman" w:hAnsi="Times New Roman" w:cs="Times New Roman"/>
          <w:b/>
        </w:rPr>
      </w:pPr>
    </w:p>
    <w:p w:rsidR="006070F4" w:rsidRPr="009C61D2" w:rsidRDefault="006070F4" w:rsidP="009F6FC2">
      <w:pPr>
        <w:autoSpaceDE w:val="0"/>
        <w:autoSpaceDN w:val="0"/>
        <w:adjustRightInd w:val="0"/>
        <w:spacing w:line="240" w:lineRule="auto"/>
        <w:jc w:val="center"/>
        <w:rPr>
          <w:rFonts w:ascii="Times New Roman" w:hAnsi="Times New Roman" w:cs="Times New Roman"/>
          <w:b/>
        </w:rPr>
      </w:pPr>
      <w:r w:rsidRPr="009C61D2">
        <w:rPr>
          <w:rFonts w:ascii="Times New Roman" w:hAnsi="Times New Roman" w:cs="Times New Roman"/>
          <w:b/>
        </w:rPr>
        <w:lastRenderedPageBreak/>
        <w:t>PERCEPTION SUR LA SOCIETE CIVILE</w:t>
      </w:r>
    </w:p>
    <w:p w:rsidR="006070F4" w:rsidRPr="009C61D2" w:rsidRDefault="006070F4" w:rsidP="009F6FC2">
      <w:pPr>
        <w:spacing w:line="240" w:lineRule="auto"/>
        <w:rPr>
          <w:rFonts w:ascii="Times New Roman" w:hAnsi="Times New Roman" w:cs="Times New Roman"/>
          <w:b/>
        </w:rPr>
      </w:pPr>
      <w:r w:rsidRPr="009C61D2">
        <w:rPr>
          <w:rFonts w:ascii="Times New Roman" w:hAnsi="Times New Roman" w:cs="Times New Roman"/>
          <w:b/>
          <w:i/>
        </w:rPr>
        <w:t>Tableau 4</w:t>
      </w:r>
      <w:r w:rsidRPr="009C61D2">
        <w:rPr>
          <w:rFonts w:ascii="Times New Roman" w:hAnsi="Times New Roman" w:cs="Times New Roman"/>
          <w:b/>
        </w:rPr>
        <w:t xml:space="preserve"> : </w:t>
      </w:r>
      <w:r w:rsidRPr="009C61D2">
        <w:rPr>
          <w:rFonts w:ascii="Times New Roman" w:hAnsi="Times New Roman" w:cs="Times New Roman"/>
          <w:b/>
          <w:i/>
        </w:rPr>
        <w:t>Pourcentage des répondants étant d’accord ou en désaccord avec les déclarations suivantes :</w:t>
      </w:r>
    </w:p>
    <w:tbl>
      <w:tblPr>
        <w:tblStyle w:val="Grilledutableau"/>
        <w:tblW w:w="15735" w:type="dxa"/>
        <w:tblInd w:w="-724" w:type="dxa"/>
        <w:tblLook w:val="04A0" w:firstRow="1" w:lastRow="0" w:firstColumn="1" w:lastColumn="0" w:noHBand="0" w:noVBand="1"/>
      </w:tblPr>
      <w:tblGrid>
        <w:gridCol w:w="5418"/>
        <w:gridCol w:w="1409"/>
        <w:gridCol w:w="1133"/>
        <w:gridCol w:w="999"/>
        <w:gridCol w:w="1393"/>
        <w:gridCol w:w="1294"/>
        <w:gridCol w:w="1274"/>
        <w:gridCol w:w="830"/>
        <w:gridCol w:w="852"/>
        <w:gridCol w:w="1133"/>
      </w:tblGrid>
      <w:tr w:rsidR="006070F4" w:rsidRPr="009C61D2" w:rsidTr="00495C20">
        <w:tc>
          <w:tcPr>
            <w:tcW w:w="5529"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Sous-questions</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Modalités</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Sexe</w:t>
            </w:r>
          </w:p>
        </w:tc>
        <w:tc>
          <w:tcPr>
            <w:tcW w:w="3969" w:type="dxa"/>
            <w:gridSpan w:val="3"/>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Niveau d'instruction</w:t>
            </w:r>
          </w:p>
        </w:tc>
        <w:tc>
          <w:tcPr>
            <w:tcW w:w="1671"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Age</w:t>
            </w:r>
          </w:p>
        </w:tc>
        <w:tc>
          <w:tcPr>
            <w:tcW w:w="1022"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Ensemble</w:t>
            </w:r>
          </w:p>
        </w:tc>
      </w:tr>
      <w:tr w:rsidR="006070F4" w:rsidRPr="009C61D2" w:rsidTr="00495C20">
        <w:tc>
          <w:tcPr>
            <w:tcW w:w="5529"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1417"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1134" w:type="dxa"/>
            <w:tcBorders>
              <w:top w:val="single" w:sz="12" w:space="0" w:color="auto"/>
              <w:left w:val="single" w:sz="12" w:space="0" w:color="auto"/>
              <w:bottom w:val="single" w:sz="12"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Masculin</w:t>
            </w:r>
          </w:p>
        </w:tc>
        <w:tc>
          <w:tcPr>
            <w:tcW w:w="993" w:type="dxa"/>
            <w:tcBorders>
              <w:top w:val="single" w:sz="12" w:space="0" w:color="auto"/>
              <w:left w:val="single" w:sz="8"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Féminin</w:t>
            </w:r>
          </w:p>
        </w:tc>
        <w:tc>
          <w:tcPr>
            <w:tcW w:w="1398" w:type="dxa"/>
            <w:tcBorders>
              <w:top w:val="single" w:sz="12" w:space="0" w:color="auto"/>
              <w:left w:val="single" w:sz="12" w:space="0" w:color="auto"/>
              <w:bottom w:val="single" w:sz="12"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Moins que secondaire</w:t>
            </w:r>
          </w:p>
        </w:tc>
        <w:tc>
          <w:tcPr>
            <w:tcW w:w="1295" w:type="dxa"/>
            <w:tcBorders>
              <w:top w:val="single" w:sz="12" w:space="0" w:color="auto"/>
              <w:left w:val="single" w:sz="8" w:space="0" w:color="auto"/>
              <w:bottom w:val="single" w:sz="12"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Secondaire</w:t>
            </w:r>
          </w:p>
        </w:tc>
        <w:tc>
          <w:tcPr>
            <w:tcW w:w="1276" w:type="dxa"/>
            <w:tcBorders>
              <w:top w:val="single" w:sz="12" w:space="0" w:color="auto"/>
              <w:left w:val="single" w:sz="8"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Plus que secondaire</w:t>
            </w:r>
          </w:p>
        </w:tc>
        <w:tc>
          <w:tcPr>
            <w:tcW w:w="832" w:type="dxa"/>
            <w:tcBorders>
              <w:top w:val="single" w:sz="12" w:space="0" w:color="auto"/>
              <w:left w:val="single" w:sz="12" w:space="0" w:color="auto"/>
              <w:bottom w:val="single" w:sz="12" w:space="0" w:color="auto"/>
              <w:right w:val="single" w:sz="8"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Jeune</w:t>
            </w:r>
          </w:p>
        </w:tc>
        <w:tc>
          <w:tcPr>
            <w:tcW w:w="839" w:type="dxa"/>
            <w:tcBorders>
              <w:top w:val="single" w:sz="12" w:space="0" w:color="auto"/>
              <w:left w:val="single" w:sz="8"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Adulte</w:t>
            </w:r>
          </w:p>
        </w:tc>
        <w:tc>
          <w:tcPr>
            <w:tcW w:w="102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rPr>
            </w:pPr>
          </w:p>
        </w:tc>
      </w:tr>
      <w:tr w:rsidR="006070F4" w:rsidRPr="009C61D2" w:rsidTr="00495C20">
        <w:tc>
          <w:tcPr>
            <w:tcW w:w="5529" w:type="dxa"/>
            <w:vMerge w:val="restart"/>
            <w:tcBorders>
              <w:top w:val="single" w:sz="12"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15.1. La société civile joue son rôle de porte-voix des sans voix</w:t>
            </w:r>
          </w:p>
        </w:tc>
        <w:tc>
          <w:tcPr>
            <w:tcW w:w="1417" w:type="dxa"/>
            <w:tcBorders>
              <w:top w:val="single" w:sz="12" w:space="0" w:color="auto"/>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993"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1398"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1295" w:type="dxa"/>
            <w:tcBorders>
              <w:top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39%</w:t>
            </w:r>
          </w:p>
        </w:tc>
        <w:tc>
          <w:tcPr>
            <w:tcW w:w="1276"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832"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839"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1022" w:type="dxa"/>
            <w:tcBorders>
              <w:top w:val="single" w:sz="12" w:space="0" w:color="auto"/>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r>
      <w:tr w:rsidR="006070F4" w:rsidRPr="009C61D2" w:rsidTr="00495C20">
        <w:tc>
          <w:tcPr>
            <w:tcW w:w="5529" w:type="dxa"/>
            <w:vMerge/>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52%</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52%</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r>
      <w:tr w:rsidR="006070F4" w:rsidRPr="009C61D2" w:rsidTr="00495C20">
        <w:tc>
          <w:tcPr>
            <w:tcW w:w="5529" w:type="dxa"/>
            <w:vMerge w:val="restart"/>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15.2. La société civile joue son rôle d’acteur dans le contrôle de l’action gouvernementale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26%</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r>
      <w:tr w:rsidR="006070F4" w:rsidRPr="009C61D2" w:rsidTr="00495C20">
        <w:tc>
          <w:tcPr>
            <w:tcW w:w="5529" w:type="dxa"/>
            <w:vMerge/>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46%</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15.3. Les  plates-formes de la société civile sont utilisées comme moyens d’accès à des postes de responsabilité</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15.4. Certains  fonctionnaires de l’administration publique sont aussi des  leaders de la société civile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15.5. Les plates-formes de la société civile manquent de spécialisation</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89%</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15.6. Certains hommes de médias manquent de professionnalisme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93%</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15.7. Les émissions inter actives incitent  à la violence et à la haine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15.8. Les réseaux sociaux incitent à la violence et à la haine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92%</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15.9. Certains hommes de médias manquent d’éthique et de déontologie</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95%</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87%</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r>
      <w:tr w:rsidR="006070F4" w:rsidRPr="009C61D2" w:rsidTr="00495C20">
        <w:tc>
          <w:tcPr>
            <w:tcW w:w="5529" w:type="dxa"/>
            <w:vMerge w:val="restart"/>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15.10. Les  leaders religieux manquent de neutralité</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r>
      <w:tr w:rsidR="006070F4" w:rsidRPr="009C61D2" w:rsidTr="00495C20">
        <w:tc>
          <w:tcPr>
            <w:tcW w:w="5529" w:type="dxa"/>
            <w:vMerge/>
            <w:tcBorders>
              <w:top w:val="single" w:sz="8" w:space="0" w:color="auto"/>
              <w:left w:val="single" w:sz="12" w:space="0" w:color="auto"/>
              <w:bottom w:val="single" w:sz="8"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15.11. Les centrales syndicales sont politisées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15.12. Les plates-formes de la société civile sont politisées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r>
      <w:tr w:rsidR="006070F4" w:rsidRPr="009C61D2" w:rsidTr="00495C20">
        <w:tc>
          <w:tcPr>
            <w:tcW w:w="5529" w:type="dxa"/>
            <w:tcBorders>
              <w:top w:val="single" w:sz="8" w:space="0" w:color="auto"/>
              <w:left w:val="single" w:sz="12" w:space="0" w:color="auto"/>
              <w:bottom w:val="single" w:sz="8"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15.13. Les centrales syndicales sont utilisées comme moyen d’accès aux postes de responsabilité</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r>
      <w:tr w:rsidR="006070F4" w:rsidRPr="009C61D2" w:rsidTr="00495C20">
        <w:tc>
          <w:tcPr>
            <w:tcW w:w="5529" w:type="dxa"/>
            <w:vMerge w:val="restart"/>
            <w:tcBorders>
              <w:top w:val="single" w:sz="8" w:space="0" w:color="auto"/>
              <w:left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15.14. Les centrales syndicales jouent leur rôle de défenseurs des droits des travailleurs</w:t>
            </w:r>
          </w:p>
        </w:tc>
        <w:tc>
          <w:tcPr>
            <w:tcW w:w="1417" w:type="dxa"/>
            <w:tcBorders>
              <w:left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D'accord</w:t>
            </w:r>
          </w:p>
        </w:tc>
        <w:tc>
          <w:tcPr>
            <w:tcW w:w="1134"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993"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1398"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1295" w:type="dxa"/>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1276"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45%</w:t>
            </w:r>
          </w:p>
        </w:tc>
        <w:tc>
          <w:tcPr>
            <w:tcW w:w="832" w:type="dxa"/>
            <w:tcBorders>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839" w:type="dxa"/>
            <w:tcBorders>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47%</w:t>
            </w:r>
          </w:p>
        </w:tc>
        <w:tc>
          <w:tcPr>
            <w:tcW w:w="1022" w:type="dxa"/>
            <w:tcBorders>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50%</w:t>
            </w:r>
          </w:p>
        </w:tc>
      </w:tr>
      <w:tr w:rsidR="006070F4" w:rsidRPr="009C61D2" w:rsidTr="00495C20">
        <w:tc>
          <w:tcPr>
            <w:tcW w:w="5529"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En désaccord</w:t>
            </w:r>
          </w:p>
        </w:tc>
        <w:tc>
          <w:tcPr>
            <w:tcW w:w="1134" w:type="dxa"/>
            <w:tcBorders>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43%</w:t>
            </w:r>
          </w:p>
        </w:tc>
        <w:tc>
          <w:tcPr>
            <w:tcW w:w="993" w:type="dxa"/>
            <w:tcBorders>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1398" w:type="dxa"/>
            <w:tcBorders>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35%</w:t>
            </w:r>
          </w:p>
        </w:tc>
        <w:tc>
          <w:tcPr>
            <w:tcW w:w="1295" w:type="dxa"/>
            <w:tcBorders>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c>
          <w:tcPr>
            <w:tcW w:w="1276" w:type="dxa"/>
            <w:tcBorders>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c>
          <w:tcPr>
            <w:tcW w:w="832" w:type="dxa"/>
            <w:tcBorders>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36%</w:t>
            </w:r>
          </w:p>
        </w:tc>
        <w:tc>
          <w:tcPr>
            <w:tcW w:w="839" w:type="dxa"/>
            <w:tcBorders>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43%</w:t>
            </w:r>
          </w:p>
        </w:tc>
        <w:tc>
          <w:tcPr>
            <w:tcW w:w="1022" w:type="dxa"/>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r>
    </w:tbl>
    <w:p w:rsidR="006070F4" w:rsidRPr="009C61D2" w:rsidRDefault="006070F4" w:rsidP="009F6FC2">
      <w:pPr>
        <w:spacing w:line="240" w:lineRule="auto"/>
        <w:rPr>
          <w:rFonts w:ascii="Times New Roman" w:hAnsi="Times New Roman" w:cs="Times New Roman"/>
        </w:rPr>
      </w:pPr>
    </w:p>
    <w:p w:rsidR="006070F4" w:rsidRPr="009C61D2" w:rsidRDefault="006070F4" w:rsidP="009F6FC2">
      <w:pPr>
        <w:autoSpaceDE w:val="0"/>
        <w:autoSpaceDN w:val="0"/>
        <w:adjustRightInd w:val="0"/>
        <w:spacing w:line="240" w:lineRule="auto"/>
        <w:jc w:val="both"/>
        <w:rPr>
          <w:rFonts w:ascii="Times New Roman" w:hAnsi="Times New Roman" w:cs="Times New Roman"/>
          <w:b/>
          <w:i/>
        </w:rPr>
      </w:pPr>
      <w:r w:rsidRPr="009C61D2">
        <w:rPr>
          <w:rFonts w:ascii="Times New Roman" w:hAnsi="Times New Roman" w:cs="Times New Roman"/>
          <w:b/>
          <w:i/>
        </w:rPr>
        <w:lastRenderedPageBreak/>
        <w:t>Tableau 4 : Pourcentage des répondants ayant confiance ou pas aux institutions ci-après</w:t>
      </w:r>
    </w:p>
    <w:tbl>
      <w:tblPr>
        <w:tblStyle w:val="Grilledutableau"/>
        <w:tblW w:w="14586" w:type="dxa"/>
        <w:tblLayout w:type="fixed"/>
        <w:tblLook w:val="04A0" w:firstRow="1" w:lastRow="0" w:firstColumn="1" w:lastColumn="0" w:noHBand="0" w:noVBand="1"/>
      </w:tblPr>
      <w:tblGrid>
        <w:gridCol w:w="4238"/>
        <w:gridCol w:w="1417"/>
        <w:gridCol w:w="1134"/>
        <w:gridCol w:w="993"/>
        <w:gridCol w:w="1275"/>
        <w:gridCol w:w="1418"/>
        <w:gridCol w:w="1276"/>
        <w:gridCol w:w="850"/>
        <w:gridCol w:w="851"/>
        <w:gridCol w:w="1134"/>
      </w:tblGrid>
      <w:tr w:rsidR="006070F4" w:rsidRPr="009C61D2" w:rsidTr="00495C20">
        <w:tc>
          <w:tcPr>
            <w:tcW w:w="4238"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Sous-questions</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Modalités</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Sexe</w:t>
            </w:r>
          </w:p>
        </w:tc>
        <w:tc>
          <w:tcPr>
            <w:tcW w:w="3969" w:type="dxa"/>
            <w:gridSpan w:val="3"/>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Niveau d'instruction</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Age</w:t>
            </w:r>
          </w:p>
        </w:tc>
        <w:tc>
          <w:tcPr>
            <w:tcW w:w="1134"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Ensemble</w:t>
            </w:r>
          </w:p>
        </w:tc>
      </w:tr>
      <w:tr w:rsidR="006070F4" w:rsidRPr="009C61D2" w:rsidTr="00362EDB">
        <w:tc>
          <w:tcPr>
            <w:tcW w:w="4238"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1417" w:type="dxa"/>
            <w:vMerge/>
            <w:tcBorders>
              <w:top w:val="single" w:sz="12" w:space="0" w:color="auto"/>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c>
          <w:tcPr>
            <w:tcW w:w="1134" w:type="dxa"/>
            <w:tcBorders>
              <w:top w:val="single" w:sz="12" w:space="0" w:color="auto"/>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Masculin</w:t>
            </w:r>
          </w:p>
        </w:tc>
        <w:tc>
          <w:tcPr>
            <w:tcW w:w="993" w:type="dxa"/>
            <w:tcBorders>
              <w:top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Féminin</w:t>
            </w:r>
          </w:p>
        </w:tc>
        <w:tc>
          <w:tcPr>
            <w:tcW w:w="1275" w:type="dxa"/>
            <w:tcBorders>
              <w:top w:val="single" w:sz="12" w:space="0" w:color="auto"/>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Moins que secondaire</w:t>
            </w:r>
          </w:p>
        </w:tc>
        <w:tc>
          <w:tcPr>
            <w:tcW w:w="1418" w:type="dxa"/>
            <w:tcBorders>
              <w:top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Secondaire</w:t>
            </w:r>
          </w:p>
        </w:tc>
        <w:tc>
          <w:tcPr>
            <w:tcW w:w="1276" w:type="dxa"/>
            <w:tcBorders>
              <w:top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Plus que secondaire</w:t>
            </w:r>
          </w:p>
        </w:tc>
        <w:tc>
          <w:tcPr>
            <w:tcW w:w="850" w:type="dxa"/>
            <w:tcBorders>
              <w:top w:val="single" w:sz="12" w:space="0" w:color="auto"/>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Jeune</w:t>
            </w:r>
          </w:p>
        </w:tc>
        <w:tc>
          <w:tcPr>
            <w:tcW w:w="851" w:type="dxa"/>
            <w:tcBorders>
              <w:top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Adulte</w:t>
            </w:r>
          </w:p>
        </w:tc>
        <w:tc>
          <w:tcPr>
            <w:tcW w:w="1134" w:type="dxa"/>
            <w:vMerge/>
            <w:tcBorders>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r>
      <w:tr w:rsidR="006070F4" w:rsidRPr="009C61D2" w:rsidTr="00495C20">
        <w:tc>
          <w:tcPr>
            <w:tcW w:w="4238"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24.1. Assemblée nationale</w:t>
            </w:r>
          </w:p>
        </w:tc>
        <w:tc>
          <w:tcPr>
            <w:tcW w:w="1417" w:type="dxa"/>
            <w:tcBorders>
              <w:top w:val="single" w:sz="12" w:space="0" w:color="auto"/>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993"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15%</w:t>
            </w:r>
          </w:p>
        </w:tc>
        <w:tc>
          <w:tcPr>
            <w:tcW w:w="1275"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1418" w:type="dxa"/>
            <w:tcBorders>
              <w:top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16%</w:t>
            </w:r>
          </w:p>
        </w:tc>
        <w:tc>
          <w:tcPr>
            <w:tcW w:w="1276"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850"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851"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1134" w:type="dxa"/>
            <w:tcBorders>
              <w:top w:val="single" w:sz="12" w:space="0" w:color="auto"/>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86%</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24.2. Primature</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21%</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12%</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77%</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78%</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81%</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24.3. Ministère de l’Administration du territoire et de la Décentralisation</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9%</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10%</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12%</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11%</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15%</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76%</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88%</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84%</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83%</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79%</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85%</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80%</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82%</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rPr>
              <w:br w:type="page"/>
            </w:r>
            <w:r w:rsidRPr="009C61D2">
              <w:rPr>
                <w:rFonts w:ascii="Times New Roman" w:hAnsi="Times New Roman" w:cs="Times New Roman"/>
                <w:color w:val="000000"/>
              </w:rPr>
              <w:t>24.4. Médiateur de la République</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34%</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36%</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36%</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35%</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52%</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24.5. Conseil Economique et Social</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20%</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21%</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74%</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75%</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73%</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24.6. Leaders religieux</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46%</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35%</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52%</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43%</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41%</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24.7. Syndicat</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44%</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41%</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44%</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57%</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57%</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24.8. Associations professionnelles du secteur privé</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21%</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35%</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57%</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24.9. Patronat</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21%</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8%</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17%</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24.10. Société civile</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41%</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36%</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32%</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34%</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24.11. Coordinations régionales</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32%</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32%</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24.12. Autorité du quartier</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52%</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50%</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50%</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52%</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50%</w:t>
            </w:r>
          </w:p>
        </w:tc>
      </w:tr>
      <w:tr w:rsidR="006070F4" w:rsidRPr="009C61D2" w:rsidTr="00362EDB">
        <w:tc>
          <w:tcPr>
            <w:tcW w:w="4238" w:type="dxa"/>
            <w:vMerge w:val="restart"/>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24.13. Autorité communale</w:t>
            </w:r>
          </w:p>
        </w:tc>
        <w:tc>
          <w:tcPr>
            <w:tcW w:w="1417"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Confiance</w:t>
            </w:r>
          </w:p>
        </w:tc>
        <w:tc>
          <w:tcPr>
            <w:tcW w:w="1134"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32%</w:t>
            </w:r>
          </w:p>
        </w:tc>
        <w:tc>
          <w:tcPr>
            <w:tcW w:w="993"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1275"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39%</w:t>
            </w:r>
          </w:p>
        </w:tc>
        <w:tc>
          <w:tcPr>
            <w:tcW w:w="1418"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26%</w:t>
            </w:r>
          </w:p>
        </w:tc>
        <w:tc>
          <w:tcPr>
            <w:tcW w:w="1276"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850"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851"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34%</w:t>
            </w:r>
          </w:p>
        </w:tc>
        <w:tc>
          <w:tcPr>
            <w:tcW w:w="1134"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r>
      <w:tr w:rsidR="006070F4" w:rsidRPr="009C61D2" w:rsidTr="00362EDB">
        <w:tc>
          <w:tcPr>
            <w:tcW w:w="4238" w:type="dxa"/>
            <w:vMerge/>
            <w:tcBorders>
              <w:top w:val="single" w:sz="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1417" w:type="dxa"/>
            <w:tcBorders>
              <w:left w:val="single" w:sz="12" w:space="0" w:color="auto"/>
              <w:bottom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Pas confiance</w:t>
            </w:r>
          </w:p>
        </w:tc>
        <w:tc>
          <w:tcPr>
            <w:tcW w:w="1134" w:type="dxa"/>
            <w:tcBorders>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993" w:type="dxa"/>
            <w:tcBorders>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1275" w:type="dxa"/>
            <w:tcBorders>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1418" w:type="dxa"/>
            <w:tcBorders>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1276" w:type="dxa"/>
            <w:tcBorders>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70%</w:t>
            </w:r>
          </w:p>
        </w:tc>
        <w:tc>
          <w:tcPr>
            <w:tcW w:w="850" w:type="dxa"/>
            <w:tcBorders>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851" w:type="dxa"/>
            <w:tcBorders>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1134" w:type="dxa"/>
            <w:tcBorders>
              <w:left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r>
    </w:tbl>
    <w:p w:rsidR="002214B0" w:rsidRDefault="002214B0" w:rsidP="009F6FC2">
      <w:pPr>
        <w:autoSpaceDE w:val="0"/>
        <w:autoSpaceDN w:val="0"/>
        <w:adjustRightInd w:val="0"/>
        <w:spacing w:line="240" w:lineRule="auto"/>
        <w:rPr>
          <w:rFonts w:ascii="Times New Roman" w:hAnsi="Times New Roman" w:cs="Times New Roman"/>
          <w:b/>
          <w:i/>
        </w:rPr>
      </w:pPr>
    </w:p>
    <w:p w:rsidR="002214B0" w:rsidRDefault="002214B0">
      <w:pPr>
        <w:spacing w:after="160" w:line="259" w:lineRule="auto"/>
        <w:rPr>
          <w:rFonts w:ascii="Times New Roman" w:hAnsi="Times New Roman" w:cs="Times New Roman"/>
          <w:b/>
          <w:i/>
        </w:rPr>
      </w:pPr>
      <w:r>
        <w:rPr>
          <w:rFonts w:ascii="Times New Roman" w:hAnsi="Times New Roman" w:cs="Times New Roman"/>
          <w:b/>
          <w:i/>
        </w:rPr>
        <w:br w:type="page"/>
      </w:r>
    </w:p>
    <w:p w:rsidR="006070F4" w:rsidRPr="009C61D2" w:rsidRDefault="006070F4" w:rsidP="009F6FC2">
      <w:pPr>
        <w:autoSpaceDE w:val="0"/>
        <w:autoSpaceDN w:val="0"/>
        <w:adjustRightInd w:val="0"/>
        <w:spacing w:line="240" w:lineRule="auto"/>
        <w:rPr>
          <w:rFonts w:ascii="Times New Roman" w:hAnsi="Times New Roman" w:cs="Times New Roman"/>
          <w:b/>
          <w:i/>
        </w:rPr>
      </w:pPr>
      <w:r w:rsidRPr="009C61D2">
        <w:rPr>
          <w:rFonts w:ascii="Times New Roman" w:hAnsi="Times New Roman" w:cs="Times New Roman"/>
          <w:b/>
          <w:i/>
        </w:rPr>
        <w:lastRenderedPageBreak/>
        <w:t>Tableau 5 : Pourcentage des répondants estimant que les éléments ci-dessous causent des problèmes conduisant au dialogue social</w:t>
      </w:r>
    </w:p>
    <w:tbl>
      <w:tblPr>
        <w:tblStyle w:val="Grilledutableau"/>
        <w:tblW w:w="14586" w:type="dxa"/>
        <w:tblLook w:val="04A0" w:firstRow="1" w:lastRow="0" w:firstColumn="1" w:lastColumn="0" w:noHBand="0" w:noVBand="1"/>
      </w:tblPr>
      <w:tblGrid>
        <w:gridCol w:w="4845"/>
        <w:gridCol w:w="1145"/>
        <w:gridCol w:w="1084"/>
        <w:gridCol w:w="999"/>
        <w:gridCol w:w="1219"/>
        <w:gridCol w:w="1255"/>
        <w:gridCol w:w="1219"/>
        <w:gridCol w:w="835"/>
        <w:gridCol w:w="852"/>
        <w:gridCol w:w="1133"/>
      </w:tblGrid>
      <w:tr w:rsidR="006070F4" w:rsidRPr="009C61D2" w:rsidTr="00495C20">
        <w:tc>
          <w:tcPr>
            <w:tcW w:w="5372"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Sous-questions</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rPr>
              <w:t>Modalités</w:t>
            </w:r>
          </w:p>
        </w:tc>
        <w:tc>
          <w:tcPr>
            <w:tcW w:w="1952"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Sexe</w:t>
            </w:r>
          </w:p>
        </w:tc>
        <w:tc>
          <w:tcPr>
            <w:tcW w:w="3576" w:type="dxa"/>
            <w:gridSpan w:val="3"/>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Niveau d'instruction</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Age</w:t>
            </w:r>
          </w:p>
        </w:tc>
        <w:tc>
          <w:tcPr>
            <w:tcW w:w="993"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Ensemble</w:t>
            </w:r>
          </w:p>
        </w:tc>
      </w:tr>
      <w:tr w:rsidR="00495C20" w:rsidRPr="009C61D2" w:rsidTr="00495C20">
        <w:tc>
          <w:tcPr>
            <w:tcW w:w="5372" w:type="dxa"/>
            <w:vMerge/>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rPr>
            </w:pPr>
          </w:p>
        </w:tc>
        <w:tc>
          <w:tcPr>
            <w:tcW w:w="992" w:type="dxa"/>
            <w:vMerge/>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rPr>
            </w:pPr>
          </w:p>
        </w:tc>
        <w:tc>
          <w:tcPr>
            <w:tcW w:w="992" w:type="dxa"/>
            <w:tcBorders>
              <w:top w:val="single" w:sz="12" w:space="0" w:color="auto"/>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Masculin</w:t>
            </w:r>
          </w:p>
        </w:tc>
        <w:tc>
          <w:tcPr>
            <w:tcW w:w="960" w:type="dxa"/>
            <w:tcBorders>
              <w:top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Féminin</w:t>
            </w:r>
          </w:p>
        </w:tc>
        <w:tc>
          <w:tcPr>
            <w:tcW w:w="1167" w:type="dxa"/>
            <w:tcBorders>
              <w:top w:val="single" w:sz="12" w:space="0" w:color="auto"/>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Moins que secondaire</w:t>
            </w:r>
          </w:p>
        </w:tc>
        <w:tc>
          <w:tcPr>
            <w:tcW w:w="1242" w:type="dxa"/>
            <w:tcBorders>
              <w:top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Secondaire</w:t>
            </w:r>
          </w:p>
        </w:tc>
        <w:tc>
          <w:tcPr>
            <w:tcW w:w="1167" w:type="dxa"/>
            <w:tcBorders>
              <w:top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Plus que secondaire</w:t>
            </w:r>
          </w:p>
        </w:tc>
        <w:tc>
          <w:tcPr>
            <w:tcW w:w="851" w:type="dxa"/>
            <w:tcBorders>
              <w:top w:val="single" w:sz="12" w:space="0" w:color="auto"/>
              <w:left w:val="single" w:sz="12" w:space="0" w:color="auto"/>
              <w:bottom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Jeune</w:t>
            </w:r>
          </w:p>
        </w:tc>
        <w:tc>
          <w:tcPr>
            <w:tcW w:w="850" w:type="dxa"/>
            <w:tcBorders>
              <w:top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b/>
                <w:color w:val="000000"/>
              </w:rPr>
            </w:pPr>
            <w:r w:rsidRPr="009C61D2">
              <w:rPr>
                <w:rFonts w:ascii="Times New Roman" w:hAnsi="Times New Roman" w:cs="Times New Roman"/>
                <w:b/>
                <w:color w:val="000000"/>
              </w:rPr>
              <w:t>Adulte</w:t>
            </w:r>
          </w:p>
        </w:tc>
        <w:tc>
          <w:tcPr>
            <w:tcW w:w="993" w:type="dxa"/>
            <w:vMerge/>
            <w:tcBorders>
              <w:left w:val="single" w:sz="12" w:space="0" w:color="auto"/>
              <w:bottom w:val="single" w:sz="12" w:space="0" w:color="auto"/>
              <w:right w:val="single" w:sz="12" w:space="0" w:color="auto"/>
            </w:tcBorders>
          </w:tcPr>
          <w:p w:rsidR="006070F4" w:rsidRPr="009C61D2" w:rsidRDefault="006070F4" w:rsidP="009F6FC2">
            <w:pPr>
              <w:spacing w:after="0" w:line="240" w:lineRule="auto"/>
              <w:rPr>
                <w:rFonts w:ascii="Times New Roman" w:hAnsi="Times New Roman" w:cs="Times New Roman"/>
              </w:rPr>
            </w:pPr>
          </w:p>
        </w:tc>
      </w:tr>
      <w:tr w:rsidR="00495C20" w:rsidRPr="009C61D2" w:rsidTr="00495C20">
        <w:tc>
          <w:tcPr>
            <w:tcW w:w="5372" w:type="dxa"/>
            <w:vMerge w:val="restart"/>
            <w:tcBorders>
              <w:top w:val="single" w:sz="12" w:space="0" w:color="auto"/>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25.1. Elections</w:t>
            </w:r>
          </w:p>
        </w:tc>
        <w:tc>
          <w:tcPr>
            <w:tcW w:w="992" w:type="dxa"/>
            <w:tcBorders>
              <w:top w:val="single" w:sz="12" w:space="0" w:color="auto"/>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960"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167"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c>
          <w:tcPr>
            <w:tcW w:w="1242" w:type="dxa"/>
            <w:tcBorders>
              <w:top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c>
          <w:tcPr>
            <w:tcW w:w="1167"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36%</w:t>
            </w:r>
          </w:p>
        </w:tc>
        <w:tc>
          <w:tcPr>
            <w:tcW w:w="851" w:type="dxa"/>
            <w:tcBorders>
              <w:top w:val="single" w:sz="12" w:space="0" w:color="auto"/>
              <w:lef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850" w:type="dxa"/>
            <w:tcBorders>
              <w:top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26%</w:t>
            </w:r>
          </w:p>
        </w:tc>
        <w:tc>
          <w:tcPr>
            <w:tcW w:w="993" w:type="dxa"/>
            <w:tcBorders>
              <w:top w:val="single" w:sz="12" w:space="0" w:color="auto"/>
              <w:left w:val="single" w:sz="12" w:space="0" w:color="auto"/>
              <w:right w:val="single" w:sz="12" w:space="0" w:color="auto"/>
            </w:tcBorders>
            <w:vAlign w:val="center"/>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69%</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25.2. Délestage eau et électricité</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46%</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50%</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47%</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48%</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43%</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36%</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41%</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49%</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41%</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25.3. Insalubrité</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23%</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32%</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25.4. Revendication syndicale</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31%</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67%</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68%</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65%</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66%</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25.5. Insécurité</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57%</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50%</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31%</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31%</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25.6. Impunité</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63%</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23%</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25.7. Corruption/Détournement de fonds publics</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61%</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23%</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18%</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21%</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26%</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25.8. Conflits domaniaux et fonciers</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32%</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43%</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41%</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35%</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57%</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54%</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52%</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25.9. Conflits entre Sociétés minières et communautés riveraines</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38%</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40%</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45%</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34%</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39%</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42%</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32%</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41%</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45%</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35%</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39%</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37%</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25.10. Conflits dans l’exploitation des ressources forestières</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46%</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47%</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43%</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47%</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50%</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51%</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43%</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47%</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31%</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23%</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28%</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25.11. Conflits religieux</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72%</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12%</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15%</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11%</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11%</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12%</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14%</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13%</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25.12. Conflits entre agriculteurs et éleveurs</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27%</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33%</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30%</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29%</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56%</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53%</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55%</w:t>
            </w:r>
          </w:p>
        </w:tc>
      </w:tr>
      <w:tr w:rsidR="00495C20" w:rsidRPr="009C61D2" w:rsidTr="00495C20">
        <w:tc>
          <w:tcPr>
            <w:tcW w:w="5372" w:type="dxa"/>
            <w:vMerge w:val="restart"/>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jc w:val="both"/>
              <w:rPr>
                <w:rFonts w:ascii="Times New Roman" w:hAnsi="Times New Roman" w:cs="Times New Roman"/>
                <w:color w:val="000000"/>
              </w:rPr>
            </w:pPr>
            <w:r w:rsidRPr="009C61D2">
              <w:rPr>
                <w:rFonts w:ascii="Times New Roman" w:hAnsi="Times New Roman" w:cs="Times New Roman"/>
                <w:color w:val="000000"/>
              </w:rPr>
              <w:t>25.13. Conflits entre autochtones  et non autochtones</w:t>
            </w:r>
          </w:p>
        </w:tc>
        <w:tc>
          <w:tcPr>
            <w:tcW w:w="992" w:type="dxa"/>
            <w:tcBorders>
              <w:left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Rarement</w:t>
            </w:r>
          </w:p>
        </w:tc>
        <w:tc>
          <w:tcPr>
            <w:tcW w:w="992"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60%</w:t>
            </w:r>
          </w:p>
        </w:tc>
        <w:tc>
          <w:tcPr>
            <w:tcW w:w="96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64%</w:t>
            </w:r>
          </w:p>
        </w:tc>
        <w:tc>
          <w:tcPr>
            <w:tcW w:w="1167"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58%</w:t>
            </w:r>
          </w:p>
        </w:tc>
        <w:tc>
          <w:tcPr>
            <w:tcW w:w="1242" w:type="dxa"/>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59%</w:t>
            </w:r>
          </w:p>
        </w:tc>
        <w:tc>
          <w:tcPr>
            <w:tcW w:w="1167"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71%</w:t>
            </w:r>
          </w:p>
        </w:tc>
        <w:tc>
          <w:tcPr>
            <w:tcW w:w="851" w:type="dxa"/>
            <w:tcBorders>
              <w:lef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850" w:type="dxa"/>
            <w:tcBorders>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c>
          <w:tcPr>
            <w:tcW w:w="993" w:type="dxa"/>
            <w:tcBorders>
              <w:left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62%</w:t>
            </w:r>
          </w:p>
        </w:tc>
      </w:tr>
      <w:tr w:rsidR="00495C20" w:rsidRPr="009C61D2" w:rsidTr="00495C20">
        <w:tc>
          <w:tcPr>
            <w:tcW w:w="5372" w:type="dxa"/>
            <w:vMerge/>
            <w:tcBorders>
              <w:left w:val="single" w:sz="12" w:space="0" w:color="auto"/>
              <w:bottom w:val="single" w:sz="12" w:space="0" w:color="auto"/>
              <w:right w:val="single" w:sz="12" w:space="0" w:color="auto"/>
            </w:tcBorders>
            <w:vAlign w:val="center"/>
          </w:tcPr>
          <w:p w:rsidR="006070F4" w:rsidRPr="009C61D2" w:rsidRDefault="006070F4" w:rsidP="009F6FC2">
            <w:pPr>
              <w:spacing w:after="0" w:line="240" w:lineRule="auto"/>
              <w:rPr>
                <w:rFonts w:ascii="Times New Roman" w:hAnsi="Times New Roman" w:cs="Times New Roman"/>
                <w:color w:val="000000"/>
              </w:rPr>
            </w:pPr>
          </w:p>
        </w:tc>
        <w:tc>
          <w:tcPr>
            <w:tcW w:w="992" w:type="dxa"/>
            <w:tcBorders>
              <w:left w:val="single" w:sz="12" w:space="0" w:color="auto"/>
              <w:bottom w:val="single" w:sz="12" w:space="0" w:color="auto"/>
              <w:right w:val="single" w:sz="12" w:space="0" w:color="auto"/>
            </w:tcBorders>
            <w:vAlign w:val="bottom"/>
          </w:tcPr>
          <w:p w:rsidR="006070F4" w:rsidRPr="009C61D2" w:rsidRDefault="006070F4" w:rsidP="009F6FC2">
            <w:pPr>
              <w:spacing w:after="0" w:line="240" w:lineRule="auto"/>
              <w:rPr>
                <w:rFonts w:ascii="Times New Roman" w:hAnsi="Times New Roman" w:cs="Times New Roman"/>
                <w:color w:val="000000"/>
              </w:rPr>
            </w:pPr>
            <w:r w:rsidRPr="009C61D2">
              <w:rPr>
                <w:rFonts w:ascii="Times New Roman" w:hAnsi="Times New Roman" w:cs="Times New Roman"/>
                <w:color w:val="000000"/>
              </w:rPr>
              <w:t>Souvent</w:t>
            </w:r>
          </w:p>
        </w:tc>
        <w:tc>
          <w:tcPr>
            <w:tcW w:w="992" w:type="dxa"/>
            <w:tcBorders>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23%</w:t>
            </w:r>
          </w:p>
        </w:tc>
        <w:tc>
          <w:tcPr>
            <w:tcW w:w="960" w:type="dxa"/>
            <w:tcBorders>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21%</w:t>
            </w:r>
          </w:p>
        </w:tc>
        <w:tc>
          <w:tcPr>
            <w:tcW w:w="1167" w:type="dxa"/>
            <w:tcBorders>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23%</w:t>
            </w:r>
          </w:p>
        </w:tc>
        <w:tc>
          <w:tcPr>
            <w:tcW w:w="1242" w:type="dxa"/>
            <w:tcBorders>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25%</w:t>
            </w:r>
          </w:p>
        </w:tc>
        <w:tc>
          <w:tcPr>
            <w:tcW w:w="1167" w:type="dxa"/>
            <w:tcBorders>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19%</w:t>
            </w:r>
          </w:p>
        </w:tc>
        <w:tc>
          <w:tcPr>
            <w:tcW w:w="851" w:type="dxa"/>
            <w:tcBorders>
              <w:left w:val="single" w:sz="12" w:space="0" w:color="auto"/>
              <w:bottom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20%</w:t>
            </w:r>
          </w:p>
        </w:tc>
        <w:tc>
          <w:tcPr>
            <w:tcW w:w="850" w:type="dxa"/>
            <w:tcBorders>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24%</w:t>
            </w:r>
          </w:p>
        </w:tc>
        <w:tc>
          <w:tcPr>
            <w:tcW w:w="993" w:type="dxa"/>
            <w:tcBorders>
              <w:left w:val="single" w:sz="12" w:space="0" w:color="auto"/>
              <w:bottom w:val="single" w:sz="12" w:space="0" w:color="auto"/>
              <w:right w:val="single" w:sz="12" w:space="0" w:color="auto"/>
            </w:tcBorders>
            <w:vAlign w:val="bottom"/>
          </w:tcPr>
          <w:p w:rsidR="006070F4" w:rsidRPr="009C61D2" w:rsidRDefault="006070F4" w:rsidP="009F6FC2">
            <w:pPr>
              <w:spacing w:after="0" w:line="240" w:lineRule="auto"/>
              <w:jc w:val="center"/>
              <w:rPr>
                <w:rFonts w:ascii="Times New Roman" w:hAnsi="Times New Roman" w:cs="Times New Roman"/>
                <w:color w:val="000000"/>
              </w:rPr>
            </w:pPr>
            <w:r w:rsidRPr="009C61D2">
              <w:rPr>
                <w:rFonts w:ascii="Times New Roman" w:hAnsi="Times New Roman" w:cs="Times New Roman"/>
                <w:color w:val="000000"/>
              </w:rPr>
              <w:t>22%</w:t>
            </w:r>
          </w:p>
        </w:tc>
      </w:tr>
    </w:tbl>
    <w:p w:rsidR="006070F4" w:rsidRPr="009C61D2" w:rsidRDefault="006070F4" w:rsidP="009F6FC2">
      <w:pPr>
        <w:spacing w:line="240" w:lineRule="auto"/>
        <w:rPr>
          <w:rFonts w:ascii="Times New Roman" w:hAnsi="Times New Roman" w:cs="Times New Roman"/>
        </w:rPr>
        <w:sectPr w:rsidR="006070F4" w:rsidRPr="009C61D2" w:rsidSect="006070F4">
          <w:pgSz w:w="16838" w:h="11906" w:orient="landscape"/>
          <w:pgMar w:top="1417" w:right="1417" w:bottom="1417" w:left="1417" w:header="708" w:footer="708" w:gutter="0"/>
          <w:cols w:space="708"/>
          <w:docGrid w:linePitch="360"/>
        </w:sectPr>
      </w:pPr>
    </w:p>
    <w:p w:rsidR="009266A2" w:rsidRPr="009C61D2" w:rsidRDefault="009266A2" w:rsidP="009F6FC2">
      <w:pPr>
        <w:tabs>
          <w:tab w:val="center" w:pos="4819"/>
        </w:tabs>
        <w:spacing w:line="240" w:lineRule="auto"/>
        <w:rPr>
          <w:rFonts w:ascii="Times New Roman" w:hAnsi="Times New Roman" w:cs="Times New Roman"/>
        </w:rPr>
      </w:pPr>
    </w:p>
    <w:p w:rsidR="009266A2" w:rsidRPr="009C61D2" w:rsidRDefault="009266A2" w:rsidP="009F6FC2">
      <w:pPr>
        <w:spacing w:line="240" w:lineRule="auto"/>
        <w:rPr>
          <w:rFonts w:ascii="Times New Roman" w:hAnsi="Times New Roman" w:cs="Times New Roman"/>
        </w:rPr>
      </w:pPr>
    </w:p>
    <w:p w:rsidR="009266A2" w:rsidRPr="009C61D2" w:rsidRDefault="009266A2" w:rsidP="009F6FC2">
      <w:pPr>
        <w:spacing w:line="240" w:lineRule="auto"/>
        <w:rPr>
          <w:rFonts w:ascii="Times New Roman" w:hAnsi="Times New Roman" w:cs="Times New Roman"/>
        </w:rPr>
      </w:pPr>
    </w:p>
    <w:p w:rsidR="009266A2" w:rsidRPr="009C61D2" w:rsidRDefault="009266A2" w:rsidP="009F6FC2">
      <w:pPr>
        <w:spacing w:line="240" w:lineRule="auto"/>
        <w:rPr>
          <w:rFonts w:ascii="Times New Roman" w:hAnsi="Times New Roman" w:cs="Times New Roman"/>
        </w:rPr>
      </w:pPr>
    </w:p>
    <w:p w:rsidR="009266A2" w:rsidRPr="009C61D2" w:rsidRDefault="009266A2" w:rsidP="009F6FC2">
      <w:pPr>
        <w:spacing w:line="240" w:lineRule="auto"/>
        <w:rPr>
          <w:rFonts w:ascii="Times New Roman" w:hAnsi="Times New Roman" w:cs="Times New Roman"/>
        </w:rPr>
      </w:pPr>
    </w:p>
    <w:p w:rsidR="009266A2" w:rsidRPr="009C61D2" w:rsidRDefault="009266A2" w:rsidP="009F6FC2">
      <w:pPr>
        <w:spacing w:line="240" w:lineRule="auto"/>
        <w:rPr>
          <w:rFonts w:ascii="Times New Roman" w:hAnsi="Times New Roman" w:cs="Times New Roman"/>
        </w:rPr>
      </w:pPr>
    </w:p>
    <w:p w:rsidR="009266A2" w:rsidRPr="009C61D2" w:rsidRDefault="009266A2" w:rsidP="009F6FC2">
      <w:pPr>
        <w:spacing w:line="240" w:lineRule="auto"/>
        <w:rPr>
          <w:rFonts w:ascii="Times New Roman" w:hAnsi="Times New Roman" w:cs="Times New Roman"/>
        </w:rPr>
      </w:pPr>
    </w:p>
    <w:p w:rsidR="003B2714" w:rsidRDefault="003B2714" w:rsidP="009F6FC2">
      <w:pPr>
        <w:pStyle w:val="Titre2"/>
        <w:rPr>
          <w:sz w:val="32"/>
          <w:szCs w:val="22"/>
        </w:rPr>
      </w:pPr>
      <w:bookmarkStart w:id="114" w:name="_Toc524104558"/>
      <w:bookmarkStart w:id="115" w:name="_Toc524256374"/>
    </w:p>
    <w:p w:rsidR="003B2714" w:rsidRDefault="003B2714" w:rsidP="009F6FC2">
      <w:pPr>
        <w:pStyle w:val="Titre2"/>
        <w:rPr>
          <w:sz w:val="32"/>
          <w:szCs w:val="22"/>
        </w:rPr>
      </w:pPr>
    </w:p>
    <w:p w:rsidR="003B2714" w:rsidRDefault="003B2714" w:rsidP="009F6FC2">
      <w:pPr>
        <w:pStyle w:val="Titre2"/>
        <w:rPr>
          <w:sz w:val="32"/>
          <w:szCs w:val="22"/>
        </w:rPr>
      </w:pPr>
    </w:p>
    <w:p w:rsidR="003B2714" w:rsidRDefault="003B2714" w:rsidP="009F6FC2">
      <w:pPr>
        <w:pStyle w:val="Titre2"/>
        <w:rPr>
          <w:sz w:val="32"/>
          <w:szCs w:val="22"/>
        </w:rPr>
      </w:pPr>
    </w:p>
    <w:p w:rsidR="003B2714" w:rsidRDefault="003B2714" w:rsidP="009F6FC2">
      <w:pPr>
        <w:pStyle w:val="Titre2"/>
        <w:rPr>
          <w:sz w:val="32"/>
          <w:szCs w:val="22"/>
        </w:rPr>
      </w:pPr>
    </w:p>
    <w:p w:rsidR="003B2714" w:rsidRDefault="003B2714" w:rsidP="009F6FC2">
      <w:pPr>
        <w:pStyle w:val="Titre2"/>
        <w:rPr>
          <w:sz w:val="32"/>
          <w:szCs w:val="22"/>
        </w:rPr>
      </w:pPr>
    </w:p>
    <w:p w:rsidR="006070F4" w:rsidRPr="002214B0" w:rsidRDefault="00F72AD9" w:rsidP="009F6FC2">
      <w:pPr>
        <w:pStyle w:val="Titre2"/>
        <w:rPr>
          <w:sz w:val="32"/>
          <w:szCs w:val="22"/>
        </w:rPr>
        <w:sectPr w:rsidR="006070F4" w:rsidRPr="002214B0" w:rsidSect="00BD681D">
          <w:pgSz w:w="11906" w:h="16838"/>
          <w:pgMar w:top="1418" w:right="1418" w:bottom="1418" w:left="1418" w:header="709" w:footer="709" w:gutter="0"/>
          <w:cols w:space="708"/>
          <w:docGrid w:linePitch="360"/>
        </w:sectPr>
      </w:pPr>
      <w:bookmarkStart w:id="116" w:name="_Toc524338709"/>
      <w:bookmarkStart w:id="117" w:name="_Toc524355777"/>
      <w:r w:rsidRPr="002214B0">
        <w:rPr>
          <w:sz w:val="32"/>
          <w:szCs w:val="22"/>
        </w:rPr>
        <w:t>LES OUTILS</w:t>
      </w:r>
      <w:bookmarkEnd w:id="114"/>
      <w:bookmarkEnd w:id="115"/>
      <w:bookmarkEnd w:id="116"/>
      <w:bookmarkEnd w:id="117"/>
    </w:p>
    <w:p w:rsidR="006070F4" w:rsidRPr="009C61D2" w:rsidRDefault="00BD681D" w:rsidP="009F6FC2">
      <w:pPr>
        <w:tabs>
          <w:tab w:val="center" w:pos="4819"/>
        </w:tabs>
        <w:spacing w:line="240" w:lineRule="auto"/>
        <w:jc w:val="center"/>
        <w:rPr>
          <w:rFonts w:ascii="Times New Roman" w:hAnsi="Times New Roman" w:cs="Times New Roman"/>
        </w:rPr>
      </w:pPr>
      <w:r w:rsidRPr="009C61D2">
        <w:rPr>
          <w:rFonts w:ascii="Times New Roman" w:hAnsi="Times New Roman" w:cs="Times New Roman"/>
          <w:noProof/>
          <w:lang w:eastAsia="fr-FR"/>
        </w:rPr>
        <w:lastRenderedPageBreak/>
        <mc:AlternateContent>
          <mc:Choice Requires="wps">
            <w:drawing>
              <wp:anchor distT="0" distB="0" distL="114300" distR="114300" simplePos="0" relativeHeight="251687936" behindDoc="0" locked="0" layoutInCell="1" allowOverlap="1" wp14:anchorId="10362F0B" wp14:editId="09B76E80">
                <wp:simplePos x="0" y="0"/>
                <wp:positionH relativeFrom="column">
                  <wp:posOffset>2266950</wp:posOffset>
                </wp:positionH>
                <wp:positionV relativeFrom="paragraph">
                  <wp:posOffset>347980</wp:posOffset>
                </wp:positionV>
                <wp:extent cx="1143000" cy="0"/>
                <wp:effectExtent l="0" t="0" r="19050" b="1905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BF7772" id="Connecteur droit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7.4pt" to="26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"/>
            </w:pict>
          </mc:Fallback>
        </mc:AlternateContent>
      </w:r>
      <w:r w:rsidR="006070F4" w:rsidRPr="009C61D2">
        <w:rPr>
          <w:rFonts w:ascii="Times New Roman" w:hAnsi="Times New Roman" w:cs="Times New Roman"/>
          <w:noProof/>
          <w:lang w:eastAsia="fr-FR"/>
        </w:rPr>
        <mc:AlternateContent>
          <mc:Choice Requires="wps">
            <w:drawing>
              <wp:anchor distT="0" distB="0" distL="114300" distR="114300" simplePos="0" relativeHeight="251685888" behindDoc="0" locked="0" layoutInCell="1" allowOverlap="1" wp14:anchorId="5D16CC23" wp14:editId="4EA237ED">
                <wp:simplePos x="0" y="0"/>
                <wp:positionH relativeFrom="column">
                  <wp:posOffset>360045</wp:posOffset>
                </wp:positionH>
                <wp:positionV relativeFrom="paragraph">
                  <wp:posOffset>-8336280</wp:posOffset>
                </wp:positionV>
                <wp:extent cx="5257800" cy="1151255"/>
                <wp:effectExtent l="22225" t="17145" r="15875" b="2222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51255"/>
                        </a:xfrm>
                        <a:prstGeom prst="rect">
                          <a:avLst/>
                        </a:prstGeom>
                        <a:solidFill>
                          <a:srgbClr val="FFFFFF"/>
                        </a:solidFill>
                        <a:ln w="28575">
                          <a:solidFill>
                            <a:srgbClr val="000000"/>
                          </a:solidFill>
                          <a:miter lim="800000"/>
                          <a:headEnd/>
                          <a:tailEnd/>
                        </a:ln>
                      </wps:spPr>
                      <wps:txbx>
                        <w:txbxContent>
                          <w:p w:rsidR="003A6C9D" w:rsidRPr="008D5994" w:rsidRDefault="003A6C9D" w:rsidP="006070F4">
                            <w:pPr>
                              <w:jc w:val="center"/>
                              <w:rPr>
                                <w:b/>
                                <w:bCs/>
                                <w:sz w:val="32"/>
                                <w:szCs w:val="32"/>
                              </w:rPr>
                            </w:pPr>
                            <w:r w:rsidRPr="008D5994">
                              <w:rPr>
                                <w:b/>
                                <w:bCs/>
                                <w:sz w:val="32"/>
                                <w:szCs w:val="32"/>
                              </w:rPr>
                              <w:t xml:space="preserve">ENQUETE SUR </w:t>
                            </w:r>
                            <w:smartTag w:uri="urn:schemas-microsoft-com:office:smarttags" w:element="PersonName">
                              <w:smartTagPr>
                                <w:attr w:name="ProductID" w:val="LA SITUATION DES"/>
                              </w:smartTagPr>
                              <w:r w:rsidRPr="008D5994">
                                <w:rPr>
                                  <w:b/>
                                  <w:bCs/>
                                  <w:sz w:val="32"/>
                                  <w:szCs w:val="32"/>
                                </w:rPr>
                                <w:t>LA SITUATION DES</w:t>
                              </w:r>
                            </w:smartTag>
                            <w:r w:rsidRPr="008D5994">
                              <w:rPr>
                                <w:b/>
                                <w:bCs/>
                                <w:sz w:val="32"/>
                                <w:szCs w:val="32"/>
                              </w:rPr>
                              <w:t xml:space="preserve"> ORPHELINS ET AUTRES ENFANTS VULNERABLES </w:t>
                            </w:r>
                            <w:r>
                              <w:rPr>
                                <w:b/>
                                <w:bCs/>
                                <w:sz w:val="32"/>
                                <w:szCs w:val="32"/>
                              </w:rPr>
                              <w:t>E</w:t>
                            </w:r>
                            <w:r w:rsidRPr="008D5994">
                              <w:rPr>
                                <w:b/>
                                <w:bCs/>
                                <w:sz w:val="32"/>
                                <w:szCs w:val="32"/>
                              </w:rPr>
                              <w:t>N GUINEE/2004</w:t>
                            </w:r>
                          </w:p>
                          <w:p w:rsidR="003A6C9D" w:rsidRPr="008D5994" w:rsidRDefault="003A6C9D" w:rsidP="006070F4">
                            <w:pPr>
                              <w:jc w:val="center"/>
                              <w:rPr>
                                <w:b/>
                                <w:bCs/>
                                <w:sz w:val="32"/>
                                <w:szCs w:val="32"/>
                              </w:rPr>
                            </w:pPr>
                            <w:r>
                              <w:rPr>
                                <w:b/>
                                <w:bCs/>
                                <w:sz w:val="32"/>
                                <w:szCs w:val="32"/>
                              </w:rPr>
                              <w:t>(OEV)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CC23" id="Zone de texte 15" o:spid="_x0000_s1030" type="#_x0000_t202" style="position:absolute;left:0;text-align:left;margin-left:28.35pt;margin-top:-656.4pt;width:414pt;height:9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" strokeweight="2.25pt">
                <v:textbox>
                  <w:txbxContent>
                    <w:p w:rsidR="003A6C9D" w:rsidRPr="008D5994" w:rsidRDefault="003A6C9D" w:rsidP="006070F4">
                      <w:pPr>
                        <w:jc w:val="center"/>
                        <w:rPr>
                          <w:b/>
                          <w:bCs/>
                          <w:sz w:val="32"/>
                          <w:szCs w:val="32"/>
                        </w:rPr>
                      </w:pPr>
                      <w:r w:rsidRPr="008D5994">
                        <w:rPr>
                          <w:b/>
                          <w:bCs/>
                          <w:sz w:val="32"/>
                          <w:szCs w:val="32"/>
                        </w:rPr>
                        <w:t xml:space="preserve">ENQUETE SUR </w:t>
                      </w:r>
                      <w:smartTag w:uri="urn:schemas-microsoft-com:office:smarttags" w:element="PersonName">
                        <w:smartTagPr>
                          <w:attr w:name="ProductID" w:val="LA SITUATION DES"/>
                        </w:smartTagPr>
                        <w:r w:rsidRPr="008D5994">
                          <w:rPr>
                            <w:b/>
                            <w:bCs/>
                            <w:sz w:val="32"/>
                            <w:szCs w:val="32"/>
                          </w:rPr>
                          <w:t>LA SITUATION DES</w:t>
                        </w:r>
                      </w:smartTag>
                      <w:r w:rsidRPr="008D5994">
                        <w:rPr>
                          <w:b/>
                          <w:bCs/>
                          <w:sz w:val="32"/>
                          <w:szCs w:val="32"/>
                        </w:rPr>
                        <w:t xml:space="preserve"> ORPHELINS ET AUTRES ENFANTS VULNERABLES </w:t>
                      </w:r>
                      <w:r>
                        <w:rPr>
                          <w:b/>
                          <w:bCs/>
                          <w:sz w:val="32"/>
                          <w:szCs w:val="32"/>
                        </w:rPr>
                        <w:t>E</w:t>
                      </w:r>
                      <w:r w:rsidRPr="008D5994">
                        <w:rPr>
                          <w:b/>
                          <w:bCs/>
                          <w:sz w:val="32"/>
                          <w:szCs w:val="32"/>
                        </w:rPr>
                        <w:t>N GUINEE/2004</w:t>
                      </w:r>
                    </w:p>
                    <w:p w:rsidR="003A6C9D" w:rsidRPr="008D5994" w:rsidRDefault="003A6C9D" w:rsidP="006070F4">
                      <w:pPr>
                        <w:jc w:val="center"/>
                        <w:rPr>
                          <w:b/>
                          <w:bCs/>
                          <w:sz w:val="32"/>
                          <w:szCs w:val="32"/>
                        </w:rPr>
                      </w:pPr>
                      <w:r>
                        <w:rPr>
                          <w:b/>
                          <w:bCs/>
                          <w:sz w:val="32"/>
                          <w:szCs w:val="32"/>
                        </w:rPr>
                        <w:t>(OEV)</w:t>
                      </w:r>
                    </w:p>
                  </w:txbxContent>
                </v:textbox>
              </v:shape>
            </w:pict>
          </mc:Fallback>
        </mc:AlternateContent>
      </w:r>
      <w:r w:rsidR="006070F4" w:rsidRPr="009C61D2">
        <w:rPr>
          <w:rFonts w:ascii="Times New Roman" w:hAnsi="Times New Roman" w:cs="Times New Roman"/>
          <w:noProof/>
          <w:lang w:eastAsia="fr-FR"/>
        </w:rPr>
        <mc:AlternateContent>
          <mc:Choice Requires="wps">
            <w:drawing>
              <wp:anchor distT="0" distB="0" distL="114300" distR="114300" simplePos="0" relativeHeight="251684864" behindDoc="1" locked="0" layoutInCell="1" allowOverlap="1" wp14:anchorId="40485770" wp14:editId="324F4372">
                <wp:simplePos x="0" y="0"/>
                <wp:positionH relativeFrom="column">
                  <wp:posOffset>0</wp:posOffset>
                </wp:positionH>
                <wp:positionV relativeFrom="paragraph">
                  <wp:posOffset>-6922135</wp:posOffset>
                </wp:positionV>
                <wp:extent cx="6057900" cy="1714500"/>
                <wp:effectExtent l="5080" t="12065" r="13970" b="6985"/>
                <wp:wrapNone/>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714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99EB8D1" id="Rectangle à coins arrondis 16" o:spid="_x0000_s1026" style="position:absolute;margin-left:0;margin-top:-545.05pt;width:477pt;height: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"/>
            </w:pict>
          </mc:Fallback>
        </mc:AlternateContent>
      </w:r>
      <w:r w:rsidR="006070F4" w:rsidRPr="009C61D2">
        <w:rPr>
          <w:rFonts w:ascii="Times New Roman" w:hAnsi="Times New Roman" w:cs="Times New Roman"/>
          <w:noProof/>
          <w:lang w:eastAsia="fr-FR"/>
        </w:rPr>
        <mc:AlternateContent>
          <mc:Choice Requires="wps">
            <w:drawing>
              <wp:anchor distT="0" distB="0" distL="114300" distR="114300" simplePos="0" relativeHeight="251683840" behindDoc="1" locked="0" layoutInCell="1" allowOverlap="1" wp14:anchorId="25DB4B80" wp14:editId="68EC343B">
                <wp:simplePos x="0" y="0"/>
                <wp:positionH relativeFrom="column">
                  <wp:posOffset>0</wp:posOffset>
                </wp:positionH>
                <wp:positionV relativeFrom="paragraph">
                  <wp:posOffset>-6835140</wp:posOffset>
                </wp:positionV>
                <wp:extent cx="6057900" cy="1485900"/>
                <wp:effectExtent l="43180" t="41910" r="118745" b="120015"/>
                <wp:wrapNone/>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85900"/>
                        </a:xfrm>
                        <a:prstGeom prst="roundRect">
                          <a:avLst>
                            <a:gd name="adj" fmla="val 16667"/>
                          </a:avLst>
                        </a:prstGeom>
                        <a:solidFill>
                          <a:srgbClr val="FFFFFF"/>
                        </a:solidFill>
                        <a:ln w="76200" cmpd="tri">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1BAD7C1" id="Rectangle à coins arrondis 17" o:spid="_x0000_s1026" style="position:absolute;margin-left:0;margin-top:-538.2pt;width:477pt;height:1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" strokeweight="6pt">
                <v:stroke linestyle="thickBetweenThin"/>
                <v:shadow on="t" offset="6pt,6pt"/>
              </v:roundrect>
            </w:pict>
          </mc:Fallback>
        </mc:AlternateContent>
      </w:r>
      <w:r w:rsidR="006070F4" w:rsidRPr="009C61D2">
        <w:rPr>
          <w:rFonts w:ascii="Times New Roman" w:hAnsi="Times New Roman" w:cs="Times New Roman"/>
        </w:rPr>
        <w:t>REPUBLIQUE DE GUINEE</w:t>
      </w:r>
    </w:p>
    <w:p w:rsidR="006070F4" w:rsidRPr="009C61D2" w:rsidRDefault="006070F4" w:rsidP="009F6FC2">
      <w:pPr>
        <w:spacing w:line="240" w:lineRule="auto"/>
        <w:rPr>
          <w:rFonts w:ascii="Times New Roman" w:hAnsi="Times New Roman" w:cs="Times New Roman"/>
        </w:rPr>
      </w:pPr>
      <w:r w:rsidRPr="009C61D2">
        <w:rPr>
          <w:rFonts w:ascii="Times New Roman" w:hAnsi="Times New Roman" w:cs="Times New Roman"/>
        </w:rPr>
        <w:tab/>
      </w:r>
      <w:r w:rsidRPr="009C61D2">
        <w:rPr>
          <w:rFonts w:ascii="Times New Roman" w:hAnsi="Times New Roman" w:cs="Times New Roman"/>
        </w:rPr>
        <w:tab/>
      </w:r>
      <w:r w:rsidRPr="009C61D2">
        <w:rPr>
          <w:rFonts w:ascii="Times New Roman" w:hAnsi="Times New Roman" w:cs="Times New Roman"/>
        </w:rPr>
        <w:tab/>
      </w:r>
      <w:r w:rsidRPr="009C61D2">
        <w:rPr>
          <w:rFonts w:ascii="Times New Roman" w:hAnsi="Times New Roman" w:cs="Times New Roman"/>
        </w:rPr>
        <w:tab/>
        <w:t xml:space="preserve">      </w:t>
      </w:r>
    </w:p>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rPr>
        <w:t>Travail - Justice - Solidarité</w:t>
      </w:r>
    </w:p>
    <w:p w:rsidR="006070F4" w:rsidRPr="009C61D2" w:rsidRDefault="006070F4" w:rsidP="009F6FC2">
      <w:pPr>
        <w:pStyle w:val="Titre6"/>
        <w:rPr>
          <w:sz w:val="22"/>
          <w:szCs w:val="22"/>
        </w:rPr>
      </w:pPr>
      <w:r w:rsidRPr="009C61D2">
        <w:rPr>
          <w:noProof/>
          <w:sz w:val="22"/>
          <w:szCs w:val="22"/>
        </w:rPr>
        <mc:AlternateContent>
          <mc:Choice Requires="wps">
            <w:drawing>
              <wp:anchor distT="0" distB="0" distL="114300" distR="114300" simplePos="0" relativeHeight="251688960" behindDoc="0" locked="0" layoutInCell="1" allowOverlap="1" wp14:anchorId="489CA741" wp14:editId="3CC95110">
                <wp:simplePos x="0" y="0"/>
                <wp:positionH relativeFrom="column">
                  <wp:posOffset>2247900</wp:posOffset>
                </wp:positionH>
                <wp:positionV relativeFrom="paragraph">
                  <wp:posOffset>45720</wp:posOffset>
                </wp:positionV>
                <wp:extent cx="1143000" cy="0"/>
                <wp:effectExtent l="0" t="0" r="19050" b="1905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B8DEB8" id="Connecteur droit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6pt" to="2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"/>
            </w:pict>
          </mc:Fallback>
        </mc:AlternateContent>
      </w:r>
    </w:p>
    <w:p w:rsidR="006070F4" w:rsidRPr="009C61D2" w:rsidRDefault="006070F4" w:rsidP="009F6FC2">
      <w:pPr>
        <w:spacing w:line="240" w:lineRule="auto"/>
        <w:jc w:val="center"/>
        <w:rPr>
          <w:rFonts w:ascii="Times New Roman" w:hAnsi="Times New Roman" w:cs="Times New Roman"/>
          <w:b/>
          <w:i/>
          <w:iCs/>
        </w:rPr>
      </w:pPr>
      <w:r w:rsidRPr="009C61D2">
        <w:rPr>
          <w:rFonts w:ascii="Times New Roman" w:hAnsi="Times New Roman" w:cs="Times New Roman"/>
          <w:noProof/>
          <w:lang w:eastAsia="fr-FR"/>
        </w:rPr>
        <mc:AlternateContent>
          <mc:Choice Requires="wps">
            <w:drawing>
              <wp:anchor distT="0" distB="0" distL="114300" distR="114300" simplePos="0" relativeHeight="251689984" behindDoc="0" locked="0" layoutInCell="1" allowOverlap="1" wp14:anchorId="1237B499" wp14:editId="7E1806A1">
                <wp:simplePos x="0" y="0"/>
                <wp:positionH relativeFrom="column">
                  <wp:posOffset>-227330</wp:posOffset>
                </wp:positionH>
                <wp:positionV relativeFrom="paragraph">
                  <wp:posOffset>140335</wp:posOffset>
                </wp:positionV>
                <wp:extent cx="6375400" cy="1104265"/>
                <wp:effectExtent l="38100" t="38100" r="44450" b="3873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104265"/>
                        </a:xfrm>
                        <a:prstGeom prst="rect">
                          <a:avLst/>
                        </a:prstGeom>
                        <a:solidFill>
                          <a:srgbClr val="FFFFFF"/>
                        </a:solidFill>
                        <a:ln w="76200" cmpd="tri">
                          <a:solidFill>
                            <a:srgbClr val="000000"/>
                          </a:solidFill>
                          <a:miter lim="800000"/>
                          <a:headEnd/>
                          <a:tailEnd/>
                        </a:ln>
                      </wps:spPr>
                      <wps:txbx>
                        <w:txbxContent>
                          <w:p w:rsidR="003A6C9D" w:rsidRPr="00E443F8" w:rsidRDefault="003A6C9D" w:rsidP="006070F4">
                            <w:pPr>
                              <w:jc w:val="center"/>
                              <w:rPr>
                                <w:bCs/>
                                <w:color w:val="000000"/>
                                <w:sz w:val="48"/>
                                <w:szCs w:val="48"/>
                              </w:rPr>
                            </w:pPr>
                            <w:r w:rsidRPr="00E443F8">
                              <w:rPr>
                                <w:bCs/>
                                <w:color w:val="000000"/>
                                <w:sz w:val="48"/>
                                <w:szCs w:val="48"/>
                              </w:rPr>
                              <w:t>Enquête de per</w:t>
                            </w:r>
                            <w:r>
                              <w:rPr>
                                <w:bCs/>
                                <w:color w:val="000000"/>
                                <w:sz w:val="48"/>
                                <w:szCs w:val="48"/>
                              </w:rPr>
                              <w:t xml:space="preserve">ception du climat politique par </w:t>
                            </w:r>
                            <w:r w:rsidRPr="00E443F8">
                              <w:rPr>
                                <w:bCs/>
                                <w:color w:val="000000"/>
                                <w:sz w:val="48"/>
                                <w:szCs w:val="48"/>
                              </w:rPr>
                              <w:t>les populations et les partis politiques en Guinée</w:t>
                            </w:r>
                          </w:p>
                          <w:p w:rsidR="003A6C9D" w:rsidRPr="00796BD9" w:rsidRDefault="003A6C9D" w:rsidP="006070F4">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B499" id="Zone de texte 20" o:spid="_x0000_s1031" type="#_x0000_t202" style="position:absolute;left:0;text-align:left;margin-left:-17.9pt;margin-top:11.05pt;width:502pt;height:8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" strokeweight="6pt">
                <v:stroke linestyle="thickBetweenThin"/>
                <v:textbox>
                  <w:txbxContent>
                    <w:p w:rsidR="003A6C9D" w:rsidRPr="00E443F8" w:rsidRDefault="003A6C9D" w:rsidP="006070F4">
                      <w:pPr>
                        <w:jc w:val="center"/>
                        <w:rPr>
                          <w:bCs/>
                          <w:color w:val="000000"/>
                          <w:sz w:val="48"/>
                          <w:szCs w:val="48"/>
                        </w:rPr>
                      </w:pPr>
                      <w:r w:rsidRPr="00E443F8">
                        <w:rPr>
                          <w:bCs/>
                          <w:color w:val="000000"/>
                          <w:sz w:val="48"/>
                          <w:szCs w:val="48"/>
                        </w:rPr>
                        <w:t>Enquête de per</w:t>
                      </w:r>
                      <w:r>
                        <w:rPr>
                          <w:bCs/>
                          <w:color w:val="000000"/>
                          <w:sz w:val="48"/>
                          <w:szCs w:val="48"/>
                        </w:rPr>
                        <w:t xml:space="preserve">ception du climat politique par </w:t>
                      </w:r>
                      <w:r w:rsidRPr="00E443F8">
                        <w:rPr>
                          <w:bCs/>
                          <w:color w:val="000000"/>
                          <w:sz w:val="48"/>
                          <w:szCs w:val="48"/>
                        </w:rPr>
                        <w:t>les populations et les partis politiques en Guinée</w:t>
                      </w:r>
                    </w:p>
                    <w:p w:rsidR="003A6C9D" w:rsidRPr="00796BD9" w:rsidRDefault="003A6C9D" w:rsidP="006070F4">
                      <w:pPr>
                        <w:rPr>
                          <w:sz w:val="36"/>
                          <w:szCs w:val="36"/>
                        </w:rPr>
                      </w:pPr>
                    </w:p>
                  </w:txbxContent>
                </v:textbox>
              </v:shape>
            </w:pict>
          </mc:Fallback>
        </mc:AlternateContent>
      </w:r>
    </w:p>
    <w:p w:rsidR="006070F4" w:rsidRPr="009C61D2" w:rsidRDefault="006070F4" w:rsidP="009F6FC2">
      <w:pPr>
        <w:spacing w:line="240" w:lineRule="auto"/>
        <w:jc w:val="center"/>
        <w:rPr>
          <w:rFonts w:ascii="Times New Roman" w:hAnsi="Times New Roman" w:cs="Times New Roman"/>
          <w:b/>
          <w:i/>
          <w:iCs/>
        </w:rPr>
      </w:pPr>
    </w:p>
    <w:p w:rsidR="006070F4" w:rsidRPr="009C61D2" w:rsidRDefault="006070F4" w:rsidP="009F6FC2">
      <w:pPr>
        <w:spacing w:line="240" w:lineRule="auto"/>
        <w:jc w:val="center"/>
        <w:rPr>
          <w:rFonts w:ascii="Times New Roman" w:hAnsi="Times New Roman" w:cs="Times New Roman"/>
          <w:b/>
          <w:i/>
          <w:iCs/>
        </w:rPr>
      </w:pPr>
    </w:p>
    <w:p w:rsidR="006070F4" w:rsidRPr="009C61D2" w:rsidRDefault="006070F4" w:rsidP="009F6FC2">
      <w:pPr>
        <w:spacing w:line="240" w:lineRule="auto"/>
        <w:jc w:val="center"/>
        <w:rPr>
          <w:rFonts w:ascii="Times New Roman" w:hAnsi="Times New Roman" w:cs="Times New Roman"/>
          <w:b/>
          <w:i/>
          <w:iCs/>
        </w:rPr>
      </w:pPr>
    </w:p>
    <w:p w:rsidR="006070F4" w:rsidRPr="009C61D2" w:rsidRDefault="006070F4" w:rsidP="009F6FC2">
      <w:pPr>
        <w:spacing w:line="240" w:lineRule="auto"/>
        <w:jc w:val="center"/>
        <w:rPr>
          <w:rFonts w:ascii="Times New Roman" w:hAnsi="Times New Roman" w:cs="Times New Roman"/>
        </w:rPr>
      </w:pPr>
    </w:p>
    <w:p w:rsidR="006070F4" w:rsidRPr="009C61D2" w:rsidRDefault="006070F4" w:rsidP="009F6FC2">
      <w:pPr>
        <w:spacing w:line="240" w:lineRule="auto"/>
        <w:jc w:val="center"/>
        <w:rPr>
          <w:rFonts w:ascii="Times New Roman" w:hAnsi="Times New Roman" w:cs="Times New Roman"/>
        </w:rPr>
      </w:pP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noProof/>
          <w:lang w:eastAsia="fr-FR"/>
        </w:rPr>
        <mc:AlternateContent>
          <mc:Choice Requires="wps">
            <w:drawing>
              <wp:anchor distT="0" distB="0" distL="114300" distR="114300" simplePos="0" relativeHeight="251686912" behindDoc="0" locked="0" layoutInCell="1" allowOverlap="1" wp14:anchorId="7AC33F67" wp14:editId="2F64486E">
                <wp:simplePos x="0" y="0"/>
                <wp:positionH relativeFrom="column">
                  <wp:posOffset>245745</wp:posOffset>
                </wp:positionH>
                <wp:positionV relativeFrom="paragraph">
                  <wp:posOffset>72390</wp:posOffset>
                </wp:positionV>
                <wp:extent cx="5600700" cy="1028700"/>
                <wp:effectExtent l="12700" t="11430" r="6350" b="762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rsidR="003A6C9D" w:rsidRPr="00203562" w:rsidRDefault="003A6C9D" w:rsidP="006070F4">
                            <w:pPr>
                              <w:pStyle w:val="Titre5"/>
                              <w:ind w:left="708"/>
                              <w:jc w:val="center"/>
                              <w:rPr>
                                <w:sz w:val="32"/>
                                <w:szCs w:val="32"/>
                              </w:rPr>
                            </w:pPr>
                            <w:r>
                              <w:rPr>
                                <w:sz w:val="32"/>
                                <w:szCs w:val="32"/>
                              </w:rPr>
                              <w:t>QUESTIONNAIRE MENAGE</w:t>
                            </w:r>
                          </w:p>
                          <w:p w:rsidR="003A6C9D" w:rsidRPr="00324CBD" w:rsidRDefault="003A6C9D" w:rsidP="006070F4">
                            <w:pPr>
                              <w:ind w:firstLine="708"/>
                              <w:jc w:val="center"/>
                            </w:pPr>
                            <w:r w:rsidRPr="00796BD9">
                              <w:rPr>
                                <w:b/>
                                <w:i/>
                              </w:rPr>
                              <w:t>N°</w:t>
                            </w:r>
                            <w:r w:rsidRPr="00324CBD">
                              <w:rPr>
                                <w:i/>
                              </w:rPr>
                              <w:t xml:space="preserve"> /__</w:t>
                            </w:r>
                            <w:r>
                              <w:rPr>
                                <w:i/>
                              </w:rPr>
                              <w:t xml:space="preserve">__/ </w:t>
                            </w:r>
                            <w:r w:rsidRPr="00324CBD">
                              <w:rPr>
                                <w:i/>
                              </w:rPr>
                              <w:t xml:space="preserve"> /</w:t>
                            </w:r>
                            <w:r>
                              <w:rPr>
                                <w:i/>
                              </w:rPr>
                              <w:t>_</w:t>
                            </w:r>
                            <w:r w:rsidRPr="00324CBD">
                              <w:rPr>
                                <w:i/>
                              </w:rPr>
                              <w:t xml:space="preserve">___/ </w:t>
                            </w:r>
                            <w:r>
                              <w:rPr>
                                <w:i/>
                              </w:rPr>
                              <w:t>/____/____/___/</w:t>
                            </w:r>
                          </w:p>
                          <w:p w:rsidR="003A6C9D" w:rsidRPr="003936D9" w:rsidRDefault="003A6C9D" w:rsidP="006070F4">
                            <w:pPr>
                              <w:spacing w:after="0" w:line="240" w:lineRule="auto"/>
                              <w:jc w:val="center"/>
                              <w:rPr>
                                <w:rFonts w:ascii="Times New Roman" w:eastAsia="Times New Roman" w:hAnsi="Times New Roman" w:cs="Times New Roman"/>
                                <w:b/>
                                <w:i/>
                                <w:sz w:val="28"/>
                                <w:szCs w:val="28"/>
                                <w:lang w:eastAsia="fr-FR"/>
                              </w:rPr>
                            </w:pPr>
                            <w:r w:rsidRPr="003936D9">
                              <w:rPr>
                                <w:rFonts w:ascii="Times New Roman" w:eastAsia="Times New Roman" w:hAnsi="Times New Roman" w:cs="Times New Roman"/>
                                <w:b/>
                                <w:i/>
                                <w:sz w:val="28"/>
                                <w:szCs w:val="28"/>
                                <w:lang w:eastAsia="fr-FR"/>
                              </w:rPr>
                              <w:t xml:space="preserve">        R        P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33F67" id="Zone de texte 21" o:spid="_x0000_s1032" type="#_x0000_t202" style="position:absolute;left:0;text-align:left;margin-left:19.35pt;margin-top:5.7pt;width:441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">
                <v:textbox>
                  <w:txbxContent>
                    <w:p w:rsidR="003A6C9D" w:rsidRPr="00203562" w:rsidRDefault="003A6C9D" w:rsidP="006070F4">
                      <w:pPr>
                        <w:pStyle w:val="Titre5"/>
                        <w:ind w:left="708"/>
                        <w:jc w:val="center"/>
                        <w:rPr>
                          <w:sz w:val="32"/>
                          <w:szCs w:val="32"/>
                        </w:rPr>
                      </w:pPr>
                      <w:r>
                        <w:rPr>
                          <w:sz w:val="32"/>
                          <w:szCs w:val="32"/>
                        </w:rPr>
                        <w:t>QUESTIONNAIRE MENAGE</w:t>
                      </w:r>
                    </w:p>
                    <w:p w:rsidR="003A6C9D" w:rsidRPr="00324CBD" w:rsidRDefault="003A6C9D" w:rsidP="006070F4">
                      <w:pPr>
                        <w:ind w:firstLine="708"/>
                        <w:jc w:val="center"/>
                      </w:pPr>
                      <w:r w:rsidRPr="00796BD9">
                        <w:rPr>
                          <w:b/>
                          <w:i/>
                        </w:rPr>
                        <w:t>N°</w:t>
                      </w:r>
                      <w:r w:rsidRPr="00324CBD">
                        <w:rPr>
                          <w:i/>
                        </w:rPr>
                        <w:t xml:space="preserve"> /__</w:t>
                      </w:r>
                      <w:r>
                        <w:rPr>
                          <w:i/>
                        </w:rPr>
                        <w:t xml:space="preserve">__/ </w:t>
                      </w:r>
                      <w:r w:rsidRPr="00324CBD">
                        <w:rPr>
                          <w:i/>
                        </w:rPr>
                        <w:t xml:space="preserve"> /</w:t>
                      </w:r>
                      <w:r>
                        <w:rPr>
                          <w:i/>
                        </w:rPr>
                        <w:t>_</w:t>
                      </w:r>
                      <w:r w:rsidRPr="00324CBD">
                        <w:rPr>
                          <w:i/>
                        </w:rPr>
                        <w:t xml:space="preserve">___/ </w:t>
                      </w:r>
                      <w:r>
                        <w:rPr>
                          <w:i/>
                        </w:rPr>
                        <w:t>/____/____/___/</w:t>
                      </w:r>
                    </w:p>
                    <w:p w:rsidR="003A6C9D" w:rsidRPr="003936D9" w:rsidRDefault="003A6C9D" w:rsidP="006070F4">
                      <w:pPr>
                        <w:spacing w:after="0" w:line="240" w:lineRule="auto"/>
                        <w:jc w:val="center"/>
                        <w:rPr>
                          <w:rFonts w:ascii="Times New Roman" w:eastAsia="Times New Roman" w:hAnsi="Times New Roman" w:cs="Times New Roman"/>
                          <w:b/>
                          <w:i/>
                          <w:sz w:val="28"/>
                          <w:szCs w:val="28"/>
                          <w:lang w:eastAsia="fr-FR"/>
                        </w:rPr>
                      </w:pPr>
                      <w:r w:rsidRPr="003936D9">
                        <w:rPr>
                          <w:rFonts w:ascii="Times New Roman" w:eastAsia="Times New Roman" w:hAnsi="Times New Roman" w:cs="Times New Roman"/>
                          <w:b/>
                          <w:i/>
                          <w:sz w:val="28"/>
                          <w:szCs w:val="28"/>
                          <w:lang w:eastAsia="fr-FR"/>
                        </w:rPr>
                        <w:t xml:space="preserve">        R        P           E</w:t>
                      </w:r>
                    </w:p>
                  </w:txbxContent>
                </v:textbox>
              </v:shape>
            </w:pict>
          </mc:Fallback>
        </mc:AlternateContent>
      </w:r>
    </w:p>
    <w:p w:rsidR="006070F4" w:rsidRPr="009C61D2" w:rsidRDefault="006070F4" w:rsidP="009F6FC2">
      <w:pPr>
        <w:spacing w:line="240" w:lineRule="auto"/>
        <w:jc w:val="center"/>
        <w:rPr>
          <w:rFonts w:ascii="Times New Roman" w:hAnsi="Times New Roman" w:cs="Times New Roman"/>
        </w:rPr>
      </w:pPr>
    </w:p>
    <w:p w:rsidR="006070F4" w:rsidRPr="009C61D2" w:rsidRDefault="006070F4" w:rsidP="009F6FC2">
      <w:pPr>
        <w:spacing w:line="240" w:lineRule="auto"/>
        <w:jc w:val="center"/>
        <w:rPr>
          <w:rFonts w:ascii="Times New Roman" w:hAnsi="Times New Roman" w:cs="Times New Roman"/>
        </w:rPr>
      </w:pPr>
    </w:p>
    <w:p w:rsidR="006070F4" w:rsidRPr="009C61D2" w:rsidRDefault="006070F4" w:rsidP="009F6FC2">
      <w:pPr>
        <w:spacing w:line="240" w:lineRule="auto"/>
        <w:jc w:val="center"/>
        <w:rPr>
          <w:rFonts w:ascii="Times New Roman" w:hAnsi="Times New Roman" w:cs="Times New Roman"/>
        </w:rPr>
      </w:pPr>
    </w:p>
    <w:p w:rsidR="006070F4" w:rsidRPr="009C61D2" w:rsidRDefault="006070F4" w:rsidP="009F6FC2">
      <w:pPr>
        <w:spacing w:line="240" w:lineRule="auto"/>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977"/>
        <w:gridCol w:w="2977"/>
      </w:tblGrid>
      <w:tr w:rsidR="006070F4" w:rsidRPr="009C61D2" w:rsidTr="006070F4">
        <w:trPr>
          <w:jc w:val="center"/>
        </w:trPr>
        <w:tc>
          <w:tcPr>
            <w:tcW w:w="2734" w:type="dxa"/>
            <w:shd w:val="clear" w:color="auto" w:fill="C0C0C0"/>
          </w:tcPr>
          <w:p w:rsidR="006070F4" w:rsidRPr="009C61D2" w:rsidRDefault="006070F4" w:rsidP="009F6FC2">
            <w:pPr>
              <w:spacing w:line="240" w:lineRule="auto"/>
              <w:jc w:val="center"/>
              <w:rPr>
                <w:rFonts w:ascii="Times New Roman" w:hAnsi="Times New Roman" w:cs="Times New Roman"/>
                <w:b/>
              </w:rPr>
            </w:pPr>
            <w:r w:rsidRPr="009C61D2">
              <w:rPr>
                <w:rFonts w:ascii="Times New Roman" w:hAnsi="Times New Roman" w:cs="Times New Roman"/>
              </w:rPr>
              <w:t xml:space="preserve">        </w:t>
            </w:r>
            <w:r w:rsidRPr="009C61D2">
              <w:rPr>
                <w:rFonts w:ascii="Times New Roman" w:hAnsi="Times New Roman" w:cs="Times New Roman"/>
                <w:b/>
              </w:rPr>
              <w:t>Personnel</w:t>
            </w:r>
          </w:p>
        </w:tc>
        <w:tc>
          <w:tcPr>
            <w:tcW w:w="2977" w:type="dxa"/>
            <w:shd w:val="clear" w:color="auto" w:fill="C0C0C0"/>
          </w:tcPr>
          <w:p w:rsidR="006070F4" w:rsidRPr="009C61D2" w:rsidRDefault="006070F4" w:rsidP="009F6FC2">
            <w:pPr>
              <w:spacing w:line="240" w:lineRule="auto"/>
              <w:jc w:val="center"/>
              <w:rPr>
                <w:rFonts w:ascii="Times New Roman" w:hAnsi="Times New Roman" w:cs="Times New Roman"/>
                <w:b/>
              </w:rPr>
            </w:pPr>
            <w:r w:rsidRPr="009C61D2">
              <w:rPr>
                <w:rFonts w:ascii="Times New Roman" w:hAnsi="Times New Roman" w:cs="Times New Roman"/>
                <w:b/>
              </w:rPr>
              <w:t>Nom et Prénoms</w:t>
            </w:r>
          </w:p>
        </w:tc>
        <w:tc>
          <w:tcPr>
            <w:tcW w:w="2977" w:type="dxa"/>
            <w:shd w:val="clear" w:color="auto" w:fill="C0C0C0"/>
          </w:tcPr>
          <w:p w:rsidR="006070F4" w:rsidRPr="009C61D2" w:rsidRDefault="006070F4" w:rsidP="009F6FC2">
            <w:pPr>
              <w:spacing w:line="240" w:lineRule="auto"/>
              <w:jc w:val="center"/>
              <w:rPr>
                <w:rFonts w:ascii="Times New Roman" w:hAnsi="Times New Roman" w:cs="Times New Roman"/>
                <w:b/>
              </w:rPr>
            </w:pPr>
            <w:r w:rsidRPr="009C61D2">
              <w:rPr>
                <w:rFonts w:ascii="Times New Roman" w:hAnsi="Times New Roman" w:cs="Times New Roman"/>
                <w:b/>
              </w:rPr>
              <w:t>Date et signature</w:t>
            </w:r>
          </w:p>
        </w:tc>
      </w:tr>
      <w:tr w:rsidR="006070F4" w:rsidRPr="009C61D2" w:rsidTr="006070F4">
        <w:trPr>
          <w:jc w:val="center"/>
        </w:trPr>
        <w:tc>
          <w:tcPr>
            <w:tcW w:w="2734" w:type="dxa"/>
          </w:tcPr>
          <w:p w:rsidR="006070F4" w:rsidRPr="009C61D2" w:rsidRDefault="006070F4" w:rsidP="009F6FC2">
            <w:pPr>
              <w:spacing w:line="240" w:lineRule="auto"/>
              <w:rPr>
                <w:rFonts w:ascii="Times New Roman" w:hAnsi="Times New Roman" w:cs="Times New Roman"/>
                <w:b/>
              </w:rPr>
            </w:pPr>
            <w:r w:rsidRPr="009C61D2">
              <w:rPr>
                <w:rFonts w:ascii="Times New Roman" w:hAnsi="Times New Roman" w:cs="Times New Roman"/>
                <w:b/>
              </w:rPr>
              <w:t>Enquêteur</w:t>
            </w:r>
          </w:p>
        </w:tc>
        <w:tc>
          <w:tcPr>
            <w:tcW w:w="2977" w:type="dxa"/>
          </w:tcPr>
          <w:p w:rsidR="006070F4" w:rsidRPr="009C61D2" w:rsidRDefault="006070F4" w:rsidP="009F6FC2">
            <w:pPr>
              <w:spacing w:line="240" w:lineRule="auto"/>
              <w:rPr>
                <w:rFonts w:ascii="Times New Roman" w:hAnsi="Times New Roman" w:cs="Times New Roman"/>
              </w:rPr>
            </w:pPr>
          </w:p>
        </w:tc>
        <w:tc>
          <w:tcPr>
            <w:tcW w:w="2977" w:type="dxa"/>
          </w:tcPr>
          <w:p w:rsidR="006070F4" w:rsidRPr="009C61D2" w:rsidRDefault="006070F4" w:rsidP="009F6FC2">
            <w:pPr>
              <w:spacing w:line="240" w:lineRule="auto"/>
              <w:rPr>
                <w:rFonts w:ascii="Times New Roman" w:hAnsi="Times New Roman" w:cs="Times New Roman"/>
              </w:rPr>
            </w:pPr>
          </w:p>
        </w:tc>
      </w:tr>
      <w:tr w:rsidR="006070F4" w:rsidRPr="009C61D2" w:rsidTr="006070F4">
        <w:trPr>
          <w:jc w:val="center"/>
        </w:trPr>
        <w:tc>
          <w:tcPr>
            <w:tcW w:w="2734" w:type="dxa"/>
          </w:tcPr>
          <w:p w:rsidR="006070F4" w:rsidRPr="009C61D2" w:rsidRDefault="006070F4" w:rsidP="009F6FC2">
            <w:pPr>
              <w:spacing w:line="240" w:lineRule="auto"/>
              <w:rPr>
                <w:rFonts w:ascii="Times New Roman" w:hAnsi="Times New Roman" w:cs="Times New Roman"/>
                <w:b/>
              </w:rPr>
            </w:pPr>
            <w:r w:rsidRPr="009C61D2">
              <w:rPr>
                <w:rFonts w:ascii="Times New Roman" w:hAnsi="Times New Roman" w:cs="Times New Roman"/>
                <w:b/>
              </w:rPr>
              <w:t>Superviseur</w:t>
            </w:r>
          </w:p>
        </w:tc>
        <w:tc>
          <w:tcPr>
            <w:tcW w:w="2977" w:type="dxa"/>
          </w:tcPr>
          <w:p w:rsidR="006070F4" w:rsidRPr="009C61D2" w:rsidRDefault="006070F4" w:rsidP="009F6FC2">
            <w:pPr>
              <w:spacing w:line="240" w:lineRule="auto"/>
              <w:rPr>
                <w:rFonts w:ascii="Times New Roman" w:hAnsi="Times New Roman" w:cs="Times New Roman"/>
              </w:rPr>
            </w:pPr>
          </w:p>
        </w:tc>
        <w:tc>
          <w:tcPr>
            <w:tcW w:w="2977" w:type="dxa"/>
          </w:tcPr>
          <w:p w:rsidR="006070F4" w:rsidRPr="009C61D2" w:rsidRDefault="006070F4" w:rsidP="009F6FC2">
            <w:pPr>
              <w:spacing w:line="240" w:lineRule="auto"/>
              <w:rPr>
                <w:rFonts w:ascii="Times New Roman" w:hAnsi="Times New Roman" w:cs="Times New Roman"/>
              </w:rPr>
            </w:pPr>
          </w:p>
        </w:tc>
      </w:tr>
    </w:tbl>
    <w:p w:rsidR="006070F4" w:rsidRPr="009C61D2" w:rsidRDefault="006070F4" w:rsidP="009F6FC2">
      <w:pPr>
        <w:spacing w:line="240" w:lineRule="auto"/>
        <w:rPr>
          <w:rFonts w:ascii="Times New Roman" w:hAnsi="Times New Roman" w:cs="Times New Roman"/>
        </w:rPr>
      </w:pPr>
    </w:p>
    <w:p w:rsidR="006070F4" w:rsidRPr="009C61D2" w:rsidRDefault="006070F4" w:rsidP="009F6FC2">
      <w:pPr>
        <w:pStyle w:val="Titre1"/>
        <w:jc w:val="left"/>
        <w:rPr>
          <w:sz w:val="22"/>
          <w:szCs w:val="22"/>
        </w:rPr>
      </w:pPr>
      <w:r w:rsidRPr="009C61D2">
        <w:rPr>
          <w:sz w:val="22"/>
          <w:szCs w:val="22"/>
        </w:rPr>
        <w:t xml:space="preserve"> </w:t>
      </w: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spacing w:after="160" w:line="240" w:lineRule="auto"/>
        <w:jc w:val="both"/>
        <w:rPr>
          <w:rFonts w:ascii="Times New Roman" w:hAnsi="Times New Roman" w:cs="Times New Roman"/>
          <w:b/>
          <w:bCs/>
          <w:color w:val="000000"/>
        </w:rPr>
      </w:pPr>
      <w:r w:rsidRPr="009C61D2">
        <w:rPr>
          <w:rFonts w:ascii="Times New Roman" w:hAnsi="Times New Roman" w:cs="Times New Roman"/>
          <w:b/>
          <w:bCs/>
          <w:color w:val="000000"/>
        </w:rPr>
        <w:t>INITIATION /</w:t>
      </w:r>
      <w:r w:rsidR="002839AD" w:rsidRPr="009C61D2">
        <w:rPr>
          <w:rFonts w:ascii="Times New Roman" w:hAnsi="Times New Roman" w:cs="Times New Roman"/>
          <w:b/>
          <w:bCs/>
          <w:color w:val="000000"/>
        </w:rPr>
        <w:t>FINANCEMENT :</w:t>
      </w:r>
      <w:r w:rsidRPr="009C61D2">
        <w:rPr>
          <w:rFonts w:ascii="Times New Roman" w:hAnsi="Times New Roman" w:cs="Times New Roman"/>
          <w:b/>
          <w:bCs/>
          <w:color w:val="000000"/>
        </w:rPr>
        <w:t xml:space="preserve"> PNUD</w:t>
      </w:r>
    </w:p>
    <w:p w:rsidR="006070F4" w:rsidRPr="009C61D2" w:rsidRDefault="006070F4" w:rsidP="009F6FC2">
      <w:pPr>
        <w:spacing w:line="240" w:lineRule="auto"/>
        <w:rPr>
          <w:rFonts w:ascii="Times New Roman" w:hAnsi="Times New Roman" w:cs="Times New Roman"/>
          <w:b/>
          <w:lang w:val="en-GB"/>
        </w:rPr>
      </w:pPr>
      <w:r w:rsidRPr="009C61D2">
        <w:rPr>
          <w:rFonts w:ascii="Times New Roman" w:hAnsi="Times New Roman" w:cs="Times New Roman"/>
          <w:b/>
          <w:bCs/>
          <w:color w:val="000000"/>
        </w:rPr>
        <w:t xml:space="preserve">AGENCE </w:t>
      </w:r>
      <w:r w:rsidR="002839AD" w:rsidRPr="009C61D2">
        <w:rPr>
          <w:rFonts w:ascii="Times New Roman" w:hAnsi="Times New Roman" w:cs="Times New Roman"/>
          <w:b/>
          <w:bCs/>
          <w:color w:val="000000"/>
        </w:rPr>
        <w:t>D’EXECUTION :</w:t>
      </w:r>
      <w:r w:rsidRPr="009C61D2">
        <w:rPr>
          <w:rFonts w:ascii="Times New Roman" w:hAnsi="Times New Roman" w:cs="Times New Roman"/>
          <w:b/>
          <w:bCs/>
          <w:color w:val="000000"/>
        </w:rPr>
        <w:t xml:space="preserve"> STAT VIEW INTERNATIONAL</w:t>
      </w:r>
      <w:r w:rsidRPr="009C61D2">
        <w:rPr>
          <w:rFonts w:ascii="Times New Roman" w:hAnsi="Times New Roman" w:cs="Times New Roman"/>
          <w:lang w:val="en-GB"/>
        </w:rPr>
        <w:t xml:space="preserve">                                                                                                                                                                        </w:t>
      </w:r>
    </w:p>
    <w:p w:rsidR="006070F4" w:rsidRPr="009C61D2" w:rsidRDefault="006070F4" w:rsidP="009F6FC2">
      <w:pPr>
        <w:pStyle w:val="Titre7"/>
        <w:rPr>
          <w:sz w:val="22"/>
          <w:szCs w:val="22"/>
        </w:rPr>
      </w:pPr>
      <w:r w:rsidRPr="009C61D2">
        <w:rPr>
          <w:sz w:val="22"/>
          <w:szCs w:val="22"/>
        </w:rPr>
        <w:t>Strictement Confidentiel</w:t>
      </w: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pStyle w:val="Titre2"/>
        <w:rPr>
          <w:i/>
          <w:sz w:val="22"/>
          <w:szCs w:val="22"/>
        </w:rPr>
      </w:pPr>
    </w:p>
    <w:p w:rsidR="006070F4" w:rsidRPr="009C61D2" w:rsidRDefault="006070F4" w:rsidP="009F6FC2">
      <w:pPr>
        <w:spacing w:line="240" w:lineRule="auto"/>
        <w:jc w:val="center"/>
        <w:rPr>
          <w:rFonts w:ascii="Times New Roman" w:hAnsi="Times New Roman" w:cs="Times New Roman"/>
          <w:b/>
          <w:i/>
        </w:rPr>
      </w:pPr>
      <w:r w:rsidRPr="009C61D2">
        <w:rPr>
          <w:rFonts w:ascii="Times New Roman" w:hAnsi="Times New Roman" w:cs="Times New Roman"/>
          <w:b/>
          <w:i/>
        </w:rPr>
        <w:t xml:space="preserve">Loi Statistique </w:t>
      </w:r>
      <w:proofErr w:type="spellStart"/>
      <w:r w:rsidRPr="009C61D2">
        <w:rPr>
          <w:rFonts w:ascii="Times New Roman" w:hAnsi="Times New Roman" w:cs="Times New Roman"/>
          <w:b/>
          <w:i/>
        </w:rPr>
        <w:t>n°L</w:t>
      </w:r>
      <w:proofErr w:type="spellEnd"/>
      <w:r w:rsidRPr="009C61D2">
        <w:rPr>
          <w:rFonts w:ascii="Times New Roman" w:hAnsi="Times New Roman" w:cs="Times New Roman"/>
          <w:b/>
          <w:i/>
        </w:rPr>
        <w:t>/95/047/CTRN du 30 Août 1995</w:t>
      </w:r>
    </w:p>
    <w:p w:rsidR="006070F4" w:rsidRPr="009C61D2" w:rsidRDefault="006070F4" w:rsidP="009F6FC2">
      <w:pPr>
        <w:pStyle w:val="Titre2"/>
        <w:jc w:val="left"/>
        <w:rPr>
          <w:i/>
          <w:sz w:val="22"/>
          <w:szCs w:val="22"/>
        </w:rPr>
      </w:pP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pStyle w:val="Titre2"/>
        <w:rPr>
          <w:i/>
          <w:sz w:val="22"/>
          <w:szCs w:val="22"/>
        </w:rPr>
      </w:pPr>
      <w:bookmarkStart w:id="118" w:name="_Toc522029156"/>
      <w:bookmarkStart w:id="119" w:name="_Toc522197340"/>
      <w:bookmarkStart w:id="120" w:name="_Toc522198208"/>
      <w:bookmarkStart w:id="121" w:name="_Toc524104559"/>
      <w:bookmarkStart w:id="122" w:name="_Toc524256375"/>
      <w:bookmarkStart w:id="123" w:name="_Toc524338710"/>
      <w:bookmarkStart w:id="124" w:name="_Toc524355778"/>
      <w:r w:rsidRPr="009C61D2">
        <w:rPr>
          <w:i/>
          <w:sz w:val="22"/>
          <w:szCs w:val="22"/>
        </w:rPr>
        <w:t>Juin 2018</w:t>
      </w:r>
      <w:bookmarkEnd w:id="118"/>
      <w:bookmarkEnd w:id="119"/>
      <w:bookmarkEnd w:id="120"/>
      <w:bookmarkEnd w:id="121"/>
      <w:bookmarkEnd w:id="122"/>
      <w:bookmarkEnd w:id="123"/>
      <w:bookmarkEnd w:id="124"/>
    </w:p>
    <w:p w:rsidR="006070F4" w:rsidRPr="009C61D2" w:rsidRDefault="006070F4" w:rsidP="009F6FC2">
      <w:pPr>
        <w:pStyle w:val="Retraitcorpsdetexte2"/>
        <w:spacing w:line="240" w:lineRule="auto"/>
        <w:ind w:left="0"/>
        <w:jc w:val="center"/>
        <w:rPr>
          <w:b/>
          <w:sz w:val="22"/>
          <w:szCs w:val="22"/>
        </w:rPr>
      </w:pPr>
      <w:r w:rsidRPr="009C61D2">
        <w:rPr>
          <w:sz w:val="22"/>
          <w:szCs w:val="22"/>
        </w:rPr>
        <w:br w:type="page"/>
      </w:r>
      <w:r w:rsidRPr="009C61D2">
        <w:rPr>
          <w:b/>
          <w:sz w:val="22"/>
          <w:szCs w:val="22"/>
        </w:rPr>
        <w:lastRenderedPageBreak/>
        <w:t xml:space="preserve">FORMULAIRE DE CONSENTEMENT ECLAIRE </w:t>
      </w:r>
    </w:p>
    <w:p w:rsidR="006070F4" w:rsidRPr="009C61D2" w:rsidRDefault="006070F4" w:rsidP="009F6FC2">
      <w:pPr>
        <w:pStyle w:val="Retraitcorpsdetexte2"/>
        <w:spacing w:line="240" w:lineRule="auto"/>
        <w:ind w:left="0"/>
        <w:rPr>
          <w:b/>
          <w:sz w:val="22"/>
          <w:szCs w:val="22"/>
        </w:rPr>
      </w:pPr>
      <w:r w:rsidRPr="009C61D2">
        <w:rPr>
          <w:b/>
          <w:sz w:val="22"/>
          <w:szCs w:val="22"/>
        </w:rPr>
        <w:t xml:space="preserve">INRODUCTION </w:t>
      </w:r>
    </w:p>
    <w:p w:rsidR="006070F4" w:rsidRPr="009C61D2" w:rsidRDefault="006070F4" w:rsidP="009F6FC2">
      <w:pPr>
        <w:pStyle w:val="Retraitcorpsdetexte2"/>
        <w:spacing w:line="240" w:lineRule="auto"/>
        <w:ind w:left="0"/>
        <w:rPr>
          <w:b/>
          <w:sz w:val="22"/>
          <w:szCs w:val="22"/>
        </w:rPr>
      </w:pPr>
    </w:p>
    <w:p w:rsidR="006070F4" w:rsidRPr="009C61D2" w:rsidRDefault="006070F4" w:rsidP="009F6FC2">
      <w:pPr>
        <w:spacing w:line="240" w:lineRule="auto"/>
        <w:jc w:val="both"/>
        <w:rPr>
          <w:rFonts w:ascii="Times New Roman" w:hAnsi="Times New Roman" w:cs="Times New Roman"/>
          <w:b/>
          <w:bCs/>
        </w:rPr>
      </w:pPr>
      <w:r w:rsidRPr="009C61D2">
        <w:rPr>
          <w:rFonts w:ascii="Times New Roman" w:hAnsi="Times New Roman" w:cs="Times New Roman"/>
        </w:rPr>
        <w:t>Bonjour, mon nom est…... je travaille pour STAT VIEW International qui est en train de réaliser une enquête de perception des populations du climat politique, des partis politiques et du rôle joué par les députés dans la résolution des conflits en Guinée.</w:t>
      </w:r>
    </w:p>
    <w:p w:rsidR="006070F4" w:rsidRPr="009C61D2" w:rsidRDefault="006070F4" w:rsidP="009F6FC2">
      <w:pPr>
        <w:pStyle w:val="Retraitcorpsdetexte2"/>
        <w:spacing w:line="240" w:lineRule="auto"/>
        <w:ind w:left="0"/>
        <w:rPr>
          <w:sz w:val="22"/>
          <w:szCs w:val="22"/>
        </w:rPr>
      </w:pPr>
      <w:r w:rsidRPr="009C61D2">
        <w:rPr>
          <w:sz w:val="22"/>
          <w:szCs w:val="22"/>
        </w:rPr>
        <w:t xml:space="preserve">Cette étude est initiée et financée par le PNUD. Son objectif est de mesurer la perception des populations guinéennes sur la problématique du dialogue et ses implications sur la vie de la nation. De même, il s’agira de collecter le point de vue des institutions républicaines et étatiques et des organisations de la Société civile. Les données qui seront collectées permettront d’anticiper et de dissiper les tensions politiques et sociales de tout genre qui menacent la paix et la stabilité en Guinée.  </w:t>
      </w:r>
    </w:p>
    <w:p w:rsidR="006070F4" w:rsidRPr="009C61D2" w:rsidRDefault="006070F4" w:rsidP="009F6FC2">
      <w:pPr>
        <w:pStyle w:val="Titre1"/>
        <w:jc w:val="both"/>
        <w:rPr>
          <w:b w:val="0"/>
          <w:bCs w:val="0"/>
          <w:sz w:val="22"/>
          <w:szCs w:val="22"/>
        </w:rPr>
      </w:pPr>
      <w:r w:rsidRPr="009C61D2">
        <w:rPr>
          <w:b w:val="0"/>
          <w:bCs w:val="0"/>
          <w:sz w:val="22"/>
          <w:szCs w:val="22"/>
        </w:rPr>
        <w:t xml:space="preserve"> </w:t>
      </w:r>
      <w:bookmarkStart w:id="125" w:name="_Toc522029157"/>
      <w:bookmarkStart w:id="126" w:name="_Toc522197341"/>
      <w:bookmarkStart w:id="127" w:name="_Toc522198209"/>
      <w:bookmarkStart w:id="128" w:name="_Toc524104560"/>
      <w:bookmarkStart w:id="129" w:name="_Toc524256376"/>
      <w:bookmarkStart w:id="130" w:name="_Toc524338711"/>
      <w:bookmarkStart w:id="131" w:name="_Toc524355779"/>
      <w:r w:rsidRPr="009C61D2">
        <w:rPr>
          <w:b w:val="0"/>
          <w:bCs w:val="0"/>
          <w:sz w:val="22"/>
          <w:szCs w:val="22"/>
        </w:rPr>
        <w:t>Tous les renseignements que vous nous fourniriez seront gardés strictement confidentiels. Si vous ne vous sentez pas capable de répondre à une question avec justesse, nous préférons que vous nous le disiez et que vous ne répondiez pas du tout. Si les résultats de l’étude sont publiés, votre identité n’y sera pas incluse parce que nous ne  l’aurons pas. Au cas où d’autres chercheurs s’intéresseraient au dossier, il ne leur serait pas possible de vous identifier. Vu qu’il n’est pas obligatoire de participer à cette enquête, vous n’êtes pas payé. L’entretien durera moins d’une heure.</w:t>
      </w:r>
      <w:bookmarkEnd w:id="125"/>
      <w:bookmarkEnd w:id="126"/>
      <w:bookmarkEnd w:id="127"/>
      <w:bookmarkEnd w:id="128"/>
      <w:bookmarkEnd w:id="129"/>
      <w:bookmarkEnd w:id="130"/>
      <w:bookmarkEnd w:id="131"/>
      <w:r w:rsidRPr="009C61D2">
        <w:rPr>
          <w:b w:val="0"/>
          <w:bCs w:val="0"/>
          <w:sz w:val="22"/>
          <w:szCs w:val="22"/>
        </w:rPr>
        <w:t xml:space="preserve"> </w:t>
      </w:r>
    </w:p>
    <w:p w:rsidR="006070F4" w:rsidRPr="009C61D2" w:rsidRDefault="006070F4" w:rsidP="009F6FC2">
      <w:pPr>
        <w:pStyle w:val="Retraitcorpsdetexte2"/>
        <w:spacing w:line="240" w:lineRule="auto"/>
        <w:ind w:left="0"/>
        <w:rPr>
          <w:sz w:val="22"/>
          <w:szCs w:val="22"/>
        </w:rPr>
      </w:pPr>
    </w:p>
    <w:p w:rsidR="006070F4" w:rsidRPr="009C61D2" w:rsidRDefault="006070F4" w:rsidP="009F6FC2">
      <w:pPr>
        <w:pStyle w:val="Titre1"/>
        <w:jc w:val="both"/>
        <w:rPr>
          <w:b w:val="0"/>
          <w:sz w:val="22"/>
          <w:szCs w:val="22"/>
        </w:rPr>
      </w:pPr>
    </w:p>
    <w:p w:rsidR="006070F4" w:rsidRPr="009C61D2" w:rsidRDefault="006070F4" w:rsidP="009F6FC2">
      <w:pPr>
        <w:pStyle w:val="Titre1"/>
        <w:jc w:val="both"/>
        <w:rPr>
          <w:sz w:val="22"/>
          <w:szCs w:val="22"/>
        </w:rPr>
      </w:pPr>
      <w:r w:rsidRPr="009C61D2">
        <w:rPr>
          <w:sz w:val="22"/>
          <w:szCs w:val="22"/>
        </w:rPr>
        <w:tab/>
      </w:r>
    </w:p>
    <w:p w:rsidR="006070F4" w:rsidRPr="009C61D2" w:rsidRDefault="006070F4" w:rsidP="009F6FC2">
      <w:pPr>
        <w:pStyle w:val="Titre1"/>
        <w:jc w:val="both"/>
        <w:rPr>
          <w:sz w:val="22"/>
          <w:szCs w:val="22"/>
        </w:rPr>
      </w:pPr>
      <w:r w:rsidRPr="009C61D2">
        <w:rPr>
          <w:sz w:val="22"/>
          <w:szCs w:val="22"/>
        </w:rPr>
        <w:tab/>
      </w:r>
    </w:p>
    <w:p w:rsidR="006070F4" w:rsidRPr="009C61D2" w:rsidRDefault="006070F4" w:rsidP="009F6FC2">
      <w:pPr>
        <w:pStyle w:val="Titre1"/>
        <w:jc w:val="both"/>
        <w:rPr>
          <w:sz w:val="22"/>
          <w:szCs w:val="22"/>
        </w:rPr>
      </w:pPr>
    </w:p>
    <w:p w:rsidR="006070F4" w:rsidRPr="009C61D2" w:rsidRDefault="006070F4" w:rsidP="009F6FC2">
      <w:pPr>
        <w:pStyle w:val="Titre1"/>
        <w:jc w:val="left"/>
        <w:rPr>
          <w:sz w:val="22"/>
          <w:szCs w:val="22"/>
        </w:rPr>
      </w:pPr>
      <w:r w:rsidRPr="009C61D2">
        <w:rPr>
          <w:sz w:val="22"/>
          <w:szCs w:val="22"/>
        </w:rPr>
        <w:br w:type="page"/>
      </w:r>
    </w:p>
    <w:p w:rsidR="006070F4" w:rsidRPr="009C61D2" w:rsidRDefault="006070F4" w:rsidP="009F6FC2">
      <w:pPr>
        <w:pStyle w:val="Titre1"/>
        <w:jc w:val="left"/>
        <w:rPr>
          <w:sz w:val="22"/>
          <w:szCs w:val="22"/>
        </w:rPr>
      </w:pPr>
      <w:bookmarkStart w:id="132" w:name="_Toc522029158"/>
      <w:bookmarkStart w:id="133" w:name="_Toc522197342"/>
      <w:bookmarkStart w:id="134" w:name="_Toc522198210"/>
      <w:bookmarkStart w:id="135" w:name="_Toc524104561"/>
      <w:bookmarkStart w:id="136" w:name="_Toc524256377"/>
      <w:bookmarkStart w:id="137" w:name="_Toc524338712"/>
      <w:bookmarkStart w:id="138" w:name="_Toc524355780"/>
      <w:r w:rsidRPr="009C61D2">
        <w:rPr>
          <w:sz w:val="22"/>
          <w:szCs w:val="22"/>
        </w:rPr>
        <w:lastRenderedPageBreak/>
        <w:t>I. IDENTIFICATION</w:t>
      </w:r>
      <w:bookmarkEnd w:id="132"/>
      <w:bookmarkEnd w:id="133"/>
      <w:bookmarkEnd w:id="134"/>
      <w:bookmarkEnd w:id="135"/>
      <w:bookmarkEnd w:id="136"/>
      <w:bookmarkEnd w:id="137"/>
      <w:bookmarkEnd w:id="138"/>
    </w:p>
    <w:p w:rsidR="006070F4" w:rsidRPr="009C61D2" w:rsidRDefault="006070F4" w:rsidP="009F6FC2">
      <w:pPr>
        <w:spacing w:line="240" w:lineRule="auto"/>
        <w:rPr>
          <w:rFonts w:ascii="Times New Roman" w:hAnsi="Times New Roman" w:cs="Times New Roman"/>
          <w:b/>
        </w:rPr>
      </w:pPr>
    </w:p>
    <w:tbl>
      <w:tblPr>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828"/>
        <w:gridCol w:w="4110"/>
        <w:gridCol w:w="851"/>
        <w:gridCol w:w="772"/>
      </w:tblGrid>
      <w:tr w:rsidR="006070F4" w:rsidRPr="009C61D2" w:rsidTr="006070F4">
        <w:tc>
          <w:tcPr>
            <w:tcW w:w="637" w:type="dxa"/>
            <w:shd w:val="pct15" w:color="auto" w:fill="FFFFFF"/>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N°</w:t>
            </w:r>
          </w:p>
        </w:tc>
        <w:tc>
          <w:tcPr>
            <w:tcW w:w="3828" w:type="dxa"/>
            <w:shd w:val="pct15" w:color="auto" w:fill="FFFFFF"/>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Questions-Instructions et Filtres</w:t>
            </w:r>
          </w:p>
        </w:tc>
        <w:tc>
          <w:tcPr>
            <w:tcW w:w="4110" w:type="dxa"/>
            <w:shd w:val="pct15" w:color="auto" w:fill="FFFFFF"/>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Réponses</w:t>
            </w:r>
          </w:p>
        </w:tc>
        <w:tc>
          <w:tcPr>
            <w:tcW w:w="851" w:type="dxa"/>
            <w:shd w:val="pct15" w:color="auto" w:fill="FFFFFF"/>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Code</w:t>
            </w:r>
          </w:p>
        </w:tc>
        <w:tc>
          <w:tcPr>
            <w:tcW w:w="772" w:type="dxa"/>
            <w:shd w:val="pct15" w:color="auto" w:fill="FFFFFF"/>
          </w:tcPr>
          <w:p w:rsidR="006070F4" w:rsidRPr="009C61D2" w:rsidRDefault="006070F4" w:rsidP="009F6FC2">
            <w:pPr>
              <w:pStyle w:val="Titre1"/>
              <w:rPr>
                <w:sz w:val="22"/>
                <w:szCs w:val="22"/>
              </w:rPr>
            </w:pPr>
            <w:bookmarkStart w:id="139" w:name="_Toc522029159"/>
            <w:bookmarkStart w:id="140" w:name="_Toc522197343"/>
            <w:bookmarkStart w:id="141" w:name="_Toc522198211"/>
            <w:bookmarkStart w:id="142" w:name="_Toc524104562"/>
            <w:bookmarkStart w:id="143" w:name="_Toc524256378"/>
            <w:bookmarkStart w:id="144" w:name="_Toc524338713"/>
            <w:bookmarkStart w:id="145" w:name="_Toc524355781"/>
            <w:r w:rsidRPr="009C61D2">
              <w:rPr>
                <w:sz w:val="22"/>
                <w:szCs w:val="22"/>
              </w:rPr>
              <w:t>Allez à</w:t>
            </w:r>
            <w:bookmarkEnd w:id="139"/>
            <w:bookmarkEnd w:id="140"/>
            <w:bookmarkEnd w:id="141"/>
            <w:bookmarkEnd w:id="142"/>
            <w:bookmarkEnd w:id="143"/>
            <w:bookmarkEnd w:id="144"/>
            <w:bookmarkEnd w:id="145"/>
          </w:p>
        </w:tc>
      </w:tr>
      <w:tr w:rsidR="006070F4" w:rsidRPr="009C61D2" w:rsidTr="006070F4">
        <w:tc>
          <w:tcPr>
            <w:tcW w:w="637"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1</w:t>
            </w:r>
          </w:p>
        </w:tc>
        <w:tc>
          <w:tcPr>
            <w:tcW w:w="3828"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HEURE DU DEBUT D’INTERVIEW</w:t>
            </w:r>
          </w:p>
        </w:tc>
        <w:tc>
          <w:tcPr>
            <w:tcW w:w="4110" w:type="dxa"/>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 xml:space="preserve">___ ___ </w:t>
            </w:r>
            <w:r w:rsidRPr="009C61D2">
              <w:rPr>
                <w:rFonts w:ascii="Times New Roman" w:hAnsi="Times New Roman" w:cs="Times New Roman"/>
                <w:b/>
                <w:i/>
              </w:rPr>
              <w:t>H</w:t>
            </w:r>
            <w:r w:rsidRPr="009C61D2">
              <w:rPr>
                <w:rFonts w:ascii="Times New Roman" w:hAnsi="Times New Roman" w:cs="Times New Roman"/>
                <w:b/>
              </w:rPr>
              <w:t>___ ___</w:t>
            </w:r>
          </w:p>
        </w:tc>
        <w:tc>
          <w:tcPr>
            <w:tcW w:w="851" w:type="dxa"/>
          </w:tcPr>
          <w:p w:rsidR="006070F4" w:rsidRPr="009C61D2" w:rsidRDefault="006070F4" w:rsidP="009F6FC2">
            <w:pPr>
              <w:spacing w:after="0" w:line="240" w:lineRule="auto"/>
              <w:rPr>
                <w:rFonts w:ascii="Times New Roman" w:hAnsi="Times New Roman" w:cs="Times New Roman"/>
                <w:b/>
              </w:rPr>
            </w:pPr>
          </w:p>
        </w:tc>
        <w:tc>
          <w:tcPr>
            <w:tcW w:w="772" w:type="dxa"/>
          </w:tcPr>
          <w:p w:rsidR="006070F4" w:rsidRPr="009C61D2" w:rsidRDefault="006070F4" w:rsidP="009F6FC2">
            <w:pPr>
              <w:spacing w:after="0" w:line="240" w:lineRule="auto"/>
              <w:rPr>
                <w:rFonts w:ascii="Times New Roman" w:hAnsi="Times New Roman" w:cs="Times New Roman"/>
                <w:b/>
              </w:rPr>
            </w:pPr>
          </w:p>
        </w:tc>
      </w:tr>
      <w:tr w:rsidR="006070F4" w:rsidRPr="009C61D2" w:rsidTr="006070F4">
        <w:trPr>
          <w:trHeight w:val="556"/>
        </w:trPr>
        <w:tc>
          <w:tcPr>
            <w:tcW w:w="637"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2</w:t>
            </w:r>
          </w:p>
        </w:tc>
        <w:tc>
          <w:tcPr>
            <w:tcW w:w="3828"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Date</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 xml:space="preserve"> </w:t>
            </w:r>
          </w:p>
        </w:tc>
        <w:tc>
          <w:tcPr>
            <w:tcW w:w="4110" w:type="dxa"/>
          </w:tcPr>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/___/___/   /___/___/   /___/___/</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 xml:space="preserve">                     </w:t>
            </w:r>
            <w:proofErr w:type="spellStart"/>
            <w:r w:rsidRPr="009C61D2">
              <w:rPr>
                <w:rFonts w:ascii="Times New Roman" w:hAnsi="Times New Roman" w:cs="Times New Roman"/>
                <w:b/>
                <w:i/>
              </w:rPr>
              <w:t>jj</w:t>
            </w:r>
            <w:proofErr w:type="spellEnd"/>
            <w:r w:rsidRPr="009C61D2">
              <w:rPr>
                <w:rFonts w:ascii="Times New Roman" w:hAnsi="Times New Roman" w:cs="Times New Roman"/>
                <w:b/>
                <w:i/>
              </w:rPr>
              <w:t xml:space="preserve">              mm              </w:t>
            </w:r>
            <w:proofErr w:type="spellStart"/>
            <w:r w:rsidRPr="009C61D2">
              <w:rPr>
                <w:rFonts w:ascii="Times New Roman" w:hAnsi="Times New Roman" w:cs="Times New Roman"/>
                <w:b/>
                <w:i/>
              </w:rPr>
              <w:t>aa</w:t>
            </w:r>
            <w:proofErr w:type="spellEnd"/>
          </w:p>
        </w:tc>
        <w:tc>
          <w:tcPr>
            <w:tcW w:w="851" w:type="dxa"/>
          </w:tcPr>
          <w:p w:rsidR="006070F4" w:rsidRPr="009C61D2" w:rsidRDefault="006070F4" w:rsidP="009F6FC2">
            <w:pPr>
              <w:spacing w:after="0" w:line="240" w:lineRule="auto"/>
              <w:rPr>
                <w:rFonts w:ascii="Times New Roman" w:hAnsi="Times New Roman" w:cs="Times New Roman"/>
              </w:rPr>
            </w:pPr>
          </w:p>
        </w:tc>
        <w:tc>
          <w:tcPr>
            <w:tcW w:w="772" w:type="dxa"/>
          </w:tcPr>
          <w:p w:rsidR="006070F4" w:rsidRPr="009C61D2" w:rsidRDefault="006070F4" w:rsidP="009F6FC2">
            <w:pPr>
              <w:spacing w:after="0" w:line="240" w:lineRule="auto"/>
              <w:rPr>
                <w:rFonts w:ascii="Times New Roman" w:hAnsi="Times New Roman" w:cs="Times New Roman"/>
                <w:b/>
              </w:rPr>
            </w:pPr>
          </w:p>
        </w:tc>
      </w:tr>
      <w:tr w:rsidR="006070F4" w:rsidRPr="009C61D2" w:rsidTr="006070F4">
        <w:trPr>
          <w:trHeight w:val="556"/>
        </w:trPr>
        <w:tc>
          <w:tcPr>
            <w:tcW w:w="637"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3</w:t>
            </w:r>
          </w:p>
        </w:tc>
        <w:tc>
          <w:tcPr>
            <w:tcW w:w="3828"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Villes</w:t>
            </w:r>
          </w:p>
        </w:tc>
        <w:tc>
          <w:tcPr>
            <w:tcW w:w="4110" w:type="dxa"/>
          </w:tcPr>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Conakry</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Kindia</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Labé</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Kankan</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N’Zérékoré</w:t>
            </w:r>
          </w:p>
        </w:tc>
        <w:tc>
          <w:tcPr>
            <w:tcW w:w="851"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2</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3</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4</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5</w:t>
            </w:r>
          </w:p>
        </w:tc>
        <w:tc>
          <w:tcPr>
            <w:tcW w:w="772" w:type="dxa"/>
          </w:tcPr>
          <w:p w:rsidR="006070F4" w:rsidRPr="009C61D2" w:rsidRDefault="006070F4" w:rsidP="009F6FC2">
            <w:pPr>
              <w:spacing w:after="0" w:line="240" w:lineRule="auto"/>
              <w:rPr>
                <w:rFonts w:ascii="Times New Roman" w:hAnsi="Times New Roman" w:cs="Times New Roman"/>
                <w:b/>
              </w:rPr>
            </w:pPr>
          </w:p>
        </w:tc>
      </w:tr>
      <w:tr w:rsidR="006070F4" w:rsidRPr="009C61D2" w:rsidTr="006070F4">
        <w:trPr>
          <w:trHeight w:val="123"/>
        </w:trPr>
        <w:tc>
          <w:tcPr>
            <w:tcW w:w="637"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6</w:t>
            </w:r>
          </w:p>
        </w:tc>
        <w:tc>
          <w:tcPr>
            <w:tcW w:w="3828"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Quartier</w:t>
            </w:r>
          </w:p>
        </w:tc>
        <w:tc>
          <w:tcPr>
            <w:tcW w:w="4110" w:type="dxa"/>
          </w:tcPr>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___________________________________</w:t>
            </w:r>
          </w:p>
        </w:tc>
        <w:tc>
          <w:tcPr>
            <w:tcW w:w="851" w:type="dxa"/>
          </w:tcPr>
          <w:p w:rsidR="006070F4" w:rsidRPr="009C61D2" w:rsidRDefault="006070F4" w:rsidP="009F6FC2">
            <w:pPr>
              <w:spacing w:after="0" w:line="240" w:lineRule="auto"/>
              <w:rPr>
                <w:rFonts w:ascii="Times New Roman" w:hAnsi="Times New Roman" w:cs="Times New Roman"/>
              </w:rPr>
            </w:pPr>
          </w:p>
        </w:tc>
        <w:tc>
          <w:tcPr>
            <w:tcW w:w="772" w:type="dxa"/>
          </w:tcPr>
          <w:p w:rsidR="006070F4" w:rsidRPr="009C61D2" w:rsidRDefault="006070F4" w:rsidP="009F6FC2">
            <w:pPr>
              <w:spacing w:after="0" w:line="240" w:lineRule="auto"/>
              <w:rPr>
                <w:rFonts w:ascii="Times New Roman" w:hAnsi="Times New Roman" w:cs="Times New Roman"/>
                <w:b/>
              </w:rPr>
            </w:pPr>
          </w:p>
        </w:tc>
      </w:tr>
    </w:tbl>
    <w:p w:rsidR="006070F4" w:rsidRPr="009C61D2" w:rsidRDefault="006070F4" w:rsidP="009F6FC2">
      <w:pPr>
        <w:spacing w:line="240" w:lineRule="auto"/>
        <w:rPr>
          <w:rFonts w:ascii="Times New Roman" w:hAnsi="Times New Roman" w:cs="Times New Roman"/>
        </w:rPr>
      </w:pPr>
    </w:p>
    <w:p w:rsidR="006070F4" w:rsidRPr="009C61D2" w:rsidRDefault="006070F4" w:rsidP="009F6FC2">
      <w:pPr>
        <w:spacing w:line="240" w:lineRule="auto"/>
        <w:rPr>
          <w:rFonts w:ascii="Times New Roman" w:hAnsi="Times New Roman" w:cs="Times New Roman"/>
          <w:b/>
          <w:bCs/>
        </w:rPr>
      </w:pPr>
      <w:r w:rsidRPr="009C61D2">
        <w:rPr>
          <w:rFonts w:ascii="Times New Roman" w:hAnsi="Times New Roman" w:cs="Times New Roman"/>
          <w:b/>
          <w:bCs/>
        </w:rPr>
        <w:t xml:space="preserve">II. RENSEIGNEMENTS GENERAUX </w:t>
      </w:r>
    </w:p>
    <w:tbl>
      <w:tblPr>
        <w:tblW w:w="1032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2"/>
        <w:gridCol w:w="4015"/>
        <w:gridCol w:w="4014"/>
        <w:gridCol w:w="831"/>
        <w:gridCol w:w="968"/>
      </w:tblGrid>
      <w:tr w:rsidR="006070F4" w:rsidRPr="009C61D2" w:rsidTr="006070F4">
        <w:trPr>
          <w:trHeight w:val="372"/>
        </w:trPr>
        <w:tc>
          <w:tcPr>
            <w:tcW w:w="492" w:type="dxa"/>
            <w:tcBorders>
              <w:top w:val="single" w:sz="6" w:space="0" w:color="000000"/>
              <w:left w:val="single" w:sz="6" w:space="0" w:color="000000"/>
              <w:bottom w:val="single" w:sz="6" w:space="0" w:color="000000"/>
              <w:right w:val="single" w:sz="6" w:space="0" w:color="000000"/>
            </w:tcBorders>
            <w:shd w:val="clear" w:color="auto" w:fill="CCCCCC"/>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N°</w:t>
            </w:r>
          </w:p>
        </w:tc>
        <w:tc>
          <w:tcPr>
            <w:tcW w:w="4015" w:type="dxa"/>
            <w:tcBorders>
              <w:top w:val="single" w:sz="6" w:space="0" w:color="000000"/>
              <w:left w:val="single" w:sz="6" w:space="0" w:color="000000"/>
              <w:bottom w:val="single" w:sz="6" w:space="0" w:color="000000"/>
              <w:right w:val="single" w:sz="6" w:space="0" w:color="000000"/>
            </w:tcBorders>
            <w:shd w:val="clear" w:color="auto" w:fill="CCCCCC"/>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Questions-Instructions et Filtres</w:t>
            </w:r>
          </w:p>
        </w:tc>
        <w:tc>
          <w:tcPr>
            <w:tcW w:w="4014" w:type="dxa"/>
            <w:tcBorders>
              <w:top w:val="single" w:sz="6" w:space="0" w:color="000000"/>
              <w:left w:val="single" w:sz="6" w:space="0" w:color="000000"/>
              <w:bottom w:val="single" w:sz="6" w:space="0" w:color="000000"/>
              <w:right w:val="single" w:sz="6" w:space="0" w:color="000000"/>
            </w:tcBorders>
            <w:shd w:val="clear" w:color="auto" w:fill="CCCCCC"/>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Réponses</w:t>
            </w:r>
          </w:p>
        </w:tc>
        <w:tc>
          <w:tcPr>
            <w:tcW w:w="831" w:type="dxa"/>
            <w:tcBorders>
              <w:top w:val="single" w:sz="6" w:space="0" w:color="000000"/>
              <w:left w:val="single" w:sz="6" w:space="0" w:color="000000"/>
              <w:bottom w:val="single" w:sz="6" w:space="0" w:color="000000"/>
              <w:right w:val="single" w:sz="6" w:space="0" w:color="000000"/>
            </w:tcBorders>
            <w:shd w:val="clear" w:color="auto" w:fill="CCCCCC"/>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Code</w:t>
            </w:r>
          </w:p>
        </w:tc>
        <w:tc>
          <w:tcPr>
            <w:tcW w:w="968" w:type="dxa"/>
            <w:tcBorders>
              <w:top w:val="single" w:sz="6" w:space="0" w:color="000000"/>
              <w:left w:val="single" w:sz="6" w:space="0" w:color="000000"/>
              <w:bottom w:val="single" w:sz="6" w:space="0" w:color="000000"/>
              <w:right w:val="single" w:sz="6" w:space="0" w:color="000000"/>
            </w:tcBorders>
            <w:shd w:val="clear" w:color="auto" w:fill="CCCCCC"/>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Allez à</w:t>
            </w:r>
          </w:p>
        </w:tc>
      </w:tr>
      <w:tr w:rsidR="006070F4" w:rsidRPr="009C61D2" w:rsidTr="006070F4">
        <w:trPr>
          <w:trHeight w:val="442"/>
        </w:trPr>
        <w:tc>
          <w:tcPr>
            <w:tcW w:w="492"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7</w:t>
            </w:r>
          </w:p>
        </w:tc>
        <w:tc>
          <w:tcPr>
            <w:tcW w:w="4015"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Sexe</w:t>
            </w:r>
          </w:p>
        </w:tc>
        <w:tc>
          <w:tcPr>
            <w:tcW w:w="4014" w:type="dxa"/>
          </w:tcPr>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 xml:space="preserve">Masculin </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 xml:space="preserve">Féminin </w:t>
            </w:r>
          </w:p>
        </w:tc>
        <w:tc>
          <w:tcPr>
            <w:tcW w:w="831"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2</w:t>
            </w:r>
          </w:p>
        </w:tc>
        <w:tc>
          <w:tcPr>
            <w:tcW w:w="968" w:type="dxa"/>
          </w:tcPr>
          <w:p w:rsidR="006070F4" w:rsidRPr="009C61D2" w:rsidRDefault="006070F4" w:rsidP="009F6FC2">
            <w:pPr>
              <w:spacing w:after="0" w:line="240" w:lineRule="auto"/>
              <w:rPr>
                <w:rFonts w:ascii="Times New Roman" w:hAnsi="Times New Roman" w:cs="Times New Roman"/>
                <w:b/>
              </w:rPr>
            </w:pPr>
          </w:p>
        </w:tc>
      </w:tr>
      <w:tr w:rsidR="006070F4" w:rsidRPr="009C61D2" w:rsidTr="006070F4">
        <w:trPr>
          <w:trHeight w:val="117"/>
        </w:trPr>
        <w:tc>
          <w:tcPr>
            <w:tcW w:w="492"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8</w:t>
            </w:r>
          </w:p>
        </w:tc>
        <w:tc>
          <w:tcPr>
            <w:tcW w:w="4015"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 xml:space="preserve">Quel âge avez-vous ? </w:t>
            </w:r>
          </w:p>
        </w:tc>
        <w:tc>
          <w:tcPr>
            <w:tcW w:w="4014" w:type="dxa"/>
          </w:tcPr>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Age (ans) _______________</w:t>
            </w:r>
          </w:p>
        </w:tc>
        <w:tc>
          <w:tcPr>
            <w:tcW w:w="831" w:type="dxa"/>
          </w:tcPr>
          <w:p w:rsidR="006070F4" w:rsidRPr="009C61D2" w:rsidRDefault="006070F4" w:rsidP="009F6FC2">
            <w:pPr>
              <w:spacing w:after="0" w:line="240" w:lineRule="auto"/>
              <w:rPr>
                <w:rFonts w:ascii="Times New Roman" w:hAnsi="Times New Roman" w:cs="Times New Roman"/>
              </w:rPr>
            </w:pPr>
          </w:p>
        </w:tc>
        <w:tc>
          <w:tcPr>
            <w:tcW w:w="968" w:type="dxa"/>
          </w:tcPr>
          <w:p w:rsidR="006070F4" w:rsidRPr="009C61D2" w:rsidRDefault="006070F4" w:rsidP="009F6FC2">
            <w:pPr>
              <w:spacing w:after="0" w:line="240" w:lineRule="auto"/>
              <w:rPr>
                <w:rFonts w:ascii="Times New Roman" w:hAnsi="Times New Roman" w:cs="Times New Roman"/>
                <w:b/>
              </w:rPr>
            </w:pPr>
          </w:p>
        </w:tc>
      </w:tr>
      <w:tr w:rsidR="006070F4" w:rsidRPr="009C61D2" w:rsidTr="006070F4">
        <w:trPr>
          <w:trHeight w:val="567"/>
        </w:trPr>
        <w:tc>
          <w:tcPr>
            <w:tcW w:w="492"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9</w:t>
            </w:r>
          </w:p>
        </w:tc>
        <w:tc>
          <w:tcPr>
            <w:tcW w:w="4015"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Quel est votre niveau d’instruction ?</w:t>
            </w:r>
          </w:p>
          <w:p w:rsidR="006070F4" w:rsidRPr="009C61D2" w:rsidRDefault="006070F4" w:rsidP="009F6FC2">
            <w:pPr>
              <w:spacing w:after="0" w:line="240" w:lineRule="auto"/>
              <w:rPr>
                <w:rFonts w:ascii="Times New Roman" w:hAnsi="Times New Roman" w:cs="Times New Roman"/>
                <w:color w:val="FF0000"/>
              </w:rPr>
            </w:pPr>
          </w:p>
        </w:tc>
        <w:tc>
          <w:tcPr>
            <w:tcW w:w="4014" w:type="dxa"/>
          </w:tcPr>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Jamais scolarisé</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Primaire</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Collège</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Lycée</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Professionnel</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 xml:space="preserve">Supérieur </w:t>
            </w:r>
          </w:p>
        </w:tc>
        <w:tc>
          <w:tcPr>
            <w:tcW w:w="831"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2</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3</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4</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5</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6</w:t>
            </w:r>
          </w:p>
        </w:tc>
        <w:tc>
          <w:tcPr>
            <w:tcW w:w="968" w:type="dxa"/>
          </w:tcPr>
          <w:p w:rsidR="006070F4" w:rsidRPr="009C61D2" w:rsidRDefault="006070F4" w:rsidP="009F6FC2">
            <w:pPr>
              <w:spacing w:after="0" w:line="240" w:lineRule="auto"/>
              <w:rPr>
                <w:rFonts w:ascii="Times New Roman" w:hAnsi="Times New Roman" w:cs="Times New Roman"/>
                <w:b/>
              </w:rPr>
            </w:pPr>
          </w:p>
        </w:tc>
      </w:tr>
      <w:tr w:rsidR="006070F4" w:rsidRPr="009C61D2" w:rsidTr="006070F4">
        <w:trPr>
          <w:trHeight w:val="710"/>
        </w:trPr>
        <w:tc>
          <w:tcPr>
            <w:tcW w:w="492"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10</w:t>
            </w:r>
          </w:p>
        </w:tc>
        <w:tc>
          <w:tcPr>
            <w:tcW w:w="4015"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Quel est votre statut matrimonial ?</w:t>
            </w:r>
          </w:p>
          <w:p w:rsidR="006070F4" w:rsidRPr="009C61D2" w:rsidRDefault="006070F4" w:rsidP="009F6FC2">
            <w:pPr>
              <w:spacing w:after="0" w:line="240" w:lineRule="auto"/>
              <w:rPr>
                <w:rFonts w:ascii="Times New Roman" w:hAnsi="Times New Roman" w:cs="Times New Roman"/>
                <w:color w:val="FF0000"/>
              </w:rPr>
            </w:pPr>
          </w:p>
        </w:tc>
        <w:tc>
          <w:tcPr>
            <w:tcW w:w="4014" w:type="dxa"/>
            <w:vAlign w:val="center"/>
          </w:tcPr>
          <w:p w:rsidR="006070F4" w:rsidRPr="009C61D2" w:rsidRDefault="006070F4" w:rsidP="009F6FC2">
            <w:pPr>
              <w:pStyle w:val="Titre1"/>
              <w:tabs>
                <w:tab w:val="num" w:pos="1800"/>
              </w:tabs>
              <w:jc w:val="right"/>
              <w:rPr>
                <w:b w:val="0"/>
                <w:bCs w:val="0"/>
                <w:sz w:val="22"/>
                <w:szCs w:val="22"/>
              </w:rPr>
            </w:pPr>
            <w:r w:rsidRPr="009C61D2">
              <w:rPr>
                <w:b w:val="0"/>
                <w:bCs w:val="0"/>
                <w:sz w:val="22"/>
                <w:szCs w:val="22"/>
              </w:rPr>
              <w:t xml:space="preserve">                                 </w:t>
            </w:r>
            <w:bookmarkStart w:id="146" w:name="_Toc522029160"/>
            <w:bookmarkStart w:id="147" w:name="_Toc522197344"/>
            <w:bookmarkStart w:id="148" w:name="_Toc522198212"/>
            <w:bookmarkStart w:id="149" w:name="_Toc524104563"/>
            <w:bookmarkStart w:id="150" w:name="_Toc524256379"/>
            <w:bookmarkStart w:id="151" w:name="_Toc524338714"/>
            <w:bookmarkStart w:id="152" w:name="_Toc524355782"/>
            <w:r w:rsidRPr="009C61D2">
              <w:rPr>
                <w:b w:val="0"/>
                <w:bCs w:val="0"/>
                <w:sz w:val="22"/>
                <w:szCs w:val="22"/>
              </w:rPr>
              <w:t>Marié/En union</w:t>
            </w:r>
            <w:bookmarkEnd w:id="146"/>
            <w:bookmarkEnd w:id="147"/>
            <w:bookmarkEnd w:id="148"/>
            <w:bookmarkEnd w:id="149"/>
            <w:bookmarkEnd w:id="150"/>
            <w:bookmarkEnd w:id="151"/>
            <w:bookmarkEnd w:id="152"/>
            <w:r w:rsidRPr="009C61D2">
              <w:rPr>
                <w:b w:val="0"/>
                <w:bCs w:val="0"/>
                <w:sz w:val="22"/>
                <w:szCs w:val="22"/>
              </w:rPr>
              <w:t xml:space="preserve">                                      </w:t>
            </w:r>
          </w:p>
          <w:p w:rsidR="006070F4" w:rsidRPr="009C61D2" w:rsidRDefault="006070F4" w:rsidP="009F6FC2">
            <w:pPr>
              <w:pStyle w:val="Titre1"/>
              <w:tabs>
                <w:tab w:val="num" w:pos="1800"/>
              </w:tabs>
              <w:jc w:val="right"/>
              <w:rPr>
                <w:b w:val="0"/>
                <w:bCs w:val="0"/>
                <w:sz w:val="22"/>
                <w:szCs w:val="22"/>
              </w:rPr>
            </w:pPr>
            <w:r w:rsidRPr="009C61D2">
              <w:rPr>
                <w:b w:val="0"/>
                <w:bCs w:val="0"/>
                <w:sz w:val="22"/>
                <w:szCs w:val="22"/>
              </w:rPr>
              <w:t xml:space="preserve">                                   </w:t>
            </w:r>
            <w:bookmarkStart w:id="153" w:name="_Toc522029161"/>
            <w:bookmarkStart w:id="154" w:name="_Toc522197345"/>
            <w:bookmarkStart w:id="155" w:name="_Toc522198213"/>
            <w:bookmarkStart w:id="156" w:name="_Toc524104564"/>
            <w:bookmarkStart w:id="157" w:name="_Toc524256380"/>
            <w:bookmarkStart w:id="158" w:name="_Toc524338715"/>
            <w:bookmarkStart w:id="159" w:name="_Toc524355783"/>
            <w:r w:rsidRPr="009C61D2">
              <w:rPr>
                <w:b w:val="0"/>
                <w:bCs w:val="0"/>
                <w:sz w:val="22"/>
                <w:szCs w:val="22"/>
              </w:rPr>
              <w:t xml:space="preserve">Célibataire/Jamais Mariée             </w:t>
            </w:r>
            <w:r w:rsidRPr="009C61D2">
              <w:rPr>
                <w:sz w:val="22"/>
                <w:szCs w:val="22"/>
              </w:rPr>
              <w:t xml:space="preserve">                                  </w:t>
            </w:r>
            <w:r w:rsidRPr="009C61D2">
              <w:rPr>
                <w:b w:val="0"/>
                <w:sz w:val="22"/>
                <w:szCs w:val="22"/>
              </w:rPr>
              <w:t>Divorcé/Séparé</w:t>
            </w:r>
            <w:r w:rsidRPr="009C61D2">
              <w:rPr>
                <w:b w:val="0"/>
                <w:bCs w:val="0"/>
                <w:sz w:val="22"/>
                <w:szCs w:val="22"/>
              </w:rPr>
              <w:t>/Veuf/Veuve</w:t>
            </w:r>
            <w:bookmarkEnd w:id="153"/>
            <w:bookmarkEnd w:id="154"/>
            <w:bookmarkEnd w:id="155"/>
            <w:bookmarkEnd w:id="156"/>
            <w:bookmarkEnd w:id="157"/>
            <w:bookmarkEnd w:id="158"/>
            <w:bookmarkEnd w:id="159"/>
            <w:r w:rsidRPr="009C61D2">
              <w:rPr>
                <w:b w:val="0"/>
                <w:bCs w:val="0"/>
                <w:sz w:val="22"/>
                <w:szCs w:val="22"/>
              </w:rPr>
              <w:t xml:space="preserve"> </w:t>
            </w:r>
          </w:p>
        </w:tc>
        <w:tc>
          <w:tcPr>
            <w:tcW w:w="831"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2</w:t>
            </w:r>
          </w:p>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 xml:space="preserve">3         </w:t>
            </w:r>
          </w:p>
        </w:tc>
        <w:tc>
          <w:tcPr>
            <w:tcW w:w="968" w:type="dxa"/>
          </w:tcPr>
          <w:p w:rsidR="006070F4" w:rsidRPr="009C61D2" w:rsidRDefault="006070F4" w:rsidP="009F6FC2">
            <w:pPr>
              <w:spacing w:after="0" w:line="240" w:lineRule="auto"/>
              <w:rPr>
                <w:rFonts w:ascii="Times New Roman" w:hAnsi="Times New Roman" w:cs="Times New Roman"/>
                <w:b/>
              </w:rPr>
            </w:pPr>
          </w:p>
        </w:tc>
      </w:tr>
      <w:tr w:rsidR="006070F4" w:rsidRPr="009C61D2" w:rsidTr="006070F4">
        <w:trPr>
          <w:trHeight w:val="567"/>
        </w:trPr>
        <w:tc>
          <w:tcPr>
            <w:tcW w:w="492"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11</w:t>
            </w:r>
          </w:p>
        </w:tc>
        <w:tc>
          <w:tcPr>
            <w:tcW w:w="4015" w:type="dxa"/>
          </w:tcPr>
          <w:p w:rsidR="006070F4" w:rsidRPr="009C61D2" w:rsidRDefault="006070F4" w:rsidP="009F6FC2">
            <w:pPr>
              <w:pStyle w:val="Titre1"/>
              <w:tabs>
                <w:tab w:val="num" w:pos="1800"/>
              </w:tabs>
              <w:jc w:val="left"/>
              <w:rPr>
                <w:b w:val="0"/>
                <w:bCs w:val="0"/>
                <w:sz w:val="22"/>
                <w:szCs w:val="22"/>
              </w:rPr>
            </w:pPr>
            <w:bookmarkStart w:id="160" w:name="_Toc522029162"/>
            <w:bookmarkStart w:id="161" w:name="_Toc522197346"/>
            <w:bookmarkStart w:id="162" w:name="_Toc522198214"/>
            <w:bookmarkStart w:id="163" w:name="_Toc524104565"/>
            <w:bookmarkStart w:id="164" w:name="_Toc524256381"/>
            <w:bookmarkStart w:id="165" w:name="_Toc524338716"/>
            <w:bookmarkStart w:id="166" w:name="_Toc524355784"/>
            <w:r w:rsidRPr="009C61D2">
              <w:rPr>
                <w:b w:val="0"/>
                <w:bCs w:val="0"/>
                <w:sz w:val="22"/>
                <w:szCs w:val="22"/>
              </w:rPr>
              <w:t>Quelle est votre principale occupation?</w:t>
            </w:r>
            <w:bookmarkEnd w:id="160"/>
            <w:bookmarkEnd w:id="161"/>
            <w:bookmarkEnd w:id="162"/>
            <w:bookmarkEnd w:id="163"/>
            <w:bookmarkEnd w:id="164"/>
            <w:bookmarkEnd w:id="165"/>
            <w:bookmarkEnd w:id="166"/>
          </w:p>
          <w:p w:rsidR="006070F4" w:rsidRPr="009C61D2" w:rsidRDefault="006070F4" w:rsidP="009F6FC2">
            <w:pPr>
              <w:spacing w:after="0" w:line="240" w:lineRule="auto"/>
              <w:rPr>
                <w:rFonts w:ascii="Times New Roman" w:hAnsi="Times New Roman" w:cs="Times New Roman"/>
                <w:color w:val="FF0000"/>
              </w:rPr>
            </w:pPr>
          </w:p>
        </w:tc>
        <w:tc>
          <w:tcPr>
            <w:tcW w:w="4014" w:type="dxa"/>
          </w:tcPr>
          <w:p w:rsidR="006070F4" w:rsidRPr="009C61D2" w:rsidRDefault="006070F4" w:rsidP="009F6FC2">
            <w:pPr>
              <w:pStyle w:val="Titre1"/>
              <w:tabs>
                <w:tab w:val="num" w:pos="1800"/>
              </w:tabs>
              <w:jc w:val="right"/>
              <w:rPr>
                <w:b w:val="0"/>
                <w:bCs w:val="0"/>
                <w:sz w:val="22"/>
                <w:szCs w:val="22"/>
              </w:rPr>
            </w:pPr>
            <w:bookmarkStart w:id="167" w:name="_Toc522029163"/>
            <w:bookmarkStart w:id="168" w:name="_Toc522197347"/>
            <w:bookmarkStart w:id="169" w:name="_Toc522198215"/>
            <w:bookmarkStart w:id="170" w:name="_Toc524104566"/>
            <w:bookmarkStart w:id="171" w:name="_Toc524256382"/>
            <w:bookmarkStart w:id="172" w:name="_Toc524338717"/>
            <w:bookmarkStart w:id="173" w:name="_Toc524355785"/>
            <w:r w:rsidRPr="009C61D2">
              <w:rPr>
                <w:b w:val="0"/>
                <w:bCs w:val="0"/>
                <w:sz w:val="22"/>
                <w:szCs w:val="22"/>
              </w:rPr>
              <w:t>Inactifs/chômeurs</w:t>
            </w:r>
            <w:bookmarkEnd w:id="167"/>
            <w:bookmarkEnd w:id="168"/>
            <w:bookmarkEnd w:id="169"/>
            <w:bookmarkEnd w:id="170"/>
            <w:bookmarkEnd w:id="171"/>
            <w:bookmarkEnd w:id="172"/>
            <w:bookmarkEnd w:id="173"/>
          </w:p>
          <w:p w:rsidR="006070F4" w:rsidRPr="009C61D2" w:rsidRDefault="006070F4" w:rsidP="009F6FC2">
            <w:pPr>
              <w:pStyle w:val="Titre1"/>
              <w:tabs>
                <w:tab w:val="num" w:pos="1800"/>
              </w:tabs>
              <w:jc w:val="right"/>
              <w:rPr>
                <w:b w:val="0"/>
                <w:bCs w:val="0"/>
                <w:sz w:val="22"/>
                <w:szCs w:val="22"/>
              </w:rPr>
            </w:pPr>
            <w:bookmarkStart w:id="174" w:name="_Toc522029164"/>
            <w:bookmarkStart w:id="175" w:name="_Toc522197348"/>
            <w:bookmarkStart w:id="176" w:name="_Toc522198216"/>
            <w:bookmarkStart w:id="177" w:name="_Toc524104567"/>
            <w:bookmarkStart w:id="178" w:name="_Toc524256383"/>
            <w:bookmarkStart w:id="179" w:name="_Toc524338718"/>
            <w:bookmarkStart w:id="180" w:name="_Toc524355786"/>
            <w:r w:rsidRPr="009C61D2">
              <w:rPr>
                <w:b w:val="0"/>
                <w:bCs w:val="0"/>
                <w:sz w:val="22"/>
                <w:szCs w:val="22"/>
              </w:rPr>
              <w:t>Fonctionnaire de l’Etat</w:t>
            </w:r>
            <w:bookmarkEnd w:id="174"/>
            <w:bookmarkEnd w:id="175"/>
            <w:bookmarkEnd w:id="176"/>
            <w:bookmarkEnd w:id="177"/>
            <w:bookmarkEnd w:id="178"/>
            <w:bookmarkEnd w:id="179"/>
            <w:bookmarkEnd w:id="180"/>
          </w:p>
          <w:p w:rsidR="006070F4" w:rsidRPr="009C61D2" w:rsidRDefault="006070F4" w:rsidP="009F6FC2">
            <w:pPr>
              <w:pStyle w:val="Titre1"/>
              <w:tabs>
                <w:tab w:val="num" w:pos="1800"/>
              </w:tabs>
              <w:jc w:val="right"/>
              <w:rPr>
                <w:b w:val="0"/>
                <w:bCs w:val="0"/>
                <w:sz w:val="22"/>
                <w:szCs w:val="22"/>
              </w:rPr>
            </w:pPr>
            <w:bookmarkStart w:id="181" w:name="_Toc522029165"/>
            <w:bookmarkStart w:id="182" w:name="_Toc522197349"/>
            <w:bookmarkStart w:id="183" w:name="_Toc522198217"/>
            <w:bookmarkStart w:id="184" w:name="_Toc524104568"/>
            <w:bookmarkStart w:id="185" w:name="_Toc524256384"/>
            <w:bookmarkStart w:id="186" w:name="_Toc524338719"/>
            <w:bookmarkStart w:id="187" w:name="_Toc524355787"/>
            <w:r w:rsidRPr="009C61D2">
              <w:rPr>
                <w:b w:val="0"/>
                <w:bCs w:val="0"/>
                <w:sz w:val="22"/>
                <w:szCs w:val="22"/>
              </w:rPr>
              <w:t>Employeur/Employé du secteur privé</w:t>
            </w:r>
            <w:bookmarkEnd w:id="181"/>
            <w:bookmarkEnd w:id="182"/>
            <w:bookmarkEnd w:id="183"/>
            <w:bookmarkEnd w:id="184"/>
            <w:bookmarkEnd w:id="185"/>
            <w:bookmarkEnd w:id="186"/>
            <w:bookmarkEnd w:id="187"/>
          </w:p>
          <w:p w:rsidR="006070F4" w:rsidRPr="009C61D2" w:rsidRDefault="006070F4" w:rsidP="009F6FC2">
            <w:pPr>
              <w:pStyle w:val="Titre1"/>
              <w:tabs>
                <w:tab w:val="num" w:pos="1800"/>
              </w:tabs>
              <w:jc w:val="right"/>
              <w:rPr>
                <w:b w:val="0"/>
                <w:bCs w:val="0"/>
                <w:sz w:val="22"/>
                <w:szCs w:val="22"/>
              </w:rPr>
            </w:pPr>
            <w:bookmarkStart w:id="188" w:name="_Toc522029166"/>
            <w:bookmarkStart w:id="189" w:name="_Toc522197350"/>
            <w:bookmarkStart w:id="190" w:name="_Toc522198218"/>
            <w:bookmarkStart w:id="191" w:name="_Toc524104569"/>
            <w:bookmarkStart w:id="192" w:name="_Toc524256385"/>
            <w:bookmarkStart w:id="193" w:name="_Toc524338720"/>
            <w:bookmarkStart w:id="194" w:name="_Toc524355788"/>
            <w:r w:rsidRPr="009C61D2">
              <w:rPr>
                <w:b w:val="0"/>
                <w:bCs w:val="0"/>
                <w:sz w:val="22"/>
                <w:szCs w:val="22"/>
              </w:rPr>
              <w:t>Travailleur Indépendant</w:t>
            </w:r>
            <w:bookmarkEnd w:id="188"/>
            <w:bookmarkEnd w:id="189"/>
            <w:bookmarkEnd w:id="190"/>
            <w:bookmarkEnd w:id="191"/>
            <w:bookmarkEnd w:id="192"/>
            <w:bookmarkEnd w:id="193"/>
            <w:bookmarkEnd w:id="194"/>
          </w:p>
          <w:p w:rsidR="006070F4" w:rsidRPr="009C61D2" w:rsidRDefault="006070F4" w:rsidP="009F6FC2">
            <w:pPr>
              <w:pStyle w:val="Titre1"/>
              <w:tabs>
                <w:tab w:val="num" w:pos="1800"/>
              </w:tabs>
              <w:jc w:val="right"/>
              <w:rPr>
                <w:b w:val="0"/>
                <w:bCs w:val="0"/>
                <w:sz w:val="22"/>
                <w:szCs w:val="22"/>
              </w:rPr>
            </w:pPr>
            <w:bookmarkStart w:id="195" w:name="_Toc522029167"/>
            <w:bookmarkStart w:id="196" w:name="_Toc522197351"/>
            <w:bookmarkStart w:id="197" w:name="_Toc522198219"/>
            <w:bookmarkStart w:id="198" w:name="_Toc524104570"/>
            <w:bookmarkStart w:id="199" w:name="_Toc524256386"/>
            <w:bookmarkStart w:id="200" w:name="_Toc524338721"/>
            <w:bookmarkStart w:id="201" w:name="_Toc524355789"/>
            <w:r w:rsidRPr="009C61D2">
              <w:rPr>
                <w:b w:val="0"/>
                <w:bCs w:val="0"/>
                <w:sz w:val="22"/>
                <w:szCs w:val="22"/>
              </w:rPr>
              <w:t>Autre (à préciser) : _______________</w:t>
            </w:r>
            <w:bookmarkEnd w:id="195"/>
            <w:bookmarkEnd w:id="196"/>
            <w:bookmarkEnd w:id="197"/>
            <w:bookmarkEnd w:id="198"/>
            <w:bookmarkEnd w:id="199"/>
            <w:bookmarkEnd w:id="200"/>
            <w:bookmarkEnd w:id="201"/>
          </w:p>
        </w:tc>
        <w:tc>
          <w:tcPr>
            <w:tcW w:w="831" w:type="dxa"/>
          </w:tcPr>
          <w:p w:rsidR="006070F4" w:rsidRPr="009C61D2" w:rsidRDefault="006070F4" w:rsidP="009F6FC2">
            <w:pPr>
              <w:pStyle w:val="Titre1"/>
              <w:tabs>
                <w:tab w:val="num" w:pos="1800"/>
              </w:tabs>
              <w:jc w:val="left"/>
              <w:rPr>
                <w:b w:val="0"/>
                <w:bCs w:val="0"/>
                <w:sz w:val="22"/>
                <w:szCs w:val="22"/>
              </w:rPr>
            </w:pPr>
            <w:bookmarkStart w:id="202" w:name="_Toc522029168"/>
            <w:bookmarkStart w:id="203" w:name="_Toc522197352"/>
            <w:bookmarkStart w:id="204" w:name="_Toc522198220"/>
            <w:bookmarkStart w:id="205" w:name="_Toc524104571"/>
            <w:bookmarkStart w:id="206" w:name="_Toc524256387"/>
            <w:bookmarkStart w:id="207" w:name="_Toc524338722"/>
            <w:bookmarkStart w:id="208" w:name="_Toc524355790"/>
            <w:r w:rsidRPr="009C61D2">
              <w:rPr>
                <w:b w:val="0"/>
                <w:bCs w:val="0"/>
                <w:sz w:val="22"/>
                <w:szCs w:val="22"/>
              </w:rPr>
              <w:t>1</w:t>
            </w:r>
            <w:bookmarkEnd w:id="202"/>
            <w:bookmarkEnd w:id="203"/>
            <w:bookmarkEnd w:id="204"/>
            <w:bookmarkEnd w:id="205"/>
            <w:bookmarkEnd w:id="206"/>
            <w:bookmarkEnd w:id="207"/>
            <w:bookmarkEnd w:id="208"/>
          </w:p>
          <w:p w:rsidR="006070F4" w:rsidRPr="009C61D2" w:rsidRDefault="006070F4" w:rsidP="009F6FC2">
            <w:pPr>
              <w:pStyle w:val="Titre1"/>
              <w:tabs>
                <w:tab w:val="num" w:pos="1800"/>
              </w:tabs>
              <w:jc w:val="left"/>
              <w:rPr>
                <w:b w:val="0"/>
                <w:bCs w:val="0"/>
                <w:sz w:val="22"/>
                <w:szCs w:val="22"/>
              </w:rPr>
            </w:pPr>
            <w:bookmarkStart w:id="209" w:name="_Toc522029169"/>
            <w:bookmarkStart w:id="210" w:name="_Toc522197353"/>
            <w:bookmarkStart w:id="211" w:name="_Toc522198221"/>
            <w:bookmarkStart w:id="212" w:name="_Toc524104572"/>
            <w:bookmarkStart w:id="213" w:name="_Toc524256388"/>
            <w:bookmarkStart w:id="214" w:name="_Toc524338723"/>
            <w:bookmarkStart w:id="215" w:name="_Toc524355791"/>
            <w:r w:rsidRPr="009C61D2">
              <w:rPr>
                <w:b w:val="0"/>
                <w:bCs w:val="0"/>
                <w:sz w:val="22"/>
                <w:szCs w:val="22"/>
              </w:rPr>
              <w:t>2</w:t>
            </w:r>
            <w:bookmarkEnd w:id="209"/>
            <w:bookmarkEnd w:id="210"/>
            <w:bookmarkEnd w:id="211"/>
            <w:bookmarkEnd w:id="212"/>
            <w:bookmarkEnd w:id="213"/>
            <w:bookmarkEnd w:id="214"/>
            <w:bookmarkEnd w:id="215"/>
          </w:p>
          <w:p w:rsidR="006070F4" w:rsidRPr="009C61D2" w:rsidRDefault="006070F4" w:rsidP="009F6FC2">
            <w:pPr>
              <w:pStyle w:val="Titre1"/>
              <w:tabs>
                <w:tab w:val="num" w:pos="1800"/>
              </w:tabs>
              <w:jc w:val="left"/>
              <w:rPr>
                <w:b w:val="0"/>
                <w:bCs w:val="0"/>
                <w:sz w:val="22"/>
                <w:szCs w:val="22"/>
              </w:rPr>
            </w:pPr>
            <w:bookmarkStart w:id="216" w:name="_Toc522029170"/>
            <w:bookmarkStart w:id="217" w:name="_Toc522197354"/>
            <w:bookmarkStart w:id="218" w:name="_Toc522198222"/>
            <w:bookmarkStart w:id="219" w:name="_Toc524104573"/>
            <w:bookmarkStart w:id="220" w:name="_Toc524256389"/>
            <w:bookmarkStart w:id="221" w:name="_Toc524338724"/>
            <w:bookmarkStart w:id="222" w:name="_Toc524355792"/>
            <w:r w:rsidRPr="009C61D2">
              <w:rPr>
                <w:b w:val="0"/>
                <w:bCs w:val="0"/>
                <w:sz w:val="22"/>
                <w:szCs w:val="22"/>
              </w:rPr>
              <w:t>3</w:t>
            </w:r>
            <w:bookmarkEnd w:id="216"/>
            <w:bookmarkEnd w:id="217"/>
            <w:bookmarkEnd w:id="218"/>
            <w:bookmarkEnd w:id="219"/>
            <w:bookmarkEnd w:id="220"/>
            <w:bookmarkEnd w:id="221"/>
            <w:bookmarkEnd w:id="222"/>
          </w:p>
          <w:p w:rsidR="006070F4" w:rsidRPr="009C61D2" w:rsidRDefault="006070F4" w:rsidP="009F6FC2">
            <w:pPr>
              <w:pStyle w:val="Titre1"/>
              <w:tabs>
                <w:tab w:val="num" w:pos="1800"/>
              </w:tabs>
              <w:jc w:val="left"/>
              <w:rPr>
                <w:b w:val="0"/>
                <w:bCs w:val="0"/>
                <w:sz w:val="22"/>
                <w:szCs w:val="22"/>
              </w:rPr>
            </w:pPr>
            <w:bookmarkStart w:id="223" w:name="_Toc522029171"/>
            <w:bookmarkStart w:id="224" w:name="_Toc522197355"/>
            <w:bookmarkStart w:id="225" w:name="_Toc522198223"/>
            <w:bookmarkStart w:id="226" w:name="_Toc524104574"/>
            <w:bookmarkStart w:id="227" w:name="_Toc524256390"/>
            <w:bookmarkStart w:id="228" w:name="_Toc524338725"/>
            <w:bookmarkStart w:id="229" w:name="_Toc524355793"/>
            <w:r w:rsidRPr="009C61D2">
              <w:rPr>
                <w:b w:val="0"/>
                <w:bCs w:val="0"/>
                <w:sz w:val="22"/>
                <w:szCs w:val="22"/>
              </w:rPr>
              <w:t>4</w:t>
            </w:r>
            <w:bookmarkEnd w:id="223"/>
            <w:bookmarkEnd w:id="224"/>
            <w:bookmarkEnd w:id="225"/>
            <w:bookmarkEnd w:id="226"/>
            <w:bookmarkEnd w:id="227"/>
            <w:bookmarkEnd w:id="228"/>
            <w:bookmarkEnd w:id="229"/>
          </w:p>
          <w:p w:rsidR="006070F4" w:rsidRPr="009C61D2" w:rsidRDefault="006070F4" w:rsidP="009F6FC2">
            <w:pPr>
              <w:pStyle w:val="Titre1"/>
              <w:tabs>
                <w:tab w:val="num" w:pos="1800"/>
              </w:tabs>
              <w:jc w:val="left"/>
              <w:rPr>
                <w:b w:val="0"/>
                <w:bCs w:val="0"/>
                <w:sz w:val="22"/>
                <w:szCs w:val="22"/>
              </w:rPr>
            </w:pPr>
            <w:bookmarkStart w:id="230" w:name="_Toc522029172"/>
            <w:bookmarkStart w:id="231" w:name="_Toc522197356"/>
            <w:bookmarkStart w:id="232" w:name="_Toc522198224"/>
            <w:bookmarkStart w:id="233" w:name="_Toc524104575"/>
            <w:bookmarkStart w:id="234" w:name="_Toc524256391"/>
            <w:bookmarkStart w:id="235" w:name="_Toc524338726"/>
            <w:bookmarkStart w:id="236" w:name="_Toc524355794"/>
            <w:r w:rsidRPr="009C61D2">
              <w:rPr>
                <w:b w:val="0"/>
                <w:bCs w:val="0"/>
                <w:sz w:val="22"/>
                <w:szCs w:val="22"/>
              </w:rPr>
              <w:t>5</w:t>
            </w:r>
            <w:bookmarkEnd w:id="230"/>
            <w:bookmarkEnd w:id="231"/>
            <w:bookmarkEnd w:id="232"/>
            <w:bookmarkEnd w:id="233"/>
            <w:bookmarkEnd w:id="234"/>
            <w:bookmarkEnd w:id="235"/>
            <w:bookmarkEnd w:id="236"/>
          </w:p>
        </w:tc>
        <w:tc>
          <w:tcPr>
            <w:tcW w:w="968" w:type="dxa"/>
          </w:tcPr>
          <w:p w:rsidR="006070F4" w:rsidRPr="009C61D2" w:rsidRDefault="006070F4" w:rsidP="009F6FC2">
            <w:pPr>
              <w:spacing w:after="0" w:line="240" w:lineRule="auto"/>
              <w:rPr>
                <w:rFonts w:ascii="Times New Roman" w:hAnsi="Times New Roman" w:cs="Times New Roman"/>
                <w:b/>
                <w:color w:val="FF0000"/>
              </w:rPr>
            </w:pPr>
          </w:p>
        </w:tc>
      </w:tr>
      <w:tr w:rsidR="006070F4" w:rsidRPr="009C61D2" w:rsidTr="006070F4">
        <w:trPr>
          <w:trHeight w:val="567"/>
        </w:trPr>
        <w:tc>
          <w:tcPr>
            <w:tcW w:w="492"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b/>
              </w:rPr>
              <w:t>12</w:t>
            </w:r>
          </w:p>
        </w:tc>
        <w:tc>
          <w:tcPr>
            <w:tcW w:w="4015" w:type="dxa"/>
          </w:tcPr>
          <w:p w:rsidR="006070F4" w:rsidRPr="009C61D2" w:rsidRDefault="006070F4" w:rsidP="009F6FC2">
            <w:pPr>
              <w:pStyle w:val="Titre1"/>
              <w:tabs>
                <w:tab w:val="num" w:pos="1800"/>
              </w:tabs>
              <w:jc w:val="left"/>
              <w:rPr>
                <w:b w:val="0"/>
                <w:bCs w:val="0"/>
                <w:sz w:val="22"/>
                <w:szCs w:val="22"/>
              </w:rPr>
            </w:pPr>
            <w:bookmarkStart w:id="237" w:name="_Toc522029173"/>
            <w:bookmarkStart w:id="238" w:name="_Toc522197357"/>
            <w:bookmarkStart w:id="239" w:name="_Toc522198225"/>
            <w:bookmarkStart w:id="240" w:name="_Toc524104576"/>
            <w:bookmarkStart w:id="241" w:name="_Toc524256392"/>
            <w:bookmarkStart w:id="242" w:name="_Toc524338727"/>
            <w:bookmarkStart w:id="243" w:name="_Toc524355795"/>
            <w:r w:rsidRPr="009C61D2">
              <w:rPr>
                <w:b w:val="0"/>
                <w:bCs w:val="0"/>
                <w:sz w:val="22"/>
                <w:szCs w:val="22"/>
              </w:rPr>
              <w:t>Quelle langue parlez-vous à la maison ?</w:t>
            </w:r>
            <w:bookmarkEnd w:id="237"/>
            <w:bookmarkEnd w:id="238"/>
            <w:bookmarkEnd w:id="239"/>
            <w:bookmarkEnd w:id="240"/>
            <w:bookmarkEnd w:id="241"/>
            <w:bookmarkEnd w:id="242"/>
            <w:bookmarkEnd w:id="243"/>
          </w:p>
          <w:p w:rsidR="006070F4" w:rsidRPr="009C61D2" w:rsidRDefault="006070F4" w:rsidP="009F6FC2">
            <w:pPr>
              <w:spacing w:after="0" w:line="240" w:lineRule="auto"/>
              <w:rPr>
                <w:rFonts w:ascii="Times New Roman" w:hAnsi="Times New Roman" w:cs="Times New Roman"/>
                <w:color w:val="FF0000"/>
              </w:rPr>
            </w:pPr>
          </w:p>
        </w:tc>
        <w:tc>
          <w:tcPr>
            <w:tcW w:w="4014" w:type="dxa"/>
          </w:tcPr>
          <w:p w:rsidR="006070F4" w:rsidRPr="009C61D2" w:rsidRDefault="006070F4" w:rsidP="009F6FC2">
            <w:pPr>
              <w:pStyle w:val="Titre1"/>
              <w:tabs>
                <w:tab w:val="num" w:pos="1800"/>
              </w:tabs>
              <w:jc w:val="right"/>
              <w:rPr>
                <w:b w:val="0"/>
                <w:bCs w:val="0"/>
                <w:sz w:val="22"/>
                <w:szCs w:val="22"/>
              </w:rPr>
            </w:pPr>
            <w:bookmarkStart w:id="244" w:name="_Toc522029174"/>
            <w:bookmarkStart w:id="245" w:name="_Toc522197358"/>
            <w:bookmarkStart w:id="246" w:name="_Toc522198226"/>
            <w:bookmarkStart w:id="247" w:name="_Toc524104577"/>
            <w:bookmarkStart w:id="248" w:name="_Toc524256393"/>
            <w:bookmarkStart w:id="249" w:name="_Toc524338728"/>
            <w:bookmarkStart w:id="250" w:name="_Toc524355796"/>
            <w:r w:rsidRPr="009C61D2">
              <w:rPr>
                <w:b w:val="0"/>
                <w:bCs w:val="0"/>
                <w:sz w:val="22"/>
                <w:szCs w:val="22"/>
              </w:rPr>
              <w:t>Soussou</w:t>
            </w:r>
            <w:bookmarkEnd w:id="244"/>
            <w:bookmarkEnd w:id="245"/>
            <w:bookmarkEnd w:id="246"/>
            <w:bookmarkEnd w:id="247"/>
            <w:bookmarkEnd w:id="248"/>
            <w:bookmarkEnd w:id="249"/>
            <w:bookmarkEnd w:id="250"/>
          </w:p>
          <w:p w:rsidR="006070F4" w:rsidRPr="009C61D2" w:rsidRDefault="006070F4" w:rsidP="009F6FC2">
            <w:pPr>
              <w:pStyle w:val="Titre1"/>
              <w:tabs>
                <w:tab w:val="num" w:pos="1800"/>
              </w:tabs>
              <w:jc w:val="right"/>
              <w:rPr>
                <w:b w:val="0"/>
                <w:bCs w:val="0"/>
                <w:sz w:val="22"/>
                <w:szCs w:val="22"/>
              </w:rPr>
            </w:pPr>
            <w:bookmarkStart w:id="251" w:name="_Toc522029175"/>
            <w:bookmarkStart w:id="252" w:name="_Toc522197359"/>
            <w:bookmarkStart w:id="253" w:name="_Toc522198227"/>
            <w:bookmarkStart w:id="254" w:name="_Toc524104578"/>
            <w:bookmarkStart w:id="255" w:name="_Toc524256394"/>
            <w:bookmarkStart w:id="256" w:name="_Toc524338729"/>
            <w:bookmarkStart w:id="257" w:name="_Toc524355797"/>
            <w:proofErr w:type="spellStart"/>
            <w:r w:rsidRPr="009C61D2">
              <w:rPr>
                <w:b w:val="0"/>
                <w:bCs w:val="0"/>
                <w:sz w:val="22"/>
                <w:szCs w:val="22"/>
              </w:rPr>
              <w:t>Poular</w:t>
            </w:r>
            <w:bookmarkEnd w:id="251"/>
            <w:bookmarkEnd w:id="252"/>
            <w:bookmarkEnd w:id="253"/>
            <w:bookmarkEnd w:id="254"/>
            <w:bookmarkEnd w:id="255"/>
            <w:bookmarkEnd w:id="256"/>
            <w:bookmarkEnd w:id="257"/>
            <w:proofErr w:type="spellEnd"/>
          </w:p>
          <w:p w:rsidR="006070F4" w:rsidRPr="009C61D2" w:rsidRDefault="006070F4" w:rsidP="009F6FC2">
            <w:pPr>
              <w:pStyle w:val="Titre1"/>
              <w:tabs>
                <w:tab w:val="num" w:pos="1800"/>
              </w:tabs>
              <w:jc w:val="right"/>
              <w:rPr>
                <w:b w:val="0"/>
                <w:bCs w:val="0"/>
                <w:sz w:val="22"/>
                <w:szCs w:val="22"/>
              </w:rPr>
            </w:pPr>
            <w:bookmarkStart w:id="258" w:name="_Toc522029176"/>
            <w:bookmarkStart w:id="259" w:name="_Toc522197360"/>
            <w:bookmarkStart w:id="260" w:name="_Toc522198228"/>
            <w:bookmarkStart w:id="261" w:name="_Toc524104579"/>
            <w:bookmarkStart w:id="262" w:name="_Toc524256395"/>
            <w:bookmarkStart w:id="263" w:name="_Toc524338730"/>
            <w:bookmarkStart w:id="264" w:name="_Toc524355798"/>
            <w:proofErr w:type="spellStart"/>
            <w:r w:rsidRPr="009C61D2">
              <w:rPr>
                <w:b w:val="0"/>
                <w:bCs w:val="0"/>
                <w:sz w:val="22"/>
                <w:szCs w:val="22"/>
              </w:rPr>
              <w:t>Maninka</w:t>
            </w:r>
            <w:bookmarkEnd w:id="258"/>
            <w:bookmarkEnd w:id="259"/>
            <w:bookmarkEnd w:id="260"/>
            <w:bookmarkEnd w:id="261"/>
            <w:bookmarkEnd w:id="262"/>
            <w:bookmarkEnd w:id="263"/>
            <w:bookmarkEnd w:id="264"/>
            <w:proofErr w:type="spellEnd"/>
            <w:r w:rsidRPr="009C61D2">
              <w:rPr>
                <w:b w:val="0"/>
                <w:bCs w:val="0"/>
                <w:sz w:val="22"/>
                <w:szCs w:val="22"/>
              </w:rPr>
              <w:t xml:space="preserve"> </w:t>
            </w:r>
          </w:p>
          <w:p w:rsidR="006070F4" w:rsidRPr="009C61D2" w:rsidRDefault="006070F4" w:rsidP="009F6FC2">
            <w:pPr>
              <w:pStyle w:val="Titre1"/>
              <w:tabs>
                <w:tab w:val="num" w:pos="1800"/>
              </w:tabs>
              <w:jc w:val="right"/>
              <w:rPr>
                <w:b w:val="0"/>
                <w:bCs w:val="0"/>
                <w:sz w:val="22"/>
                <w:szCs w:val="22"/>
              </w:rPr>
            </w:pPr>
            <w:bookmarkStart w:id="265" w:name="_Toc522029177"/>
            <w:bookmarkStart w:id="266" w:name="_Toc522197361"/>
            <w:bookmarkStart w:id="267" w:name="_Toc522198229"/>
            <w:bookmarkStart w:id="268" w:name="_Toc524104580"/>
            <w:bookmarkStart w:id="269" w:name="_Toc524256396"/>
            <w:bookmarkStart w:id="270" w:name="_Toc524338731"/>
            <w:bookmarkStart w:id="271" w:name="_Toc524355799"/>
            <w:proofErr w:type="spellStart"/>
            <w:r w:rsidRPr="009C61D2">
              <w:rPr>
                <w:b w:val="0"/>
                <w:bCs w:val="0"/>
                <w:sz w:val="22"/>
                <w:szCs w:val="22"/>
              </w:rPr>
              <w:t>Kissie</w:t>
            </w:r>
            <w:bookmarkEnd w:id="265"/>
            <w:bookmarkEnd w:id="266"/>
            <w:bookmarkEnd w:id="267"/>
            <w:bookmarkEnd w:id="268"/>
            <w:bookmarkEnd w:id="269"/>
            <w:bookmarkEnd w:id="270"/>
            <w:bookmarkEnd w:id="271"/>
            <w:proofErr w:type="spellEnd"/>
          </w:p>
          <w:p w:rsidR="006070F4" w:rsidRPr="009C61D2" w:rsidRDefault="006070F4" w:rsidP="009F6FC2">
            <w:pPr>
              <w:pStyle w:val="Titre1"/>
              <w:tabs>
                <w:tab w:val="num" w:pos="1800"/>
              </w:tabs>
              <w:jc w:val="right"/>
              <w:rPr>
                <w:b w:val="0"/>
                <w:bCs w:val="0"/>
                <w:sz w:val="22"/>
                <w:szCs w:val="22"/>
              </w:rPr>
            </w:pPr>
            <w:bookmarkStart w:id="272" w:name="_Toc522029178"/>
            <w:bookmarkStart w:id="273" w:name="_Toc522197362"/>
            <w:bookmarkStart w:id="274" w:name="_Toc522198230"/>
            <w:bookmarkStart w:id="275" w:name="_Toc524104581"/>
            <w:bookmarkStart w:id="276" w:name="_Toc524256397"/>
            <w:bookmarkStart w:id="277" w:name="_Toc524338732"/>
            <w:bookmarkStart w:id="278" w:name="_Toc524355800"/>
            <w:proofErr w:type="spellStart"/>
            <w:r w:rsidRPr="009C61D2">
              <w:rPr>
                <w:b w:val="0"/>
                <w:bCs w:val="0"/>
                <w:sz w:val="22"/>
                <w:szCs w:val="22"/>
              </w:rPr>
              <w:t>Kpelè</w:t>
            </w:r>
            <w:bookmarkEnd w:id="272"/>
            <w:bookmarkEnd w:id="273"/>
            <w:bookmarkEnd w:id="274"/>
            <w:bookmarkEnd w:id="275"/>
            <w:bookmarkEnd w:id="276"/>
            <w:bookmarkEnd w:id="277"/>
            <w:bookmarkEnd w:id="278"/>
            <w:proofErr w:type="spellEnd"/>
          </w:p>
          <w:p w:rsidR="006070F4" w:rsidRPr="009C61D2" w:rsidRDefault="006070F4" w:rsidP="009F6FC2">
            <w:pPr>
              <w:pStyle w:val="Titre1"/>
              <w:tabs>
                <w:tab w:val="num" w:pos="1800"/>
              </w:tabs>
              <w:jc w:val="right"/>
              <w:rPr>
                <w:b w:val="0"/>
                <w:bCs w:val="0"/>
                <w:sz w:val="22"/>
                <w:szCs w:val="22"/>
              </w:rPr>
            </w:pPr>
            <w:bookmarkStart w:id="279" w:name="_Toc522029179"/>
            <w:bookmarkStart w:id="280" w:name="_Toc522197363"/>
            <w:bookmarkStart w:id="281" w:name="_Toc522198231"/>
            <w:bookmarkStart w:id="282" w:name="_Toc524104582"/>
            <w:bookmarkStart w:id="283" w:name="_Toc524256398"/>
            <w:bookmarkStart w:id="284" w:name="_Toc524338733"/>
            <w:bookmarkStart w:id="285" w:name="_Toc524355801"/>
            <w:r w:rsidRPr="009C61D2">
              <w:rPr>
                <w:b w:val="0"/>
                <w:bCs w:val="0"/>
                <w:sz w:val="22"/>
                <w:szCs w:val="22"/>
              </w:rPr>
              <w:t>Toma</w:t>
            </w:r>
            <w:bookmarkEnd w:id="279"/>
            <w:bookmarkEnd w:id="280"/>
            <w:bookmarkEnd w:id="281"/>
            <w:bookmarkEnd w:id="282"/>
            <w:bookmarkEnd w:id="283"/>
            <w:bookmarkEnd w:id="284"/>
            <w:bookmarkEnd w:id="285"/>
          </w:p>
          <w:p w:rsidR="006070F4" w:rsidRPr="009C61D2" w:rsidRDefault="006070F4" w:rsidP="009F6FC2">
            <w:pPr>
              <w:pStyle w:val="Titre1"/>
              <w:tabs>
                <w:tab w:val="num" w:pos="1800"/>
              </w:tabs>
              <w:jc w:val="right"/>
              <w:rPr>
                <w:b w:val="0"/>
                <w:bCs w:val="0"/>
                <w:sz w:val="22"/>
                <w:szCs w:val="22"/>
              </w:rPr>
            </w:pPr>
            <w:bookmarkStart w:id="286" w:name="_Toc522029180"/>
            <w:bookmarkStart w:id="287" w:name="_Toc522197364"/>
            <w:bookmarkStart w:id="288" w:name="_Toc522198232"/>
            <w:bookmarkStart w:id="289" w:name="_Toc524104583"/>
            <w:bookmarkStart w:id="290" w:name="_Toc524256399"/>
            <w:bookmarkStart w:id="291" w:name="_Toc524338734"/>
            <w:bookmarkStart w:id="292" w:name="_Toc524355802"/>
            <w:r w:rsidRPr="009C61D2">
              <w:rPr>
                <w:b w:val="0"/>
                <w:bCs w:val="0"/>
                <w:sz w:val="22"/>
                <w:szCs w:val="22"/>
              </w:rPr>
              <w:t>Langue étrangère</w:t>
            </w:r>
            <w:bookmarkEnd w:id="286"/>
            <w:bookmarkEnd w:id="287"/>
            <w:bookmarkEnd w:id="288"/>
            <w:bookmarkEnd w:id="289"/>
            <w:bookmarkEnd w:id="290"/>
            <w:bookmarkEnd w:id="291"/>
            <w:bookmarkEnd w:id="292"/>
          </w:p>
          <w:p w:rsidR="006070F4" w:rsidRPr="009C61D2" w:rsidRDefault="006070F4" w:rsidP="007A21CB">
            <w:pPr>
              <w:pStyle w:val="Titre1"/>
              <w:tabs>
                <w:tab w:val="num" w:pos="1800"/>
              </w:tabs>
              <w:jc w:val="left"/>
              <w:rPr>
                <w:b w:val="0"/>
                <w:bCs w:val="0"/>
                <w:sz w:val="22"/>
                <w:szCs w:val="22"/>
              </w:rPr>
            </w:pPr>
            <w:bookmarkStart w:id="293" w:name="_Toc522029181"/>
            <w:bookmarkStart w:id="294" w:name="_Toc522197365"/>
            <w:bookmarkStart w:id="295" w:name="_Toc522198233"/>
            <w:bookmarkStart w:id="296" w:name="_Toc524104584"/>
            <w:bookmarkStart w:id="297" w:name="_Toc524256400"/>
            <w:bookmarkStart w:id="298" w:name="_Toc524338735"/>
            <w:bookmarkStart w:id="299" w:name="_Toc524355803"/>
            <w:r w:rsidRPr="009C61D2">
              <w:rPr>
                <w:b w:val="0"/>
                <w:bCs w:val="0"/>
                <w:sz w:val="22"/>
                <w:szCs w:val="22"/>
              </w:rPr>
              <w:t xml:space="preserve">Autre à préciser </w:t>
            </w:r>
            <w:r w:rsidR="007A21CB">
              <w:rPr>
                <w:b w:val="0"/>
                <w:bCs w:val="0"/>
                <w:sz w:val="22"/>
                <w:szCs w:val="22"/>
              </w:rPr>
              <w:t xml:space="preserve">  ___</w:t>
            </w:r>
            <w:r w:rsidRPr="009C61D2">
              <w:rPr>
                <w:b w:val="0"/>
                <w:bCs w:val="0"/>
                <w:sz w:val="22"/>
                <w:szCs w:val="22"/>
              </w:rPr>
              <w:t>_________________</w:t>
            </w:r>
            <w:bookmarkEnd w:id="293"/>
            <w:bookmarkEnd w:id="294"/>
            <w:bookmarkEnd w:id="295"/>
            <w:bookmarkEnd w:id="296"/>
            <w:bookmarkEnd w:id="297"/>
            <w:bookmarkEnd w:id="298"/>
            <w:bookmarkEnd w:id="299"/>
          </w:p>
        </w:tc>
        <w:tc>
          <w:tcPr>
            <w:tcW w:w="831" w:type="dxa"/>
          </w:tcPr>
          <w:p w:rsidR="006070F4" w:rsidRPr="009C61D2" w:rsidRDefault="006070F4" w:rsidP="009F6FC2">
            <w:pPr>
              <w:pStyle w:val="Titre1"/>
              <w:tabs>
                <w:tab w:val="num" w:pos="1800"/>
              </w:tabs>
              <w:jc w:val="left"/>
              <w:rPr>
                <w:b w:val="0"/>
                <w:bCs w:val="0"/>
                <w:sz w:val="22"/>
                <w:szCs w:val="22"/>
              </w:rPr>
            </w:pPr>
            <w:bookmarkStart w:id="300" w:name="_Toc522029182"/>
            <w:bookmarkStart w:id="301" w:name="_Toc522197366"/>
            <w:bookmarkStart w:id="302" w:name="_Toc522198234"/>
            <w:bookmarkStart w:id="303" w:name="_Toc524104585"/>
            <w:bookmarkStart w:id="304" w:name="_Toc524256401"/>
            <w:bookmarkStart w:id="305" w:name="_Toc524338736"/>
            <w:bookmarkStart w:id="306" w:name="_Toc524355804"/>
            <w:r w:rsidRPr="009C61D2">
              <w:rPr>
                <w:b w:val="0"/>
                <w:bCs w:val="0"/>
                <w:sz w:val="22"/>
                <w:szCs w:val="22"/>
              </w:rPr>
              <w:t>1</w:t>
            </w:r>
            <w:bookmarkEnd w:id="300"/>
            <w:bookmarkEnd w:id="301"/>
            <w:bookmarkEnd w:id="302"/>
            <w:bookmarkEnd w:id="303"/>
            <w:bookmarkEnd w:id="304"/>
            <w:bookmarkEnd w:id="305"/>
            <w:bookmarkEnd w:id="306"/>
          </w:p>
          <w:p w:rsidR="006070F4" w:rsidRPr="009C61D2" w:rsidRDefault="006070F4" w:rsidP="009F6FC2">
            <w:pPr>
              <w:pStyle w:val="Titre1"/>
              <w:tabs>
                <w:tab w:val="num" w:pos="1800"/>
              </w:tabs>
              <w:jc w:val="left"/>
              <w:rPr>
                <w:b w:val="0"/>
                <w:bCs w:val="0"/>
                <w:sz w:val="22"/>
                <w:szCs w:val="22"/>
              </w:rPr>
            </w:pPr>
            <w:bookmarkStart w:id="307" w:name="_Toc522029183"/>
            <w:bookmarkStart w:id="308" w:name="_Toc522197367"/>
            <w:bookmarkStart w:id="309" w:name="_Toc522198235"/>
            <w:bookmarkStart w:id="310" w:name="_Toc524104586"/>
            <w:bookmarkStart w:id="311" w:name="_Toc524256402"/>
            <w:bookmarkStart w:id="312" w:name="_Toc524338737"/>
            <w:bookmarkStart w:id="313" w:name="_Toc524355805"/>
            <w:r w:rsidRPr="009C61D2">
              <w:rPr>
                <w:b w:val="0"/>
                <w:bCs w:val="0"/>
                <w:sz w:val="22"/>
                <w:szCs w:val="22"/>
              </w:rPr>
              <w:t>2</w:t>
            </w:r>
            <w:bookmarkEnd w:id="307"/>
            <w:bookmarkEnd w:id="308"/>
            <w:bookmarkEnd w:id="309"/>
            <w:bookmarkEnd w:id="310"/>
            <w:bookmarkEnd w:id="311"/>
            <w:bookmarkEnd w:id="312"/>
            <w:bookmarkEnd w:id="313"/>
          </w:p>
          <w:p w:rsidR="006070F4" w:rsidRPr="009C61D2" w:rsidRDefault="006070F4" w:rsidP="009F6FC2">
            <w:pPr>
              <w:pStyle w:val="Titre1"/>
              <w:tabs>
                <w:tab w:val="num" w:pos="1800"/>
              </w:tabs>
              <w:jc w:val="left"/>
              <w:rPr>
                <w:b w:val="0"/>
                <w:bCs w:val="0"/>
                <w:sz w:val="22"/>
                <w:szCs w:val="22"/>
              </w:rPr>
            </w:pPr>
            <w:bookmarkStart w:id="314" w:name="_Toc522029184"/>
            <w:bookmarkStart w:id="315" w:name="_Toc522197368"/>
            <w:bookmarkStart w:id="316" w:name="_Toc522198236"/>
            <w:bookmarkStart w:id="317" w:name="_Toc524104587"/>
            <w:bookmarkStart w:id="318" w:name="_Toc524256403"/>
            <w:bookmarkStart w:id="319" w:name="_Toc524338738"/>
            <w:bookmarkStart w:id="320" w:name="_Toc524355806"/>
            <w:r w:rsidRPr="009C61D2">
              <w:rPr>
                <w:b w:val="0"/>
                <w:bCs w:val="0"/>
                <w:sz w:val="22"/>
                <w:szCs w:val="22"/>
              </w:rPr>
              <w:t>3</w:t>
            </w:r>
            <w:bookmarkEnd w:id="314"/>
            <w:bookmarkEnd w:id="315"/>
            <w:bookmarkEnd w:id="316"/>
            <w:bookmarkEnd w:id="317"/>
            <w:bookmarkEnd w:id="318"/>
            <w:bookmarkEnd w:id="319"/>
            <w:bookmarkEnd w:id="320"/>
          </w:p>
          <w:p w:rsidR="006070F4" w:rsidRPr="009C61D2" w:rsidRDefault="006070F4" w:rsidP="009F6FC2">
            <w:pPr>
              <w:pStyle w:val="Titre1"/>
              <w:tabs>
                <w:tab w:val="num" w:pos="1800"/>
              </w:tabs>
              <w:jc w:val="left"/>
              <w:rPr>
                <w:b w:val="0"/>
                <w:bCs w:val="0"/>
                <w:sz w:val="22"/>
                <w:szCs w:val="22"/>
              </w:rPr>
            </w:pPr>
            <w:bookmarkStart w:id="321" w:name="_Toc522029185"/>
            <w:bookmarkStart w:id="322" w:name="_Toc522197369"/>
            <w:bookmarkStart w:id="323" w:name="_Toc522198237"/>
            <w:bookmarkStart w:id="324" w:name="_Toc524104588"/>
            <w:bookmarkStart w:id="325" w:name="_Toc524256404"/>
            <w:bookmarkStart w:id="326" w:name="_Toc524338739"/>
            <w:bookmarkStart w:id="327" w:name="_Toc524355807"/>
            <w:r w:rsidRPr="009C61D2">
              <w:rPr>
                <w:b w:val="0"/>
                <w:bCs w:val="0"/>
                <w:sz w:val="22"/>
                <w:szCs w:val="22"/>
              </w:rPr>
              <w:t>4</w:t>
            </w:r>
            <w:bookmarkEnd w:id="321"/>
            <w:bookmarkEnd w:id="322"/>
            <w:bookmarkEnd w:id="323"/>
            <w:bookmarkEnd w:id="324"/>
            <w:bookmarkEnd w:id="325"/>
            <w:bookmarkEnd w:id="326"/>
            <w:bookmarkEnd w:id="327"/>
          </w:p>
          <w:p w:rsidR="006070F4" w:rsidRPr="009C61D2" w:rsidRDefault="006070F4" w:rsidP="009F6FC2">
            <w:pPr>
              <w:pStyle w:val="Titre1"/>
              <w:tabs>
                <w:tab w:val="num" w:pos="1800"/>
              </w:tabs>
              <w:jc w:val="left"/>
              <w:rPr>
                <w:b w:val="0"/>
                <w:bCs w:val="0"/>
                <w:sz w:val="22"/>
                <w:szCs w:val="22"/>
              </w:rPr>
            </w:pPr>
            <w:bookmarkStart w:id="328" w:name="_Toc522029186"/>
            <w:bookmarkStart w:id="329" w:name="_Toc522197370"/>
            <w:bookmarkStart w:id="330" w:name="_Toc522198238"/>
            <w:bookmarkStart w:id="331" w:name="_Toc524104589"/>
            <w:bookmarkStart w:id="332" w:name="_Toc524256405"/>
            <w:bookmarkStart w:id="333" w:name="_Toc524338740"/>
            <w:bookmarkStart w:id="334" w:name="_Toc524355808"/>
            <w:r w:rsidRPr="009C61D2">
              <w:rPr>
                <w:b w:val="0"/>
                <w:bCs w:val="0"/>
                <w:sz w:val="22"/>
                <w:szCs w:val="22"/>
              </w:rPr>
              <w:t>5</w:t>
            </w:r>
            <w:bookmarkEnd w:id="328"/>
            <w:bookmarkEnd w:id="329"/>
            <w:bookmarkEnd w:id="330"/>
            <w:bookmarkEnd w:id="331"/>
            <w:bookmarkEnd w:id="332"/>
            <w:bookmarkEnd w:id="333"/>
            <w:bookmarkEnd w:id="334"/>
          </w:p>
          <w:p w:rsidR="006070F4" w:rsidRPr="009C61D2" w:rsidRDefault="006070F4" w:rsidP="009F6FC2">
            <w:pPr>
              <w:pStyle w:val="Titre1"/>
              <w:tabs>
                <w:tab w:val="num" w:pos="1800"/>
              </w:tabs>
              <w:jc w:val="left"/>
              <w:rPr>
                <w:b w:val="0"/>
                <w:bCs w:val="0"/>
                <w:sz w:val="22"/>
                <w:szCs w:val="22"/>
              </w:rPr>
            </w:pPr>
            <w:bookmarkStart w:id="335" w:name="_Toc522029187"/>
            <w:bookmarkStart w:id="336" w:name="_Toc522197371"/>
            <w:bookmarkStart w:id="337" w:name="_Toc522198239"/>
            <w:bookmarkStart w:id="338" w:name="_Toc524104590"/>
            <w:bookmarkStart w:id="339" w:name="_Toc524256406"/>
            <w:bookmarkStart w:id="340" w:name="_Toc524338741"/>
            <w:bookmarkStart w:id="341" w:name="_Toc524355809"/>
            <w:r w:rsidRPr="009C61D2">
              <w:rPr>
                <w:b w:val="0"/>
                <w:bCs w:val="0"/>
                <w:sz w:val="22"/>
                <w:szCs w:val="22"/>
              </w:rPr>
              <w:t>6</w:t>
            </w:r>
            <w:bookmarkEnd w:id="335"/>
            <w:bookmarkEnd w:id="336"/>
            <w:bookmarkEnd w:id="337"/>
            <w:bookmarkEnd w:id="338"/>
            <w:bookmarkEnd w:id="339"/>
            <w:bookmarkEnd w:id="340"/>
            <w:bookmarkEnd w:id="341"/>
          </w:p>
          <w:p w:rsidR="006070F4" w:rsidRPr="009C61D2" w:rsidRDefault="006070F4" w:rsidP="009F6FC2">
            <w:pPr>
              <w:pStyle w:val="Titre1"/>
              <w:tabs>
                <w:tab w:val="num" w:pos="1800"/>
              </w:tabs>
              <w:jc w:val="left"/>
              <w:rPr>
                <w:b w:val="0"/>
                <w:bCs w:val="0"/>
                <w:sz w:val="22"/>
                <w:szCs w:val="22"/>
              </w:rPr>
            </w:pPr>
            <w:bookmarkStart w:id="342" w:name="_Toc522029188"/>
            <w:bookmarkStart w:id="343" w:name="_Toc522197372"/>
            <w:bookmarkStart w:id="344" w:name="_Toc522198240"/>
            <w:bookmarkStart w:id="345" w:name="_Toc524104591"/>
            <w:bookmarkStart w:id="346" w:name="_Toc524256407"/>
            <w:bookmarkStart w:id="347" w:name="_Toc524338742"/>
            <w:bookmarkStart w:id="348" w:name="_Toc524355810"/>
            <w:r w:rsidRPr="009C61D2">
              <w:rPr>
                <w:b w:val="0"/>
                <w:bCs w:val="0"/>
                <w:sz w:val="22"/>
                <w:szCs w:val="22"/>
              </w:rPr>
              <w:t>7</w:t>
            </w:r>
            <w:bookmarkEnd w:id="342"/>
            <w:bookmarkEnd w:id="343"/>
            <w:bookmarkEnd w:id="344"/>
            <w:bookmarkEnd w:id="345"/>
            <w:bookmarkEnd w:id="346"/>
            <w:bookmarkEnd w:id="347"/>
            <w:bookmarkEnd w:id="348"/>
          </w:p>
          <w:p w:rsidR="006070F4" w:rsidRPr="009C61D2" w:rsidRDefault="006070F4" w:rsidP="009F6FC2">
            <w:pPr>
              <w:pStyle w:val="Titre1"/>
              <w:tabs>
                <w:tab w:val="num" w:pos="1800"/>
              </w:tabs>
              <w:jc w:val="left"/>
              <w:rPr>
                <w:sz w:val="22"/>
                <w:szCs w:val="22"/>
              </w:rPr>
            </w:pPr>
            <w:bookmarkStart w:id="349" w:name="_Toc522029189"/>
            <w:bookmarkStart w:id="350" w:name="_Toc522197373"/>
            <w:bookmarkStart w:id="351" w:name="_Toc522198241"/>
            <w:bookmarkStart w:id="352" w:name="_Toc524104592"/>
            <w:bookmarkStart w:id="353" w:name="_Toc524256408"/>
            <w:bookmarkStart w:id="354" w:name="_Toc524338743"/>
            <w:bookmarkStart w:id="355" w:name="_Toc524355811"/>
            <w:r w:rsidRPr="009C61D2">
              <w:rPr>
                <w:b w:val="0"/>
                <w:bCs w:val="0"/>
                <w:sz w:val="22"/>
                <w:szCs w:val="22"/>
              </w:rPr>
              <w:t>8</w:t>
            </w:r>
            <w:bookmarkEnd w:id="349"/>
            <w:bookmarkEnd w:id="350"/>
            <w:bookmarkEnd w:id="351"/>
            <w:bookmarkEnd w:id="352"/>
            <w:bookmarkEnd w:id="353"/>
            <w:bookmarkEnd w:id="354"/>
            <w:bookmarkEnd w:id="355"/>
            <w:r w:rsidRPr="009C61D2">
              <w:rPr>
                <w:b w:val="0"/>
                <w:bCs w:val="0"/>
                <w:sz w:val="22"/>
                <w:szCs w:val="22"/>
              </w:rPr>
              <w:t xml:space="preserve"> </w:t>
            </w:r>
          </w:p>
        </w:tc>
        <w:tc>
          <w:tcPr>
            <w:tcW w:w="968" w:type="dxa"/>
          </w:tcPr>
          <w:p w:rsidR="006070F4" w:rsidRPr="009C61D2" w:rsidRDefault="006070F4" w:rsidP="009F6FC2">
            <w:pPr>
              <w:spacing w:after="0" w:line="240" w:lineRule="auto"/>
              <w:rPr>
                <w:rFonts w:ascii="Times New Roman" w:hAnsi="Times New Roman" w:cs="Times New Roman"/>
                <w:b/>
                <w:color w:val="FF0000"/>
              </w:rPr>
            </w:pPr>
          </w:p>
          <w:p w:rsidR="006070F4" w:rsidRPr="009C61D2" w:rsidRDefault="006070F4" w:rsidP="009F6FC2">
            <w:pPr>
              <w:spacing w:after="0" w:line="240" w:lineRule="auto"/>
              <w:rPr>
                <w:rFonts w:ascii="Times New Roman" w:hAnsi="Times New Roman" w:cs="Times New Roman"/>
                <w:b/>
                <w:color w:val="FF0000"/>
              </w:rPr>
            </w:pPr>
          </w:p>
          <w:p w:rsidR="006070F4" w:rsidRPr="009C61D2" w:rsidRDefault="006070F4" w:rsidP="009F6FC2">
            <w:pPr>
              <w:spacing w:after="0" w:line="240" w:lineRule="auto"/>
              <w:rPr>
                <w:rFonts w:ascii="Times New Roman" w:hAnsi="Times New Roman" w:cs="Times New Roman"/>
                <w:b/>
                <w:color w:val="FF0000"/>
              </w:rPr>
            </w:pPr>
          </w:p>
        </w:tc>
      </w:tr>
    </w:tbl>
    <w:p w:rsidR="006070F4" w:rsidRPr="009C61D2" w:rsidRDefault="006070F4" w:rsidP="009F6FC2">
      <w:pPr>
        <w:spacing w:line="240" w:lineRule="auto"/>
        <w:rPr>
          <w:rFonts w:ascii="Times New Roman" w:hAnsi="Times New Roman" w:cs="Times New Roman"/>
          <w:b/>
          <w:bCs/>
        </w:rPr>
      </w:pPr>
    </w:p>
    <w:p w:rsidR="00BD681D" w:rsidRPr="009C61D2" w:rsidRDefault="00BD681D" w:rsidP="009F6FC2">
      <w:pPr>
        <w:spacing w:line="240" w:lineRule="auto"/>
        <w:rPr>
          <w:rFonts w:ascii="Times New Roman" w:hAnsi="Times New Roman" w:cs="Times New Roman"/>
          <w:b/>
          <w:bCs/>
        </w:rPr>
      </w:pPr>
    </w:p>
    <w:p w:rsidR="00BD681D" w:rsidRPr="009C61D2" w:rsidRDefault="00BD681D" w:rsidP="009F6FC2">
      <w:pPr>
        <w:spacing w:line="240" w:lineRule="auto"/>
        <w:rPr>
          <w:rFonts w:ascii="Times New Roman" w:hAnsi="Times New Roman" w:cs="Times New Roman"/>
          <w:b/>
          <w:bCs/>
        </w:rPr>
      </w:pPr>
    </w:p>
    <w:p w:rsidR="00BD681D" w:rsidRPr="009C61D2" w:rsidRDefault="00BD681D" w:rsidP="009F6FC2">
      <w:pPr>
        <w:spacing w:line="240" w:lineRule="auto"/>
        <w:rPr>
          <w:rFonts w:ascii="Times New Roman" w:hAnsi="Times New Roman" w:cs="Times New Roman"/>
          <w:b/>
          <w:bCs/>
        </w:rPr>
      </w:pPr>
    </w:p>
    <w:p w:rsidR="00BD681D" w:rsidRPr="009C61D2" w:rsidRDefault="00BD681D" w:rsidP="009F6FC2">
      <w:pPr>
        <w:spacing w:line="240" w:lineRule="auto"/>
        <w:rPr>
          <w:rFonts w:ascii="Times New Roman" w:hAnsi="Times New Roman" w:cs="Times New Roman"/>
          <w:b/>
          <w:bCs/>
        </w:rPr>
      </w:pPr>
    </w:p>
    <w:tbl>
      <w:tblPr>
        <w:tblpPr w:leftFromText="141" w:rightFromText="141" w:vertAnchor="page" w:horzAnchor="margin" w:tblpXSpec="center" w:tblpY="1801"/>
        <w:tblW w:w="10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521"/>
        <w:gridCol w:w="850"/>
        <w:gridCol w:w="851"/>
        <w:gridCol w:w="992"/>
        <w:gridCol w:w="992"/>
        <w:gridCol w:w="709"/>
        <w:gridCol w:w="970"/>
      </w:tblGrid>
      <w:tr w:rsidR="00BD681D" w:rsidRPr="009C61D2" w:rsidTr="00BD681D">
        <w:trPr>
          <w:trHeight w:val="486"/>
        </w:trPr>
        <w:tc>
          <w:tcPr>
            <w:tcW w:w="10885" w:type="dxa"/>
            <w:gridSpan w:val="7"/>
          </w:tcPr>
          <w:p w:rsidR="00BD681D" w:rsidRPr="009C61D2" w:rsidRDefault="00BD681D" w:rsidP="009F6FC2">
            <w:pPr>
              <w:spacing w:after="0" w:line="240" w:lineRule="auto"/>
              <w:jc w:val="both"/>
              <w:rPr>
                <w:rFonts w:ascii="Times New Roman" w:hAnsi="Times New Roman" w:cs="Times New Roman"/>
                <w:b/>
              </w:rPr>
            </w:pPr>
            <w:r w:rsidRPr="009C61D2">
              <w:rPr>
                <w:rFonts w:ascii="Times New Roman" w:hAnsi="Times New Roman" w:cs="Times New Roman"/>
                <w:b/>
              </w:rPr>
              <w:lastRenderedPageBreak/>
              <w:t xml:space="preserve">13. En vous référant aux éléments constitutifs du climat politique dans un pays, veuillez donner votre appréciation sur une échelle de 1 à 5 de chacun de ces éléments pour la Guinée. </w:t>
            </w:r>
          </w:p>
          <w:p w:rsidR="00BD681D" w:rsidRPr="009C61D2" w:rsidRDefault="00BD681D" w:rsidP="009F6FC2">
            <w:pPr>
              <w:spacing w:after="0" w:line="240" w:lineRule="auto"/>
              <w:jc w:val="both"/>
              <w:rPr>
                <w:rFonts w:ascii="Times New Roman" w:hAnsi="Times New Roman" w:cs="Times New Roman"/>
                <w:b/>
              </w:rPr>
            </w:pPr>
            <w:r w:rsidRPr="009C61D2">
              <w:rPr>
                <w:rFonts w:ascii="Times New Roman" w:hAnsi="Times New Roman" w:cs="Times New Roman"/>
                <w:b/>
              </w:rPr>
              <w:t xml:space="preserve">Diriez-vous que les éléments ci-dessous existent dans notre pays et agissent très négativement, négativement, positivement, très positivement sur le climat politique ou vous n’en aviez pas entendu parler ? </w:t>
            </w:r>
          </w:p>
        </w:tc>
      </w:tr>
      <w:tr w:rsidR="00BD681D" w:rsidRPr="009C61D2" w:rsidTr="00BD681D">
        <w:trPr>
          <w:trHeight w:val="1468"/>
        </w:trPr>
        <w:tc>
          <w:tcPr>
            <w:tcW w:w="5521" w:type="dxa"/>
          </w:tcPr>
          <w:p w:rsidR="00BD681D" w:rsidRPr="009C61D2" w:rsidRDefault="00BD681D" w:rsidP="009F6FC2">
            <w:pPr>
              <w:spacing w:after="0" w:line="240" w:lineRule="auto"/>
              <w:rPr>
                <w:rFonts w:ascii="Times New Roman" w:hAnsi="Times New Roman" w:cs="Times New Roman"/>
                <w:b/>
              </w:rPr>
            </w:pPr>
            <w:r w:rsidRPr="009C61D2">
              <w:rPr>
                <w:rFonts w:ascii="Times New Roman" w:hAnsi="Times New Roman" w:cs="Times New Roman"/>
                <w:b/>
              </w:rPr>
              <w:t xml:space="preserve">Eléments  </w:t>
            </w:r>
          </w:p>
        </w:tc>
        <w:tc>
          <w:tcPr>
            <w:tcW w:w="850" w:type="dxa"/>
          </w:tcPr>
          <w:p w:rsidR="00BD681D" w:rsidRPr="009C61D2" w:rsidRDefault="00BD681D" w:rsidP="009F6FC2">
            <w:pPr>
              <w:spacing w:after="0" w:line="240" w:lineRule="auto"/>
              <w:jc w:val="right"/>
              <w:rPr>
                <w:rFonts w:ascii="Times New Roman" w:hAnsi="Times New Roman" w:cs="Times New Roman"/>
                <w:b/>
                <w:color w:val="FF0000"/>
              </w:rPr>
            </w:pPr>
            <w:r w:rsidRPr="009C61D2">
              <w:rPr>
                <w:rFonts w:ascii="Times New Roman" w:hAnsi="Times New Roman" w:cs="Times New Roman"/>
                <w:b/>
                <w:bCs/>
              </w:rPr>
              <w:t>Très négativement</w:t>
            </w:r>
          </w:p>
          <w:p w:rsidR="00BD681D" w:rsidRPr="009C61D2" w:rsidRDefault="00BD681D" w:rsidP="009F6FC2">
            <w:pPr>
              <w:spacing w:after="0" w:line="240" w:lineRule="auto"/>
              <w:rPr>
                <w:rFonts w:ascii="Times New Roman" w:hAnsi="Times New Roman" w:cs="Times New Roman"/>
                <w:b/>
                <w:color w:val="FF0000"/>
              </w:rPr>
            </w:pPr>
          </w:p>
        </w:tc>
        <w:tc>
          <w:tcPr>
            <w:tcW w:w="851" w:type="dxa"/>
          </w:tcPr>
          <w:p w:rsidR="00BD681D" w:rsidRPr="009C61D2" w:rsidRDefault="00BD681D" w:rsidP="009F6FC2">
            <w:pPr>
              <w:spacing w:after="0" w:line="240" w:lineRule="auto"/>
              <w:rPr>
                <w:rFonts w:ascii="Times New Roman" w:hAnsi="Times New Roman" w:cs="Times New Roman"/>
                <w:b/>
                <w:color w:val="FF0000"/>
              </w:rPr>
            </w:pPr>
            <w:r w:rsidRPr="009C61D2">
              <w:rPr>
                <w:rFonts w:ascii="Times New Roman" w:hAnsi="Times New Roman" w:cs="Times New Roman"/>
                <w:b/>
                <w:bCs/>
              </w:rPr>
              <w:t>Négativement</w:t>
            </w:r>
          </w:p>
          <w:p w:rsidR="00BD681D" w:rsidRPr="009C61D2" w:rsidRDefault="00BD681D" w:rsidP="009F6FC2">
            <w:pPr>
              <w:pStyle w:val="Titre1"/>
              <w:tabs>
                <w:tab w:val="num" w:pos="1800"/>
              </w:tabs>
              <w:jc w:val="right"/>
              <w:rPr>
                <w:color w:val="FF0000"/>
                <w:sz w:val="22"/>
                <w:szCs w:val="22"/>
              </w:rPr>
            </w:pPr>
          </w:p>
        </w:tc>
        <w:tc>
          <w:tcPr>
            <w:tcW w:w="992" w:type="dxa"/>
          </w:tcPr>
          <w:p w:rsidR="00BD681D" w:rsidRPr="009C61D2" w:rsidRDefault="00BD681D" w:rsidP="009F6FC2">
            <w:pPr>
              <w:pStyle w:val="Titre1"/>
              <w:tabs>
                <w:tab w:val="num" w:pos="1800"/>
              </w:tabs>
              <w:jc w:val="right"/>
              <w:rPr>
                <w:bCs w:val="0"/>
                <w:sz w:val="22"/>
                <w:szCs w:val="22"/>
              </w:rPr>
            </w:pPr>
            <w:bookmarkStart w:id="356" w:name="_Toc522029190"/>
            <w:bookmarkStart w:id="357" w:name="_Toc522197374"/>
            <w:bookmarkStart w:id="358" w:name="_Toc522198242"/>
            <w:bookmarkStart w:id="359" w:name="_Toc524104593"/>
            <w:bookmarkStart w:id="360" w:name="_Toc524256409"/>
            <w:bookmarkStart w:id="361" w:name="_Toc524338744"/>
            <w:bookmarkStart w:id="362" w:name="_Toc524355812"/>
            <w:r w:rsidRPr="009C61D2">
              <w:rPr>
                <w:bCs w:val="0"/>
                <w:sz w:val="22"/>
                <w:szCs w:val="22"/>
              </w:rPr>
              <w:t>Ni positivement, ni négativement</w:t>
            </w:r>
            <w:bookmarkEnd w:id="356"/>
            <w:bookmarkEnd w:id="357"/>
            <w:bookmarkEnd w:id="358"/>
            <w:bookmarkEnd w:id="359"/>
            <w:bookmarkEnd w:id="360"/>
            <w:bookmarkEnd w:id="361"/>
            <w:bookmarkEnd w:id="362"/>
          </w:p>
          <w:p w:rsidR="00BD681D" w:rsidRPr="009C61D2" w:rsidRDefault="00BD681D" w:rsidP="009F6FC2">
            <w:pPr>
              <w:pStyle w:val="Titre1"/>
              <w:tabs>
                <w:tab w:val="num" w:pos="1800"/>
              </w:tabs>
              <w:jc w:val="right"/>
              <w:rPr>
                <w:color w:val="FF0000"/>
                <w:sz w:val="22"/>
                <w:szCs w:val="22"/>
              </w:rPr>
            </w:pPr>
          </w:p>
        </w:tc>
        <w:tc>
          <w:tcPr>
            <w:tcW w:w="992" w:type="dxa"/>
          </w:tcPr>
          <w:p w:rsidR="00BD681D" w:rsidRPr="009C61D2" w:rsidRDefault="00BD681D" w:rsidP="009F6FC2">
            <w:pPr>
              <w:pStyle w:val="Titre1"/>
              <w:tabs>
                <w:tab w:val="num" w:pos="1800"/>
              </w:tabs>
              <w:jc w:val="right"/>
              <w:rPr>
                <w:bCs w:val="0"/>
                <w:sz w:val="22"/>
                <w:szCs w:val="22"/>
              </w:rPr>
            </w:pPr>
            <w:bookmarkStart w:id="363" w:name="_Toc522029191"/>
            <w:bookmarkStart w:id="364" w:name="_Toc522197375"/>
            <w:bookmarkStart w:id="365" w:name="_Toc522198243"/>
            <w:bookmarkStart w:id="366" w:name="_Toc524104594"/>
            <w:bookmarkStart w:id="367" w:name="_Toc524256410"/>
            <w:bookmarkStart w:id="368" w:name="_Toc524338745"/>
            <w:bookmarkStart w:id="369" w:name="_Toc524355813"/>
            <w:r w:rsidRPr="009C61D2">
              <w:rPr>
                <w:bCs w:val="0"/>
                <w:sz w:val="22"/>
                <w:szCs w:val="22"/>
              </w:rPr>
              <w:t>Positivement</w:t>
            </w:r>
            <w:bookmarkEnd w:id="363"/>
            <w:bookmarkEnd w:id="364"/>
            <w:bookmarkEnd w:id="365"/>
            <w:bookmarkEnd w:id="366"/>
            <w:bookmarkEnd w:id="367"/>
            <w:bookmarkEnd w:id="368"/>
            <w:bookmarkEnd w:id="369"/>
          </w:p>
          <w:p w:rsidR="00BD681D" w:rsidRPr="009C61D2" w:rsidRDefault="00BD681D" w:rsidP="009F6FC2">
            <w:pPr>
              <w:spacing w:after="0" w:line="240" w:lineRule="auto"/>
              <w:jc w:val="right"/>
              <w:rPr>
                <w:rFonts w:ascii="Times New Roman" w:hAnsi="Times New Roman" w:cs="Times New Roman"/>
                <w:b/>
                <w:color w:val="C00000"/>
              </w:rPr>
            </w:pPr>
          </w:p>
        </w:tc>
        <w:tc>
          <w:tcPr>
            <w:tcW w:w="709" w:type="dxa"/>
          </w:tcPr>
          <w:p w:rsidR="00BD681D" w:rsidRPr="009C61D2" w:rsidRDefault="00BD681D" w:rsidP="009F6FC2">
            <w:pPr>
              <w:spacing w:after="0" w:line="240" w:lineRule="auto"/>
              <w:jc w:val="right"/>
              <w:rPr>
                <w:rFonts w:ascii="Times New Roman" w:hAnsi="Times New Roman" w:cs="Times New Roman"/>
                <w:b/>
              </w:rPr>
            </w:pPr>
            <w:r w:rsidRPr="009C61D2">
              <w:rPr>
                <w:rFonts w:ascii="Times New Roman" w:hAnsi="Times New Roman" w:cs="Times New Roman"/>
                <w:b/>
              </w:rPr>
              <w:t>Très positivement</w:t>
            </w:r>
          </w:p>
          <w:p w:rsidR="00BD681D" w:rsidRPr="009C61D2" w:rsidRDefault="00BD681D" w:rsidP="009F6FC2">
            <w:pPr>
              <w:spacing w:after="0" w:line="240" w:lineRule="auto"/>
              <w:jc w:val="right"/>
              <w:rPr>
                <w:rFonts w:ascii="Times New Roman" w:hAnsi="Times New Roman" w:cs="Times New Roman"/>
                <w:b/>
              </w:rPr>
            </w:pPr>
          </w:p>
        </w:tc>
        <w:tc>
          <w:tcPr>
            <w:tcW w:w="970" w:type="dxa"/>
          </w:tcPr>
          <w:p w:rsidR="00BD681D" w:rsidRPr="009C61D2" w:rsidRDefault="00BD681D" w:rsidP="009F6FC2">
            <w:pPr>
              <w:spacing w:after="0" w:line="240" w:lineRule="auto"/>
              <w:jc w:val="right"/>
              <w:rPr>
                <w:rFonts w:ascii="Times New Roman" w:hAnsi="Times New Roman" w:cs="Times New Roman"/>
                <w:b/>
              </w:rPr>
            </w:pPr>
            <w:r w:rsidRPr="009C61D2">
              <w:rPr>
                <w:rFonts w:ascii="Times New Roman" w:hAnsi="Times New Roman" w:cs="Times New Roman"/>
                <w:b/>
              </w:rPr>
              <w:t>N’existe pas en  Guinée/</w:t>
            </w:r>
          </w:p>
          <w:p w:rsidR="00BD681D" w:rsidRPr="009C61D2" w:rsidRDefault="00BD681D" w:rsidP="009F6FC2">
            <w:pPr>
              <w:spacing w:after="0" w:line="240" w:lineRule="auto"/>
              <w:rPr>
                <w:rFonts w:ascii="Times New Roman" w:hAnsi="Times New Roman" w:cs="Times New Roman"/>
                <w:b/>
              </w:rPr>
            </w:pPr>
            <w:r w:rsidRPr="009C61D2">
              <w:rPr>
                <w:rFonts w:ascii="Times New Roman" w:hAnsi="Times New Roman" w:cs="Times New Roman"/>
                <w:b/>
              </w:rPr>
              <w:t xml:space="preserve">N’en a pas entendu parler/Ne sait pas </w:t>
            </w:r>
          </w:p>
        </w:tc>
      </w:tr>
      <w:tr w:rsidR="00BD681D" w:rsidRPr="009C61D2" w:rsidTr="005A48D5">
        <w:trPr>
          <w:trHeight w:val="279"/>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1. Discorde/Mésentente entre les partis politiques</w:t>
            </w:r>
          </w:p>
        </w:tc>
        <w:tc>
          <w:tcPr>
            <w:tcW w:w="850" w:type="dxa"/>
            <w:vAlign w:val="center"/>
          </w:tcPr>
          <w:p w:rsidR="00BD681D" w:rsidRPr="009C61D2" w:rsidRDefault="00BD681D" w:rsidP="009F6FC2">
            <w:pPr>
              <w:pStyle w:val="Titre1"/>
              <w:tabs>
                <w:tab w:val="num" w:pos="1800"/>
              </w:tabs>
              <w:rPr>
                <w:b w:val="0"/>
                <w:bCs w:val="0"/>
                <w:sz w:val="22"/>
                <w:szCs w:val="22"/>
              </w:rPr>
            </w:pPr>
            <w:bookmarkStart w:id="370" w:name="_Toc522029192"/>
            <w:bookmarkStart w:id="371" w:name="_Toc522197376"/>
            <w:bookmarkStart w:id="372" w:name="_Toc522198244"/>
            <w:bookmarkStart w:id="373" w:name="_Toc524104595"/>
            <w:bookmarkStart w:id="374" w:name="_Toc524256411"/>
            <w:bookmarkStart w:id="375" w:name="_Toc524338746"/>
            <w:bookmarkStart w:id="376" w:name="_Toc524355814"/>
            <w:r w:rsidRPr="009C61D2">
              <w:rPr>
                <w:b w:val="0"/>
                <w:bCs w:val="0"/>
                <w:sz w:val="22"/>
                <w:szCs w:val="22"/>
              </w:rPr>
              <w:t>1</w:t>
            </w:r>
            <w:bookmarkEnd w:id="370"/>
            <w:bookmarkEnd w:id="371"/>
            <w:bookmarkEnd w:id="372"/>
            <w:bookmarkEnd w:id="373"/>
            <w:bookmarkEnd w:id="374"/>
            <w:bookmarkEnd w:id="375"/>
            <w:bookmarkEnd w:id="376"/>
          </w:p>
        </w:tc>
        <w:tc>
          <w:tcPr>
            <w:tcW w:w="851" w:type="dxa"/>
            <w:vAlign w:val="center"/>
          </w:tcPr>
          <w:p w:rsidR="00BD681D" w:rsidRPr="009C61D2" w:rsidRDefault="00BD681D" w:rsidP="009F6FC2">
            <w:pPr>
              <w:pStyle w:val="Titre1"/>
              <w:tabs>
                <w:tab w:val="num" w:pos="1800"/>
              </w:tabs>
              <w:rPr>
                <w:b w:val="0"/>
                <w:bCs w:val="0"/>
                <w:sz w:val="22"/>
                <w:szCs w:val="22"/>
              </w:rPr>
            </w:pPr>
            <w:bookmarkStart w:id="377" w:name="_Toc522029193"/>
            <w:bookmarkStart w:id="378" w:name="_Toc522197377"/>
            <w:bookmarkStart w:id="379" w:name="_Toc522198245"/>
            <w:bookmarkStart w:id="380" w:name="_Toc524104596"/>
            <w:bookmarkStart w:id="381" w:name="_Toc524256412"/>
            <w:bookmarkStart w:id="382" w:name="_Toc524338747"/>
            <w:bookmarkStart w:id="383" w:name="_Toc524355815"/>
            <w:r w:rsidRPr="009C61D2">
              <w:rPr>
                <w:b w:val="0"/>
                <w:bCs w:val="0"/>
                <w:sz w:val="22"/>
                <w:szCs w:val="22"/>
              </w:rPr>
              <w:t>2</w:t>
            </w:r>
            <w:bookmarkEnd w:id="377"/>
            <w:bookmarkEnd w:id="378"/>
            <w:bookmarkEnd w:id="379"/>
            <w:bookmarkEnd w:id="380"/>
            <w:bookmarkEnd w:id="381"/>
            <w:bookmarkEnd w:id="382"/>
            <w:bookmarkEnd w:id="383"/>
          </w:p>
        </w:tc>
        <w:tc>
          <w:tcPr>
            <w:tcW w:w="992" w:type="dxa"/>
            <w:vAlign w:val="center"/>
          </w:tcPr>
          <w:p w:rsidR="00BD681D" w:rsidRPr="009C61D2" w:rsidRDefault="00BD681D" w:rsidP="009F6FC2">
            <w:pPr>
              <w:pStyle w:val="Titre1"/>
              <w:tabs>
                <w:tab w:val="num" w:pos="1800"/>
              </w:tabs>
              <w:rPr>
                <w:b w:val="0"/>
                <w:bCs w:val="0"/>
                <w:sz w:val="22"/>
                <w:szCs w:val="22"/>
              </w:rPr>
            </w:pPr>
            <w:bookmarkStart w:id="384" w:name="_Toc522029194"/>
            <w:bookmarkStart w:id="385" w:name="_Toc522197378"/>
            <w:bookmarkStart w:id="386" w:name="_Toc522198246"/>
            <w:bookmarkStart w:id="387" w:name="_Toc524104597"/>
            <w:bookmarkStart w:id="388" w:name="_Toc524256413"/>
            <w:bookmarkStart w:id="389" w:name="_Toc524338748"/>
            <w:bookmarkStart w:id="390" w:name="_Toc524355816"/>
            <w:r w:rsidRPr="009C61D2">
              <w:rPr>
                <w:b w:val="0"/>
                <w:bCs w:val="0"/>
                <w:sz w:val="22"/>
                <w:szCs w:val="22"/>
              </w:rPr>
              <w:t>3</w:t>
            </w:r>
            <w:bookmarkEnd w:id="384"/>
            <w:bookmarkEnd w:id="385"/>
            <w:bookmarkEnd w:id="386"/>
            <w:bookmarkEnd w:id="387"/>
            <w:bookmarkEnd w:id="388"/>
            <w:bookmarkEnd w:id="389"/>
            <w:bookmarkEnd w:id="390"/>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269"/>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2. Discorde/ Mésentente  entre mouvance opposition</w:t>
            </w:r>
          </w:p>
        </w:tc>
        <w:tc>
          <w:tcPr>
            <w:tcW w:w="850" w:type="dxa"/>
            <w:vAlign w:val="center"/>
          </w:tcPr>
          <w:p w:rsidR="00BD681D" w:rsidRPr="009C61D2" w:rsidRDefault="00BD681D" w:rsidP="009F6FC2">
            <w:pPr>
              <w:pStyle w:val="Titre1"/>
              <w:tabs>
                <w:tab w:val="num" w:pos="1800"/>
              </w:tabs>
              <w:rPr>
                <w:b w:val="0"/>
                <w:bCs w:val="0"/>
                <w:sz w:val="22"/>
                <w:szCs w:val="22"/>
              </w:rPr>
            </w:pPr>
            <w:bookmarkStart w:id="391" w:name="_Toc522029195"/>
            <w:bookmarkStart w:id="392" w:name="_Toc522197379"/>
            <w:bookmarkStart w:id="393" w:name="_Toc522198247"/>
            <w:bookmarkStart w:id="394" w:name="_Toc524104598"/>
            <w:bookmarkStart w:id="395" w:name="_Toc524256414"/>
            <w:bookmarkStart w:id="396" w:name="_Toc524338749"/>
            <w:bookmarkStart w:id="397" w:name="_Toc524355817"/>
            <w:r w:rsidRPr="009C61D2">
              <w:rPr>
                <w:b w:val="0"/>
                <w:bCs w:val="0"/>
                <w:sz w:val="22"/>
                <w:szCs w:val="22"/>
              </w:rPr>
              <w:t>1</w:t>
            </w:r>
            <w:bookmarkEnd w:id="391"/>
            <w:bookmarkEnd w:id="392"/>
            <w:bookmarkEnd w:id="393"/>
            <w:bookmarkEnd w:id="394"/>
            <w:bookmarkEnd w:id="395"/>
            <w:bookmarkEnd w:id="396"/>
            <w:bookmarkEnd w:id="397"/>
          </w:p>
        </w:tc>
        <w:tc>
          <w:tcPr>
            <w:tcW w:w="851" w:type="dxa"/>
            <w:vAlign w:val="center"/>
          </w:tcPr>
          <w:p w:rsidR="00BD681D" w:rsidRPr="009C61D2" w:rsidRDefault="00BD681D" w:rsidP="009F6FC2">
            <w:pPr>
              <w:pStyle w:val="Titre1"/>
              <w:tabs>
                <w:tab w:val="num" w:pos="1800"/>
              </w:tabs>
              <w:rPr>
                <w:b w:val="0"/>
                <w:bCs w:val="0"/>
                <w:sz w:val="22"/>
                <w:szCs w:val="22"/>
              </w:rPr>
            </w:pPr>
            <w:bookmarkStart w:id="398" w:name="_Toc522029196"/>
            <w:bookmarkStart w:id="399" w:name="_Toc522197380"/>
            <w:bookmarkStart w:id="400" w:name="_Toc522198248"/>
            <w:bookmarkStart w:id="401" w:name="_Toc524104599"/>
            <w:bookmarkStart w:id="402" w:name="_Toc524256415"/>
            <w:bookmarkStart w:id="403" w:name="_Toc524338750"/>
            <w:bookmarkStart w:id="404" w:name="_Toc524355818"/>
            <w:r w:rsidRPr="009C61D2">
              <w:rPr>
                <w:b w:val="0"/>
                <w:bCs w:val="0"/>
                <w:sz w:val="22"/>
                <w:szCs w:val="22"/>
              </w:rPr>
              <w:t>2</w:t>
            </w:r>
            <w:bookmarkEnd w:id="398"/>
            <w:bookmarkEnd w:id="399"/>
            <w:bookmarkEnd w:id="400"/>
            <w:bookmarkEnd w:id="401"/>
            <w:bookmarkEnd w:id="402"/>
            <w:bookmarkEnd w:id="403"/>
            <w:bookmarkEnd w:id="404"/>
          </w:p>
        </w:tc>
        <w:tc>
          <w:tcPr>
            <w:tcW w:w="992" w:type="dxa"/>
            <w:vAlign w:val="center"/>
          </w:tcPr>
          <w:p w:rsidR="00BD681D" w:rsidRPr="009C61D2" w:rsidRDefault="00BD681D" w:rsidP="009F6FC2">
            <w:pPr>
              <w:pStyle w:val="Titre1"/>
              <w:tabs>
                <w:tab w:val="num" w:pos="1800"/>
              </w:tabs>
              <w:rPr>
                <w:b w:val="0"/>
                <w:bCs w:val="0"/>
                <w:sz w:val="22"/>
                <w:szCs w:val="22"/>
              </w:rPr>
            </w:pPr>
            <w:bookmarkStart w:id="405" w:name="_Toc522029197"/>
            <w:bookmarkStart w:id="406" w:name="_Toc522197381"/>
            <w:bookmarkStart w:id="407" w:name="_Toc522198249"/>
            <w:bookmarkStart w:id="408" w:name="_Toc524104600"/>
            <w:bookmarkStart w:id="409" w:name="_Toc524256416"/>
            <w:bookmarkStart w:id="410" w:name="_Toc524338751"/>
            <w:bookmarkStart w:id="411" w:name="_Toc524355819"/>
            <w:r w:rsidRPr="009C61D2">
              <w:rPr>
                <w:b w:val="0"/>
                <w:bCs w:val="0"/>
                <w:sz w:val="22"/>
                <w:szCs w:val="22"/>
              </w:rPr>
              <w:t>3</w:t>
            </w:r>
            <w:bookmarkEnd w:id="405"/>
            <w:bookmarkEnd w:id="406"/>
            <w:bookmarkEnd w:id="407"/>
            <w:bookmarkEnd w:id="408"/>
            <w:bookmarkEnd w:id="409"/>
            <w:bookmarkEnd w:id="410"/>
            <w:bookmarkEnd w:id="411"/>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237"/>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3. Manque d’obligation des gouvernants de rendre compte de leurs actions aux citoyens</w:t>
            </w:r>
          </w:p>
        </w:tc>
        <w:tc>
          <w:tcPr>
            <w:tcW w:w="850" w:type="dxa"/>
            <w:vAlign w:val="center"/>
          </w:tcPr>
          <w:p w:rsidR="00BD681D" w:rsidRPr="009C61D2" w:rsidRDefault="00BD681D" w:rsidP="009F6FC2">
            <w:pPr>
              <w:pStyle w:val="Titre1"/>
              <w:tabs>
                <w:tab w:val="num" w:pos="1800"/>
              </w:tabs>
              <w:rPr>
                <w:b w:val="0"/>
                <w:bCs w:val="0"/>
                <w:sz w:val="22"/>
                <w:szCs w:val="22"/>
              </w:rPr>
            </w:pPr>
            <w:bookmarkStart w:id="412" w:name="_Toc522029198"/>
            <w:bookmarkStart w:id="413" w:name="_Toc522197382"/>
            <w:bookmarkStart w:id="414" w:name="_Toc522198250"/>
            <w:bookmarkStart w:id="415" w:name="_Toc524104601"/>
            <w:bookmarkStart w:id="416" w:name="_Toc524256417"/>
            <w:bookmarkStart w:id="417" w:name="_Toc524338752"/>
            <w:bookmarkStart w:id="418" w:name="_Toc524355820"/>
            <w:r w:rsidRPr="009C61D2">
              <w:rPr>
                <w:b w:val="0"/>
                <w:bCs w:val="0"/>
                <w:sz w:val="22"/>
                <w:szCs w:val="22"/>
              </w:rPr>
              <w:t>1</w:t>
            </w:r>
            <w:bookmarkEnd w:id="412"/>
            <w:bookmarkEnd w:id="413"/>
            <w:bookmarkEnd w:id="414"/>
            <w:bookmarkEnd w:id="415"/>
            <w:bookmarkEnd w:id="416"/>
            <w:bookmarkEnd w:id="417"/>
            <w:bookmarkEnd w:id="418"/>
          </w:p>
        </w:tc>
        <w:tc>
          <w:tcPr>
            <w:tcW w:w="851" w:type="dxa"/>
            <w:vAlign w:val="center"/>
          </w:tcPr>
          <w:p w:rsidR="00BD681D" w:rsidRPr="009C61D2" w:rsidRDefault="00BD681D" w:rsidP="009F6FC2">
            <w:pPr>
              <w:pStyle w:val="Titre1"/>
              <w:tabs>
                <w:tab w:val="num" w:pos="1800"/>
              </w:tabs>
              <w:rPr>
                <w:b w:val="0"/>
                <w:bCs w:val="0"/>
                <w:sz w:val="22"/>
                <w:szCs w:val="22"/>
              </w:rPr>
            </w:pPr>
            <w:bookmarkStart w:id="419" w:name="_Toc522029199"/>
            <w:bookmarkStart w:id="420" w:name="_Toc522197383"/>
            <w:bookmarkStart w:id="421" w:name="_Toc522198251"/>
            <w:bookmarkStart w:id="422" w:name="_Toc524104602"/>
            <w:bookmarkStart w:id="423" w:name="_Toc524256418"/>
            <w:bookmarkStart w:id="424" w:name="_Toc524338753"/>
            <w:bookmarkStart w:id="425" w:name="_Toc524355821"/>
            <w:r w:rsidRPr="009C61D2">
              <w:rPr>
                <w:b w:val="0"/>
                <w:bCs w:val="0"/>
                <w:sz w:val="22"/>
                <w:szCs w:val="22"/>
              </w:rPr>
              <w:t>2</w:t>
            </w:r>
            <w:bookmarkEnd w:id="419"/>
            <w:bookmarkEnd w:id="420"/>
            <w:bookmarkEnd w:id="421"/>
            <w:bookmarkEnd w:id="422"/>
            <w:bookmarkEnd w:id="423"/>
            <w:bookmarkEnd w:id="424"/>
            <w:bookmarkEnd w:id="425"/>
          </w:p>
        </w:tc>
        <w:tc>
          <w:tcPr>
            <w:tcW w:w="992" w:type="dxa"/>
            <w:vAlign w:val="center"/>
          </w:tcPr>
          <w:p w:rsidR="00BD681D" w:rsidRPr="009C61D2" w:rsidRDefault="00BD681D" w:rsidP="009F6FC2">
            <w:pPr>
              <w:pStyle w:val="Titre1"/>
              <w:tabs>
                <w:tab w:val="num" w:pos="1800"/>
              </w:tabs>
              <w:rPr>
                <w:b w:val="0"/>
                <w:bCs w:val="0"/>
                <w:sz w:val="22"/>
                <w:szCs w:val="22"/>
              </w:rPr>
            </w:pPr>
            <w:bookmarkStart w:id="426" w:name="_Toc522029200"/>
            <w:bookmarkStart w:id="427" w:name="_Toc522197384"/>
            <w:bookmarkStart w:id="428" w:name="_Toc522198252"/>
            <w:bookmarkStart w:id="429" w:name="_Toc524104603"/>
            <w:bookmarkStart w:id="430" w:name="_Toc524256419"/>
            <w:bookmarkStart w:id="431" w:name="_Toc524338754"/>
            <w:bookmarkStart w:id="432" w:name="_Toc524355822"/>
            <w:r w:rsidRPr="009C61D2">
              <w:rPr>
                <w:b w:val="0"/>
                <w:bCs w:val="0"/>
                <w:sz w:val="22"/>
                <w:szCs w:val="22"/>
              </w:rPr>
              <w:t>3</w:t>
            </w:r>
            <w:bookmarkEnd w:id="426"/>
            <w:bookmarkEnd w:id="427"/>
            <w:bookmarkEnd w:id="428"/>
            <w:bookmarkEnd w:id="429"/>
            <w:bookmarkEnd w:id="430"/>
            <w:bookmarkEnd w:id="431"/>
            <w:bookmarkEnd w:id="432"/>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555"/>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4. Manque de dialogue entre gouvernement et acteurs sociaux</w:t>
            </w:r>
          </w:p>
        </w:tc>
        <w:tc>
          <w:tcPr>
            <w:tcW w:w="850" w:type="dxa"/>
            <w:vAlign w:val="center"/>
          </w:tcPr>
          <w:p w:rsidR="00BD681D" w:rsidRPr="009C61D2" w:rsidRDefault="00BD681D" w:rsidP="009F6FC2">
            <w:pPr>
              <w:pStyle w:val="Titre1"/>
              <w:tabs>
                <w:tab w:val="num" w:pos="1800"/>
              </w:tabs>
              <w:rPr>
                <w:b w:val="0"/>
                <w:bCs w:val="0"/>
                <w:sz w:val="22"/>
                <w:szCs w:val="22"/>
              </w:rPr>
            </w:pPr>
            <w:bookmarkStart w:id="433" w:name="_Toc522029201"/>
            <w:bookmarkStart w:id="434" w:name="_Toc522197385"/>
            <w:bookmarkStart w:id="435" w:name="_Toc522198253"/>
            <w:bookmarkStart w:id="436" w:name="_Toc524104604"/>
            <w:bookmarkStart w:id="437" w:name="_Toc524256420"/>
            <w:bookmarkStart w:id="438" w:name="_Toc524338755"/>
            <w:bookmarkStart w:id="439" w:name="_Toc524355823"/>
            <w:r w:rsidRPr="009C61D2">
              <w:rPr>
                <w:b w:val="0"/>
                <w:bCs w:val="0"/>
                <w:sz w:val="22"/>
                <w:szCs w:val="22"/>
              </w:rPr>
              <w:t>1</w:t>
            </w:r>
            <w:bookmarkEnd w:id="433"/>
            <w:bookmarkEnd w:id="434"/>
            <w:bookmarkEnd w:id="435"/>
            <w:bookmarkEnd w:id="436"/>
            <w:bookmarkEnd w:id="437"/>
            <w:bookmarkEnd w:id="438"/>
            <w:bookmarkEnd w:id="439"/>
          </w:p>
        </w:tc>
        <w:tc>
          <w:tcPr>
            <w:tcW w:w="851" w:type="dxa"/>
            <w:vAlign w:val="center"/>
          </w:tcPr>
          <w:p w:rsidR="00BD681D" w:rsidRPr="009C61D2" w:rsidRDefault="00BD681D" w:rsidP="009F6FC2">
            <w:pPr>
              <w:pStyle w:val="Titre1"/>
              <w:tabs>
                <w:tab w:val="num" w:pos="1800"/>
              </w:tabs>
              <w:rPr>
                <w:b w:val="0"/>
                <w:bCs w:val="0"/>
                <w:sz w:val="22"/>
                <w:szCs w:val="22"/>
              </w:rPr>
            </w:pPr>
            <w:bookmarkStart w:id="440" w:name="_Toc522029202"/>
            <w:bookmarkStart w:id="441" w:name="_Toc522197386"/>
            <w:bookmarkStart w:id="442" w:name="_Toc522198254"/>
            <w:bookmarkStart w:id="443" w:name="_Toc524104605"/>
            <w:bookmarkStart w:id="444" w:name="_Toc524256421"/>
            <w:bookmarkStart w:id="445" w:name="_Toc524338756"/>
            <w:bookmarkStart w:id="446" w:name="_Toc524355824"/>
            <w:r w:rsidRPr="009C61D2">
              <w:rPr>
                <w:b w:val="0"/>
                <w:bCs w:val="0"/>
                <w:sz w:val="22"/>
                <w:szCs w:val="22"/>
              </w:rPr>
              <w:t>2</w:t>
            </w:r>
            <w:bookmarkEnd w:id="440"/>
            <w:bookmarkEnd w:id="441"/>
            <w:bookmarkEnd w:id="442"/>
            <w:bookmarkEnd w:id="443"/>
            <w:bookmarkEnd w:id="444"/>
            <w:bookmarkEnd w:id="445"/>
            <w:bookmarkEnd w:id="446"/>
          </w:p>
        </w:tc>
        <w:tc>
          <w:tcPr>
            <w:tcW w:w="992" w:type="dxa"/>
            <w:vAlign w:val="center"/>
          </w:tcPr>
          <w:p w:rsidR="00BD681D" w:rsidRPr="009C61D2" w:rsidRDefault="00BD681D" w:rsidP="009F6FC2">
            <w:pPr>
              <w:pStyle w:val="Titre1"/>
              <w:tabs>
                <w:tab w:val="num" w:pos="1800"/>
              </w:tabs>
              <w:rPr>
                <w:b w:val="0"/>
                <w:bCs w:val="0"/>
                <w:sz w:val="22"/>
                <w:szCs w:val="22"/>
              </w:rPr>
            </w:pPr>
            <w:bookmarkStart w:id="447" w:name="_Toc522029203"/>
            <w:bookmarkStart w:id="448" w:name="_Toc522197387"/>
            <w:bookmarkStart w:id="449" w:name="_Toc522198255"/>
            <w:bookmarkStart w:id="450" w:name="_Toc524104606"/>
            <w:bookmarkStart w:id="451" w:name="_Toc524256422"/>
            <w:bookmarkStart w:id="452" w:name="_Toc524338757"/>
            <w:bookmarkStart w:id="453" w:name="_Toc524355825"/>
            <w:r w:rsidRPr="009C61D2">
              <w:rPr>
                <w:b w:val="0"/>
                <w:bCs w:val="0"/>
                <w:sz w:val="22"/>
                <w:szCs w:val="22"/>
              </w:rPr>
              <w:t>3</w:t>
            </w:r>
            <w:bookmarkEnd w:id="447"/>
            <w:bookmarkEnd w:id="448"/>
            <w:bookmarkEnd w:id="449"/>
            <w:bookmarkEnd w:id="450"/>
            <w:bookmarkEnd w:id="451"/>
            <w:bookmarkEnd w:id="452"/>
            <w:bookmarkEnd w:id="453"/>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237"/>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5. Manque de transparence dans le processus électoral</w:t>
            </w:r>
          </w:p>
        </w:tc>
        <w:tc>
          <w:tcPr>
            <w:tcW w:w="850" w:type="dxa"/>
            <w:vAlign w:val="center"/>
          </w:tcPr>
          <w:p w:rsidR="00BD681D" w:rsidRPr="009C61D2" w:rsidRDefault="00BD681D" w:rsidP="009F6FC2">
            <w:pPr>
              <w:pStyle w:val="Titre1"/>
              <w:tabs>
                <w:tab w:val="num" w:pos="1800"/>
              </w:tabs>
              <w:rPr>
                <w:b w:val="0"/>
                <w:bCs w:val="0"/>
                <w:sz w:val="22"/>
                <w:szCs w:val="22"/>
              </w:rPr>
            </w:pPr>
            <w:bookmarkStart w:id="454" w:name="_Toc522029204"/>
            <w:bookmarkStart w:id="455" w:name="_Toc522197388"/>
            <w:bookmarkStart w:id="456" w:name="_Toc522198256"/>
            <w:bookmarkStart w:id="457" w:name="_Toc524104607"/>
            <w:bookmarkStart w:id="458" w:name="_Toc524256423"/>
            <w:bookmarkStart w:id="459" w:name="_Toc524338758"/>
            <w:bookmarkStart w:id="460" w:name="_Toc524355826"/>
            <w:r w:rsidRPr="009C61D2">
              <w:rPr>
                <w:b w:val="0"/>
                <w:bCs w:val="0"/>
                <w:sz w:val="22"/>
                <w:szCs w:val="22"/>
              </w:rPr>
              <w:t>1</w:t>
            </w:r>
            <w:bookmarkEnd w:id="454"/>
            <w:bookmarkEnd w:id="455"/>
            <w:bookmarkEnd w:id="456"/>
            <w:bookmarkEnd w:id="457"/>
            <w:bookmarkEnd w:id="458"/>
            <w:bookmarkEnd w:id="459"/>
            <w:bookmarkEnd w:id="460"/>
          </w:p>
        </w:tc>
        <w:tc>
          <w:tcPr>
            <w:tcW w:w="851" w:type="dxa"/>
            <w:vAlign w:val="center"/>
          </w:tcPr>
          <w:p w:rsidR="00BD681D" w:rsidRPr="009C61D2" w:rsidRDefault="00BD681D" w:rsidP="009F6FC2">
            <w:pPr>
              <w:pStyle w:val="Titre1"/>
              <w:tabs>
                <w:tab w:val="num" w:pos="1800"/>
              </w:tabs>
              <w:rPr>
                <w:b w:val="0"/>
                <w:bCs w:val="0"/>
                <w:sz w:val="22"/>
                <w:szCs w:val="22"/>
              </w:rPr>
            </w:pPr>
            <w:bookmarkStart w:id="461" w:name="_Toc522029205"/>
            <w:bookmarkStart w:id="462" w:name="_Toc522197389"/>
            <w:bookmarkStart w:id="463" w:name="_Toc522198257"/>
            <w:bookmarkStart w:id="464" w:name="_Toc524104608"/>
            <w:bookmarkStart w:id="465" w:name="_Toc524256424"/>
            <w:bookmarkStart w:id="466" w:name="_Toc524338759"/>
            <w:bookmarkStart w:id="467" w:name="_Toc524355827"/>
            <w:r w:rsidRPr="009C61D2">
              <w:rPr>
                <w:b w:val="0"/>
                <w:bCs w:val="0"/>
                <w:sz w:val="22"/>
                <w:szCs w:val="22"/>
              </w:rPr>
              <w:t>2</w:t>
            </w:r>
            <w:bookmarkEnd w:id="461"/>
            <w:bookmarkEnd w:id="462"/>
            <w:bookmarkEnd w:id="463"/>
            <w:bookmarkEnd w:id="464"/>
            <w:bookmarkEnd w:id="465"/>
            <w:bookmarkEnd w:id="466"/>
            <w:bookmarkEnd w:id="467"/>
          </w:p>
        </w:tc>
        <w:tc>
          <w:tcPr>
            <w:tcW w:w="992" w:type="dxa"/>
            <w:vAlign w:val="center"/>
          </w:tcPr>
          <w:p w:rsidR="00BD681D" w:rsidRPr="009C61D2" w:rsidRDefault="00BD681D" w:rsidP="009F6FC2">
            <w:pPr>
              <w:pStyle w:val="Titre1"/>
              <w:tabs>
                <w:tab w:val="num" w:pos="1800"/>
              </w:tabs>
              <w:rPr>
                <w:b w:val="0"/>
                <w:bCs w:val="0"/>
                <w:sz w:val="22"/>
                <w:szCs w:val="22"/>
              </w:rPr>
            </w:pPr>
            <w:bookmarkStart w:id="468" w:name="_Toc522029206"/>
            <w:bookmarkStart w:id="469" w:name="_Toc522197390"/>
            <w:bookmarkStart w:id="470" w:name="_Toc522198258"/>
            <w:bookmarkStart w:id="471" w:name="_Toc524104609"/>
            <w:bookmarkStart w:id="472" w:name="_Toc524256425"/>
            <w:bookmarkStart w:id="473" w:name="_Toc524338760"/>
            <w:bookmarkStart w:id="474" w:name="_Toc524355828"/>
            <w:r w:rsidRPr="009C61D2">
              <w:rPr>
                <w:b w:val="0"/>
                <w:bCs w:val="0"/>
                <w:sz w:val="22"/>
                <w:szCs w:val="22"/>
              </w:rPr>
              <w:t>3</w:t>
            </w:r>
            <w:bookmarkEnd w:id="468"/>
            <w:bookmarkEnd w:id="469"/>
            <w:bookmarkEnd w:id="470"/>
            <w:bookmarkEnd w:id="471"/>
            <w:bookmarkEnd w:id="472"/>
            <w:bookmarkEnd w:id="473"/>
            <w:bookmarkEnd w:id="474"/>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515"/>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6. Manque d’indépendance  de la CENI ou ingérence de l’administration dans le processus électoral</w:t>
            </w:r>
          </w:p>
        </w:tc>
        <w:tc>
          <w:tcPr>
            <w:tcW w:w="850" w:type="dxa"/>
            <w:vAlign w:val="center"/>
          </w:tcPr>
          <w:p w:rsidR="00BD681D" w:rsidRPr="009C61D2" w:rsidRDefault="00BD681D" w:rsidP="009F6FC2">
            <w:pPr>
              <w:pStyle w:val="Titre1"/>
              <w:tabs>
                <w:tab w:val="num" w:pos="1800"/>
              </w:tabs>
              <w:rPr>
                <w:b w:val="0"/>
                <w:bCs w:val="0"/>
                <w:sz w:val="22"/>
                <w:szCs w:val="22"/>
              </w:rPr>
            </w:pPr>
            <w:bookmarkStart w:id="475" w:name="_Toc522029207"/>
            <w:bookmarkStart w:id="476" w:name="_Toc522197391"/>
            <w:bookmarkStart w:id="477" w:name="_Toc522198259"/>
            <w:bookmarkStart w:id="478" w:name="_Toc524104610"/>
            <w:bookmarkStart w:id="479" w:name="_Toc524256426"/>
            <w:bookmarkStart w:id="480" w:name="_Toc524338761"/>
            <w:bookmarkStart w:id="481" w:name="_Toc524355829"/>
            <w:r w:rsidRPr="009C61D2">
              <w:rPr>
                <w:b w:val="0"/>
                <w:bCs w:val="0"/>
                <w:sz w:val="22"/>
                <w:szCs w:val="22"/>
              </w:rPr>
              <w:t>1</w:t>
            </w:r>
            <w:bookmarkEnd w:id="475"/>
            <w:bookmarkEnd w:id="476"/>
            <w:bookmarkEnd w:id="477"/>
            <w:bookmarkEnd w:id="478"/>
            <w:bookmarkEnd w:id="479"/>
            <w:bookmarkEnd w:id="480"/>
            <w:bookmarkEnd w:id="481"/>
          </w:p>
        </w:tc>
        <w:tc>
          <w:tcPr>
            <w:tcW w:w="851" w:type="dxa"/>
            <w:vAlign w:val="center"/>
          </w:tcPr>
          <w:p w:rsidR="00BD681D" w:rsidRPr="009C61D2" w:rsidRDefault="00BD681D" w:rsidP="009F6FC2">
            <w:pPr>
              <w:pStyle w:val="Titre1"/>
              <w:tabs>
                <w:tab w:val="num" w:pos="1800"/>
              </w:tabs>
              <w:rPr>
                <w:b w:val="0"/>
                <w:bCs w:val="0"/>
                <w:sz w:val="22"/>
                <w:szCs w:val="22"/>
              </w:rPr>
            </w:pPr>
            <w:bookmarkStart w:id="482" w:name="_Toc522029208"/>
            <w:bookmarkStart w:id="483" w:name="_Toc522197392"/>
            <w:bookmarkStart w:id="484" w:name="_Toc522198260"/>
            <w:bookmarkStart w:id="485" w:name="_Toc524104611"/>
            <w:bookmarkStart w:id="486" w:name="_Toc524256427"/>
            <w:bookmarkStart w:id="487" w:name="_Toc524338762"/>
            <w:bookmarkStart w:id="488" w:name="_Toc524355830"/>
            <w:r w:rsidRPr="009C61D2">
              <w:rPr>
                <w:b w:val="0"/>
                <w:bCs w:val="0"/>
                <w:sz w:val="22"/>
                <w:szCs w:val="22"/>
              </w:rPr>
              <w:t>2</w:t>
            </w:r>
            <w:bookmarkEnd w:id="482"/>
            <w:bookmarkEnd w:id="483"/>
            <w:bookmarkEnd w:id="484"/>
            <w:bookmarkEnd w:id="485"/>
            <w:bookmarkEnd w:id="486"/>
            <w:bookmarkEnd w:id="487"/>
            <w:bookmarkEnd w:id="488"/>
          </w:p>
        </w:tc>
        <w:tc>
          <w:tcPr>
            <w:tcW w:w="992" w:type="dxa"/>
            <w:vAlign w:val="center"/>
          </w:tcPr>
          <w:p w:rsidR="00BD681D" w:rsidRPr="009C61D2" w:rsidRDefault="00BD681D" w:rsidP="009F6FC2">
            <w:pPr>
              <w:pStyle w:val="Titre1"/>
              <w:tabs>
                <w:tab w:val="num" w:pos="1800"/>
              </w:tabs>
              <w:rPr>
                <w:b w:val="0"/>
                <w:bCs w:val="0"/>
                <w:sz w:val="22"/>
                <w:szCs w:val="22"/>
              </w:rPr>
            </w:pPr>
            <w:bookmarkStart w:id="489" w:name="_Toc522029209"/>
            <w:bookmarkStart w:id="490" w:name="_Toc522197393"/>
            <w:bookmarkStart w:id="491" w:name="_Toc522198261"/>
            <w:bookmarkStart w:id="492" w:name="_Toc524104612"/>
            <w:bookmarkStart w:id="493" w:name="_Toc524256428"/>
            <w:bookmarkStart w:id="494" w:name="_Toc524338763"/>
            <w:bookmarkStart w:id="495" w:name="_Toc524355831"/>
            <w:r w:rsidRPr="009C61D2">
              <w:rPr>
                <w:b w:val="0"/>
                <w:bCs w:val="0"/>
                <w:sz w:val="22"/>
                <w:szCs w:val="22"/>
              </w:rPr>
              <w:t>3</w:t>
            </w:r>
            <w:bookmarkEnd w:id="489"/>
            <w:bookmarkEnd w:id="490"/>
            <w:bookmarkEnd w:id="491"/>
            <w:bookmarkEnd w:id="492"/>
            <w:bookmarkEnd w:id="493"/>
            <w:bookmarkEnd w:id="494"/>
            <w:bookmarkEnd w:id="495"/>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496"/>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7. Manque de confiance des citoyens vis-à-vis des organes chargés de la gestion des élections</w:t>
            </w:r>
          </w:p>
        </w:tc>
        <w:tc>
          <w:tcPr>
            <w:tcW w:w="850" w:type="dxa"/>
            <w:vAlign w:val="center"/>
          </w:tcPr>
          <w:p w:rsidR="00BD681D" w:rsidRPr="009C61D2" w:rsidRDefault="00BD681D" w:rsidP="009F6FC2">
            <w:pPr>
              <w:pStyle w:val="Titre1"/>
              <w:tabs>
                <w:tab w:val="num" w:pos="1800"/>
              </w:tabs>
              <w:rPr>
                <w:b w:val="0"/>
                <w:bCs w:val="0"/>
                <w:sz w:val="22"/>
                <w:szCs w:val="22"/>
              </w:rPr>
            </w:pPr>
            <w:bookmarkStart w:id="496" w:name="_Toc522029210"/>
            <w:bookmarkStart w:id="497" w:name="_Toc522197394"/>
            <w:bookmarkStart w:id="498" w:name="_Toc522198262"/>
            <w:bookmarkStart w:id="499" w:name="_Toc524104613"/>
            <w:bookmarkStart w:id="500" w:name="_Toc524256429"/>
            <w:bookmarkStart w:id="501" w:name="_Toc524338764"/>
            <w:bookmarkStart w:id="502" w:name="_Toc524355832"/>
            <w:r w:rsidRPr="009C61D2">
              <w:rPr>
                <w:b w:val="0"/>
                <w:bCs w:val="0"/>
                <w:sz w:val="22"/>
                <w:szCs w:val="22"/>
              </w:rPr>
              <w:t>1</w:t>
            </w:r>
            <w:bookmarkEnd w:id="496"/>
            <w:bookmarkEnd w:id="497"/>
            <w:bookmarkEnd w:id="498"/>
            <w:bookmarkEnd w:id="499"/>
            <w:bookmarkEnd w:id="500"/>
            <w:bookmarkEnd w:id="501"/>
            <w:bookmarkEnd w:id="502"/>
          </w:p>
        </w:tc>
        <w:tc>
          <w:tcPr>
            <w:tcW w:w="851" w:type="dxa"/>
            <w:vAlign w:val="center"/>
          </w:tcPr>
          <w:p w:rsidR="00BD681D" w:rsidRPr="009C61D2" w:rsidRDefault="00BD681D" w:rsidP="009F6FC2">
            <w:pPr>
              <w:pStyle w:val="Titre1"/>
              <w:tabs>
                <w:tab w:val="num" w:pos="1800"/>
              </w:tabs>
              <w:rPr>
                <w:b w:val="0"/>
                <w:bCs w:val="0"/>
                <w:sz w:val="22"/>
                <w:szCs w:val="22"/>
              </w:rPr>
            </w:pPr>
            <w:bookmarkStart w:id="503" w:name="_Toc522029211"/>
            <w:bookmarkStart w:id="504" w:name="_Toc522197395"/>
            <w:bookmarkStart w:id="505" w:name="_Toc522198263"/>
            <w:bookmarkStart w:id="506" w:name="_Toc524104614"/>
            <w:bookmarkStart w:id="507" w:name="_Toc524256430"/>
            <w:bookmarkStart w:id="508" w:name="_Toc524338765"/>
            <w:bookmarkStart w:id="509" w:name="_Toc524355833"/>
            <w:r w:rsidRPr="009C61D2">
              <w:rPr>
                <w:b w:val="0"/>
                <w:bCs w:val="0"/>
                <w:sz w:val="22"/>
                <w:szCs w:val="22"/>
              </w:rPr>
              <w:t>2</w:t>
            </w:r>
            <w:bookmarkEnd w:id="503"/>
            <w:bookmarkEnd w:id="504"/>
            <w:bookmarkEnd w:id="505"/>
            <w:bookmarkEnd w:id="506"/>
            <w:bookmarkEnd w:id="507"/>
            <w:bookmarkEnd w:id="508"/>
            <w:bookmarkEnd w:id="509"/>
          </w:p>
        </w:tc>
        <w:tc>
          <w:tcPr>
            <w:tcW w:w="992" w:type="dxa"/>
            <w:vAlign w:val="center"/>
          </w:tcPr>
          <w:p w:rsidR="00BD681D" w:rsidRPr="009C61D2" w:rsidRDefault="00BD681D" w:rsidP="009F6FC2">
            <w:pPr>
              <w:pStyle w:val="Titre1"/>
              <w:tabs>
                <w:tab w:val="num" w:pos="1800"/>
              </w:tabs>
              <w:rPr>
                <w:b w:val="0"/>
                <w:bCs w:val="0"/>
                <w:sz w:val="22"/>
                <w:szCs w:val="22"/>
              </w:rPr>
            </w:pPr>
            <w:bookmarkStart w:id="510" w:name="_Toc522029212"/>
            <w:bookmarkStart w:id="511" w:name="_Toc522197396"/>
            <w:bookmarkStart w:id="512" w:name="_Toc522198264"/>
            <w:bookmarkStart w:id="513" w:name="_Toc524104615"/>
            <w:bookmarkStart w:id="514" w:name="_Toc524256431"/>
            <w:bookmarkStart w:id="515" w:name="_Toc524338766"/>
            <w:bookmarkStart w:id="516" w:name="_Toc524355834"/>
            <w:r w:rsidRPr="009C61D2">
              <w:rPr>
                <w:b w:val="0"/>
                <w:bCs w:val="0"/>
                <w:sz w:val="22"/>
                <w:szCs w:val="22"/>
              </w:rPr>
              <w:t>3</w:t>
            </w:r>
            <w:bookmarkEnd w:id="510"/>
            <w:bookmarkEnd w:id="511"/>
            <w:bookmarkEnd w:id="512"/>
            <w:bookmarkEnd w:id="513"/>
            <w:bookmarkEnd w:id="514"/>
            <w:bookmarkEnd w:id="515"/>
            <w:bookmarkEnd w:id="516"/>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353"/>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8. Manque de neutralité des acteurs de la société civile</w:t>
            </w:r>
          </w:p>
        </w:tc>
        <w:tc>
          <w:tcPr>
            <w:tcW w:w="850" w:type="dxa"/>
            <w:vAlign w:val="center"/>
          </w:tcPr>
          <w:p w:rsidR="00BD681D" w:rsidRPr="009C61D2" w:rsidRDefault="00BD681D" w:rsidP="009F6FC2">
            <w:pPr>
              <w:pStyle w:val="Titre1"/>
              <w:tabs>
                <w:tab w:val="num" w:pos="1800"/>
              </w:tabs>
              <w:rPr>
                <w:b w:val="0"/>
                <w:bCs w:val="0"/>
                <w:sz w:val="22"/>
                <w:szCs w:val="22"/>
              </w:rPr>
            </w:pPr>
            <w:bookmarkStart w:id="517" w:name="_Toc522029213"/>
            <w:bookmarkStart w:id="518" w:name="_Toc522197397"/>
            <w:bookmarkStart w:id="519" w:name="_Toc522198265"/>
            <w:bookmarkStart w:id="520" w:name="_Toc524104616"/>
            <w:bookmarkStart w:id="521" w:name="_Toc524256432"/>
            <w:bookmarkStart w:id="522" w:name="_Toc524338767"/>
            <w:bookmarkStart w:id="523" w:name="_Toc524355835"/>
            <w:r w:rsidRPr="009C61D2">
              <w:rPr>
                <w:b w:val="0"/>
                <w:bCs w:val="0"/>
                <w:sz w:val="22"/>
                <w:szCs w:val="22"/>
              </w:rPr>
              <w:t>1</w:t>
            </w:r>
            <w:bookmarkEnd w:id="517"/>
            <w:bookmarkEnd w:id="518"/>
            <w:bookmarkEnd w:id="519"/>
            <w:bookmarkEnd w:id="520"/>
            <w:bookmarkEnd w:id="521"/>
            <w:bookmarkEnd w:id="522"/>
            <w:bookmarkEnd w:id="523"/>
          </w:p>
        </w:tc>
        <w:tc>
          <w:tcPr>
            <w:tcW w:w="851" w:type="dxa"/>
            <w:vAlign w:val="center"/>
          </w:tcPr>
          <w:p w:rsidR="00BD681D" w:rsidRPr="009C61D2" w:rsidRDefault="00BD681D" w:rsidP="009F6FC2">
            <w:pPr>
              <w:pStyle w:val="Titre1"/>
              <w:tabs>
                <w:tab w:val="num" w:pos="1800"/>
              </w:tabs>
              <w:rPr>
                <w:b w:val="0"/>
                <w:bCs w:val="0"/>
                <w:sz w:val="22"/>
                <w:szCs w:val="22"/>
              </w:rPr>
            </w:pPr>
            <w:bookmarkStart w:id="524" w:name="_Toc522029214"/>
            <w:bookmarkStart w:id="525" w:name="_Toc522197398"/>
            <w:bookmarkStart w:id="526" w:name="_Toc522198266"/>
            <w:bookmarkStart w:id="527" w:name="_Toc524104617"/>
            <w:bookmarkStart w:id="528" w:name="_Toc524256433"/>
            <w:bookmarkStart w:id="529" w:name="_Toc524338768"/>
            <w:bookmarkStart w:id="530" w:name="_Toc524355836"/>
            <w:r w:rsidRPr="009C61D2">
              <w:rPr>
                <w:b w:val="0"/>
                <w:bCs w:val="0"/>
                <w:sz w:val="22"/>
                <w:szCs w:val="22"/>
              </w:rPr>
              <w:t>2</w:t>
            </w:r>
            <w:bookmarkEnd w:id="524"/>
            <w:bookmarkEnd w:id="525"/>
            <w:bookmarkEnd w:id="526"/>
            <w:bookmarkEnd w:id="527"/>
            <w:bookmarkEnd w:id="528"/>
            <w:bookmarkEnd w:id="529"/>
            <w:bookmarkEnd w:id="530"/>
          </w:p>
        </w:tc>
        <w:tc>
          <w:tcPr>
            <w:tcW w:w="992" w:type="dxa"/>
            <w:vAlign w:val="center"/>
          </w:tcPr>
          <w:p w:rsidR="00BD681D" w:rsidRPr="009C61D2" w:rsidRDefault="00BD681D" w:rsidP="009F6FC2">
            <w:pPr>
              <w:pStyle w:val="Titre1"/>
              <w:tabs>
                <w:tab w:val="num" w:pos="1800"/>
              </w:tabs>
              <w:rPr>
                <w:b w:val="0"/>
                <w:bCs w:val="0"/>
                <w:sz w:val="22"/>
                <w:szCs w:val="22"/>
              </w:rPr>
            </w:pPr>
            <w:bookmarkStart w:id="531" w:name="_Toc522029215"/>
            <w:bookmarkStart w:id="532" w:name="_Toc522197399"/>
            <w:bookmarkStart w:id="533" w:name="_Toc522198267"/>
            <w:bookmarkStart w:id="534" w:name="_Toc524104618"/>
            <w:bookmarkStart w:id="535" w:name="_Toc524256434"/>
            <w:bookmarkStart w:id="536" w:name="_Toc524338769"/>
            <w:bookmarkStart w:id="537" w:name="_Toc524355837"/>
            <w:r w:rsidRPr="009C61D2">
              <w:rPr>
                <w:b w:val="0"/>
                <w:bCs w:val="0"/>
                <w:sz w:val="22"/>
                <w:szCs w:val="22"/>
              </w:rPr>
              <w:t>3</w:t>
            </w:r>
            <w:bookmarkEnd w:id="531"/>
            <w:bookmarkEnd w:id="532"/>
            <w:bookmarkEnd w:id="533"/>
            <w:bookmarkEnd w:id="534"/>
            <w:bookmarkEnd w:id="535"/>
            <w:bookmarkEnd w:id="536"/>
            <w:bookmarkEnd w:id="537"/>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259"/>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9. Instrumentalisation de l’ethnie à des fins politiques</w:t>
            </w:r>
          </w:p>
        </w:tc>
        <w:tc>
          <w:tcPr>
            <w:tcW w:w="850" w:type="dxa"/>
            <w:vAlign w:val="center"/>
          </w:tcPr>
          <w:p w:rsidR="00BD681D" w:rsidRPr="009C61D2" w:rsidRDefault="00BD681D" w:rsidP="009F6FC2">
            <w:pPr>
              <w:pStyle w:val="Titre1"/>
              <w:tabs>
                <w:tab w:val="num" w:pos="1800"/>
              </w:tabs>
              <w:rPr>
                <w:b w:val="0"/>
                <w:bCs w:val="0"/>
                <w:sz w:val="22"/>
                <w:szCs w:val="22"/>
              </w:rPr>
            </w:pPr>
            <w:bookmarkStart w:id="538" w:name="_Toc522029216"/>
            <w:bookmarkStart w:id="539" w:name="_Toc522197400"/>
            <w:bookmarkStart w:id="540" w:name="_Toc522198268"/>
            <w:bookmarkStart w:id="541" w:name="_Toc524104619"/>
            <w:bookmarkStart w:id="542" w:name="_Toc524256435"/>
            <w:bookmarkStart w:id="543" w:name="_Toc524338770"/>
            <w:bookmarkStart w:id="544" w:name="_Toc524355838"/>
            <w:r w:rsidRPr="009C61D2">
              <w:rPr>
                <w:b w:val="0"/>
                <w:bCs w:val="0"/>
                <w:sz w:val="22"/>
                <w:szCs w:val="22"/>
              </w:rPr>
              <w:t>1</w:t>
            </w:r>
            <w:bookmarkEnd w:id="538"/>
            <w:bookmarkEnd w:id="539"/>
            <w:bookmarkEnd w:id="540"/>
            <w:bookmarkEnd w:id="541"/>
            <w:bookmarkEnd w:id="542"/>
            <w:bookmarkEnd w:id="543"/>
            <w:bookmarkEnd w:id="544"/>
          </w:p>
        </w:tc>
        <w:tc>
          <w:tcPr>
            <w:tcW w:w="851" w:type="dxa"/>
            <w:vAlign w:val="center"/>
          </w:tcPr>
          <w:p w:rsidR="00BD681D" w:rsidRPr="009C61D2" w:rsidRDefault="00BD681D" w:rsidP="009F6FC2">
            <w:pPr>
              <w:pStyle w:val="Titre1"/>
              <w:tabs>
                <w:tab w:val="num" w:pos="1800"/>
              </w:tabs>
              <w:rPr>
                <w:b w:val="0"/>
                <w:bCs w:val="0"/>
                <w:sz w:val="22"/>
                <w:szCs w:val="22"/>
              </w:rPr>
            </w:pPr>
            <w:bookmarkStart w:id="545" w:name="_Toc522029217"/>
            <w:bookmarkStart w:id="546" w:name="_Toc522197401"/>
            <w:bookmarkStart w:id="547" w:name="_Toc522198269"/>
            <w:bookmarkStart w:id="548" w:name="_Toc524104620"/>
            <w:bookmarkStart w:id="549" w:name="_Toc524256436"/>
            <w:bookmarkStart w:id="550" w:name="_Toc524338771"/>
            <w:bookmarkStart w:id="551" w:name="_Toc524355839"/>
            <w:r w:rsidRPr="009C61D2">
              <w:rPr>
                <w:b w:val="0"/>
                <w:bCs w:val="0"/>
                <w:sz w:val="22"/>
                <w:szCs w:val="22"/>
              </w:rPr>
              <w:t>2</w:t>
            </w:r>
            <w:bookmarkEnd w:id="545"/>
            <w:bookmarkEnd w:id="546"/>
            <w:bookmarkEnd w:id="547"/>
            <w:bookmarkEnd w:id="548"/>
            <w:bookmarkEnd w:id="549"/>
            <w:bookmarkEnd w:id="550"/>
            <w:bookmarkEnd w:id="551"/>
          </w:p>
        </w:tc>
        <w:tc>
          <w:tcPr>
            <w:tcW w:w="992" w:type="dxa"/>
            <w:vAlign w:val="center"/>
          </w:tcPr>
          <w:p w:rsidR="00BD681D" w:rsidRPr="009C61D2" w:rsidRDefault="00BD681D" w:rsidP="009F6FC2">
            <w:pPr>
              <w:pStyle w:val="Titre1"/>
              <w:tabs>
                <w:tab w:val="num" w:pos="1800"/>
              </w:tabs>
              <w:rPr>
                <w:b w:val="0"/>
                <w:bCs w:val="0"/>
                <w:sz w:val="22"/>
                <w:szCs w:val="22"/>
              </w:rPr>
            </w:pPr>
            <w:bookmarkStart w:id="552" w:name="_Toc522029218"/>
            <w:bookmarkStart w:id="553" w:name="_Toc522197402"/>
            <w:bookmarkStart w:id="554" w:name="_Toc522198270"/>
            <w:bookmarkStart w:id="555" w:name="_Toc524104621"/>
            <w:bookmarkStart w:id="556" w:name="_Toc524256437"/>
            <w:bookmarkStart w:id="557" w:name="_Toc524338772"/>
            <w:bookmarkStart w:id="558" w:name="_Toc524355840"/>
            <w:r w:rsidRPr="009C61D2">
              <w:rPr>
                <w:b w:val="0"/>
                <w:bCs w:val="0"/>
                <w:sz w:val="22"/>
                <w:szCs w:val="22"/>
              </w:rPr>
              <w:t>3</w:t>
            </w:r>
            <w:bookmarkEnd w:id="552"/>
            <w:bookmarkEnd w:id="553"/>
            <w:bookmarkEnd w:id="554"/>
            <w:bookmarkEnd w:id="555"/>
            <w:bookmarkEnd w:id="556"/>
            <w:bookmarkEnd w:id="557"/>
            <w:bookmarkEnd w:id="558"/>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405"/>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10. Manque de neutralité des Forces de défense et de sécurité</w:t>
            </w:r>
          </w:p>
        </w:tc>
        <w:tc>
          <w:tcPr>
            <w:tcW w:w="850" w:type="dxa"/>
            <w:vAlign w:val="center"/>
          </w:tcPr>
          <w:p w:rsidR="00BD681D" w:rsidRPr="009C61D2" w:rsidRDefault="00BD681D" w:rsidP="009F6FC2">
            <w:pPr>
              <w:pStyle w:val="Titre1"/>
              <w:tabs>
                <w:tab w:val="num" w:pos="1800"/>
              </w:tabs>
              <w:rPr>
                <w:b w:val="0"/>
                <w:bCs w:val="0"/>
                <w:sz w:val="22"/>
                <w:szCs w:val="22"/>
              </w:rPr>
            </w:pPr>
            <w:bookmarkStart w:id="559" w:name="_Toc522029219"/>
            <w:bookmarkStart w:id="560" w:name="_Toc522197403"/>
            <w:bookmarkStart w:id="561" w:name="_Toc522198271"/>
            <w:bookmarkStart w:id="562" w:name="_Toc524104622"/>
            <w:bookmarkStart w:id="563" w:name="_Toc524256438"/>
            <w:bookmarkStart w:id="564" w:name="_Toc524338773"/>
            <w:bookmarkStart w:id="565" w:name="_Toc524355841"/>
            <w:r w:rsidRPr="009C61D2">
              <w:rPr>
                <w:b w:val="0"/>
                <w:bCs w:val="0"/>
                <w:sz w:val="22"/>
                <w:szCs w:val="22"/>
              </w:rPr>
              <w:t>1</w:t>
            </w:r>
            <w:bookmarkEnd w:id="559"/>
            <w:bookmarkEnd w:id="560"/>
            <w:bookmarkEnd w:id="561"/>
            <w:bookmarkEnd w:id="562"/>
            <w:bookmarkEnd w:id="563"/>
            <w:bookmarkEnd w:id="564"/>
            <w:bookmarkEnd w:id="565"/>
          </w:p>
        </w:tc>
        <w:tc>
          <w:tcPr>
            <w:tcW w:w="851" w:type="dxa"/>
            <w:vAlign w:val="center"/>
          </w:tcPr>
          <w:p w:rsidR="00BD681D" w:rsidRPr="009C61D2" w:rsidRDefault="00BD681D" w:rsidP="009F6FC2">
            <w:pPr>
              <w:pStyle w:val="Titre1"/>
              <w:tabs>
                <w:tab w:val="num" w:pos="1800"/>
              </w:tabs>
              <w:rPr>
                <w:b w:val="0"/>
                <w:bCs w:val="0"/>
                <w:sz w:val="22"/>
                <w:szCs w:val="22"/>
              </w:rPr>
            </w:pPr>
            <w:bookmarkStart w:id="566" w:name="_Toc522029220"/>
            <w:bookmarkStart w:id="567" w:name="_Toc522197404"/>
            <w:bookmarkStart w:id="568" w:name="_Toc522198272"/>
            <w:bookmarkStart w:id="569" w:name="_Toc524104623"/>
            <w:bookmarkStart w:id="570" w:name="_Toc524256439"/>
            <w:bookmarkStart w:id="571" w:name="_Toc524338774"/>
            <w:bookmarkStart w:id="572" w:name="_Toc524355842"/>
            <w:r w:rsidRPr="009C61D2">
              <w:rPr>
                <w:b w:val="0"/>
                <w:bCs w:val="0"/>
                <w:sz w:val="22"/>
                <w:szCs w:val="22"/>
              </w:rPr>
              <w:t>2</w:t>
            </w:r>
            <w:bookmarkEnd w:id="566"/>
            <w:bookmarkEnd w:id="567"/>
            <w:bookmarkEnd w:id="568"/>
            <w:bookmarkEnd w:id="569"/>
            <w:bookmarkEnd w:id="570"/>
            <w:bookmarkEnd w:id="571"/>
            <w:bookmarkEnd w:id="572"/>
          </w:p>
        </w:tc>
        <w:tc>
          <w:tcPr>
            <w:tcW w:w="992" w:type="dxa"/>
            <w:vAlign w:val="center"/>
          </w:tcPr>
          <w:p w:rsidR="00BD681D" w:rsidRPr="009C61D2" w:rsidRDefault="00BD681D" w:rsidP="009F6FC2">
            <w:pPr>
              <w:pStyle w:val="Titre1"/>
              <w:tabs>
                <w:tab w:val="num" w:pos="1800"/>
              </w:tabs>
              <w:rPr>
                <w:b w:val="0"/>
                <w:bCs w:val="0"/>
                <w:sz w:val="22"/>
                <w:szCs w:val="22"/>
              </w:rPr>
            </w:pPr>
            <w:bookmarkStart w:id="573" w:name="_Toc522029221"/>
            <w:bookmarkStart w:id="574" w:name="_Toc522197405"/>
            <w:bookmarkStart w:id="575" w:name="_Toc522198273"/>
            <w:bookmarkStart w:id="576" w:name="_Toc524104624"/>
            <w:bookmarkStart w:id="577" w:name="_Toc524256440"/>
            <w:bookmarkStart w:id="578" w:name="_Toc524338775"/>
            <w:bookmarkStart w:id="579" w:name="_Toc524355843"/>
            <w:r w:rsidRPr="009C61D2">
              <w:rPr>
                <w:b w:val="0"/>
                <w:bCs w:val="0"/>
                <w:sz w:val="22"/>
                <w:szCs w:val="22"/>
              </w:rPr>
              <w:t>3</w:t>
            </w:r>
            <w:bookmarkEnd w:id="573"/>
            <w:bookmarkEnd w:id="574"/>
            <w:bookmarkEnd w:id="575"/>
            <w:bookmarkEnd w:id="576"/>
            <w:bookmarkEnd w:id="577"/>
            <w:bookmarkEnd w:id="578"/>
            <w:bookmarkEnd w:id="579"/>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D681D" w:rsidRPr="009C61D2" w:rsidTr="005A48D5">
        <w:trPr>
          <w:trHeight w:val="271"/>
        </w:trPr>
        <w:tc>
          <w:tcPr>
            <w:tcW w:w="5521" w:type="dxa"/>
          </w:tcPr>
          <w:p w:rsidR="00BD681D" w:rsidRPr="009C61D2" w:rsidRDefault="00BD681D" w:rsidP="009F6FC2">
            <w:pPr>
              <w:spacing w:after="0" w:line="240" w:lineRule="auto"/>
              <w:rPr>
                <w:rFonts w:ascii="Times New Roman" w:hAnsi="Times New Roman" w:cs="Times New Roman"/>
              </w:rPr>
            </w:pPr>
            <w:r w:rsidRPr="009C61D2">
              <w:rPr>
                <w:rFonts w:ascii="Times New Roman" w:hAnsi="Times New Roman" w:cs="Times New Roman"/>
              </w:rPr>
              <w:t>11. Politisation de l’administration</w:t>
            </w:r>
          </w:p>
        </w:tc>
        <w:tc>
          <w:tcPr>
            <w:tcW w:w="850" w:type="dxa"/>
            <w:vAlign w:val="center"/>
          </w:tcPr>
          <w:p w:rsidR="00BD681D" w:rsidRPr="009C61D2" w:rsidRDefault="00BD681D" w:rsidP="009F6FC2">
            <w:pPr>
              <w:pStyle w:val="Titre1"/>
              <w:tabs>
                <w:tab w:val="num" w:pos="1800"/>
              </w:tabs>
              <w:rPr>
                <w:b w:val="0"/>
                <w:bCs w:val="0"/>
                <w:sz w:val="22"/>
                <w:szCs w:val="22"/>
              </w:rPr>
            </w:pPr>
            <w:bookmarkStart w:id="580" w:name="_Toc522029222"/>
            <w:bookmarkStart w:id="581" w:name="_Toc522197406"/>
            <w:bookmarkStart w:id="582" w:name="_Toc522198274"/>
            <w:bookmarkStart w:id="583" w:name="_Toc524104625"/>
            <w:bookmarkStart w:id="584" w:name="_Toc524256441"/>
            <w:bookmarkStart w:id="585" w:name="_Toc524338776"/>
            <w:bookmarkStart w:id="586" w:name="_Toc524355844"/>
            <w:r w:rsidRPr="009C61D2">
              <w:rPr>
                <w:b w:val="0"/>
                <w:bCs w:val="0"/>
                <w:sz w:val="22"/>
                <w:szCs w:val="22"/>
              </w:rPr>
              <w:t>1</w:t>
            </w:r>
            <w:bookmarkEnd w:id="580"/>
            <w:bookmarkEnd w:id="581"/>
            <w:bookmarkEnd w:id="582"/>
            <w:bookmarkEnd w:id="583"/>
            <w:bookmarkEnd w:id="584"/>
            <w:bookmarkEnd w:id="585"/>
            <w:bookmarkEnd w:id="586"/>
          </w:p>
        </w:tc>
        <w:tc>
          <w:tcPr>
            <w:tcW w:w="851" w:type="dxa"/>
            <w:vAlign w:val="center"/>
          </w:tcPr>
          <w:p w:rsidR="00BD681D" w:rsidRPr="009C61D2" w:rsidRDefault="00BD681D" w:rsidP="009F6FC2">
            <w:pPr>
              <w:pStyle w:val="Titre1"/>
              <w:tabs>
                <w:tab w:val="num" w:pos="1800"/>
              </w:tabs>
              <w:rPr>
                <w:b w:val="0"/>
                <w:bCs w:val="0"/>
                <w:sz w:val="22"/>
                <w:szCs w:val="22"/>
              </w:rPr>
            </w:pPr>
            <w:bookmarkStart w:id="587" w:name="_Toc522029223"/>
            <w:bookmarkStart w:id="588" w:name="_Toc522197407"/>
            <w:bookmarkStart w:id="589" w:name="_Toc522198275"/>
            <w:bookmarkStart w:id="590" w:name="_Toc524104626"/>
            <w:bookmarkStart w:id="591" w:name="_Toc524256442"/>
            <w:bookmarkStart w:id="592" w:name="_Toc524338777"/>
            <w:bookmarkStart w:id="593" w:name="_Toc524355845"/>
            <w:r w:rsidRPr="009C61D2">
              <w:rPr>
                <w:b w:val="0"/>
                <w:bCs w:val="0"/>
                <w:sz w:val="22"/>
                <w:szCs w:val="22"/>
              </w:rPr>
              <w:t>2</w:t>
            </w:r>
            <w:bookmarkEnd w:id="587"/>
            <w:bookmarkEnd w:id="588"/>
            <w:bookmarkEnd w:id="589"/>
            <w:bookmarkEnd w:id="590"/>
            <w:bookmarkEnd w:id="591"/>
            <w:bookmarkEnd w:id="592"/>
            <w:bookmarkEnd w:id="593"/>
          </w:p>
        </w:tc>
        <w:tc>
          <w:tcPr>
            <w:tcW w:w="992" w:type="dxa"/>
            <w:vAlign w:val="center"/>
          </w:tcPr>
          <w:p w:rsidR="00BD681D" w:rsidRPr="009C61D2" w:rsidRDefault="00BD681D" w:rsidP="009F6FC2">
            <w:pPr>
              <w:pStyle w:val="Titre1"/>
              <w:tabs>
                <w:tab w:val="num" w:pos="1800"/>
              </w:tabs>
              <w:rPr>
                <w:b w:val="0"/>
                <w:bCs w:val="0"/>
                <w:sz w:val="22"/>
                <w:szCs w:val="22"/>
              </w:rPr>
            </w:pPr>
            <w:bookmarkStart w:id="594" w:name="_Toc522029224"/>
            <w:bookmarkStart w:id="595" w:name="_Toc522197408"/>
            <w:bookmarkStart w:id="596" w:name="_Toc522198276"/>
            <w:bookmarkStart w:id="597" w:name="_Toc524104627"/>
            <w:bookmarkStart w:id="598" w:name="_Toc524256443"/>
            <w:bookmarkStart w:id="599" w:name="_Toc524338778"/>
            <w:bookmarkStart w:id="600" w:name="_Toc524355846"/>
            <w:r w:rsidRPr="009C61D2">
              <w:rPr>
                <w:b w:val="0"/>
                <w:bCs w:val="0"/>
                <w:sz w:val="22"/>
                <w:szCs w:val="22"/>
              </w:rPr>
              <w:t>3</w:t>
            </w:r>
            <w:bookmarkEnd w:id="594"/>
            <w:bookmarkEnd w:id="595"/>
            <w:bookmarkEnd w:id="596"/>
            <w:bookmarkEnd w:id="597"/>
            <w:bookmarkEnd w:id="598"/>
            <w:bookmarkEnd w:id="599"/>
            <w:bookmarkEnd w:id="600"/>
          </w:p>
        </w:tc>
        <w:tc>
          <w:tcPr>
            <w:tcW w:w="992"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vAlign w:val="center"/>
          </w:tcPr>
          <w:p w:rsidR="00BD681D" w:rsidRPr="009C61D2" w:rsidRDefault="00BD681D"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12. Ingérence des coordinations régionales dans les nominations à de hautes fonctions dans l’administration</w:t>
            </w:r>
          </w:p>
        </w:tc>
        <w:tc>
          <w:tcPr>
            <w:tcW w:w="850" w:type="dxa"/>
          </w:tcPr>
          <w:p w:rsidR="005A48D5" w:rsidRPr="009C61D2" w:rsidRDefault="005A48D5" w:rsidP="009F6FC2">
            <w:pPr>
              <w:pStyle w:val="Titre1"/>
              <w:tabs>
                <w:tab w:val="num" w:pos="1800"/>
              </w:tabs>
              <w:rPr>
                <w:b w:val="0"/>
                <w:bCs w:val="0"/>
                <w:sz w:val="22"/>
                <w:szCs w:val="22"/>
              </w:rPr>
            </w:pPr>
            <w:bookmarkStart w:id="601" w:name="_Toc522029225"/>
            <w:bookmarkStart w:id="602" w:name="_Toc522197409"/>
            <w:bookmarkStart w:id="603" w:name="_Toc522198277"/>
            <w:bookmarkStart w:id="604" w:name="_Toc524104628"/>
            <w:bookmarkStart w:id="605" w:name="_Toc524256444"/>
            <w:bookmarkStart w:id="606" w:name="_Toc524338779"/>
            <w:bookmarkStart w:id="607" w:name="_Toc524355847"/>
            <w:r w:rsidRPr="009C61D2">
              <w:rPr>
                <w:b w:val="0"/>
                <w:bCs w:val="0"/>
                <w:sz w:val="22"/>
                <w:szCs w:val="22"/>
              </w:rPr>
              <w:t>1</w:t>
            </w:r>
            <w:bookmarkEnd w:id="601"/>
            <w:bookmarkEnd w:id="602"/>
            <w:bookmarkEnd w:id="603"/>
            <w:bookmarkEnd w:id="604"/>
            <w:bookmarkEnd w:id="605"/>
            <w:bookmarkEnd w:id="606"/>
            <w:bookmarkEnd w:id="607"/>
          </w:p>
        </w:tc>
        <w:tc>
          <w:tcPr>
            <w:tcW w:w="851" w:type="dxa"/>
          </w:tcPr>
          <w:p w:rsidR="005A48D5" w:rsidRPr="009C61D2" w:rsidRDefault="005A48D5" w:rsidP="009F6FC2">
            <w:pPr>
              <w:pStyle w:val="Titre1"/>
              <w:tabs>
                <w:tab w:val="num" w:pos="1800"/>
              </w:tabs>
              <w:rPr>
                <w:b w:val="0"/>
                <w:bCs w:val="0"/>
                <w:sz w:val="22"/>
                <w:szCs w:val="22"/>
              </w:rPr>
            </w:pPr>
            <w:bookmarkStart w:id="608" w:name="_Toc522029226"/>
            <w:bookmarkStart w:id="609" w:name="_Toc522197410"/>
            <w:bookmarkStart w:id="610" w:name="_Toc522198278"/>
            <w:bookmarkStart w:id="611" w:name="_Toc524104629"/>
            <w:bookmarkStart w:id="612" w:name="_Toc524256445"/>
            <w:bookmarkStart w:id="613" w:name="_Toc524338780"/>
            <w:bookmarkStart w:id="614" w:name="_Toc524355848"/>
            <w:r w:rsidRPr="009C61D2">
              <w:rPr>
                <w:b w:val="0"/>
                <w:bCs w:val="0"/>
                <w:sz w:val="22"/>
                <w:szCs w:val="22"/>
              </w:rPr>
              <w:t>2</w:t>
            </w:r>
            <w:bookmarkEnd w:id="608"/>
            <w:bookmarkEnd w:id="609"/>
            <w:bookmarkEnd w:id="610"/>
            <w:bookmarkEnd w:id="611"/>
            <w:bookmarkEnd w:id="612"/>
            <w:bookmarkEnd w:id="613"/>
            <w:bookmarkEnd w:id="614"/>
          </w:p>
        </w:tc>
        <w:tc>
          <w:tcPr>
            <w:tcW w:w="992" w:type="dxa"/>
          </w:tcPr>
          <w:p w:rsidR="005A48D5" w:rsidRPr="009C61D2" w:rsidRDefault="005A48D5" w:rsidP="009F6FC2">
            <w:pPr>
              <w:pStyle w:val="Titre1"/>
              <w:tabs>
                <w:tab w:val="num" w:pos="1800"/>
              </w:tabs>
              <w:rPr>
                <w:b w:val="0"/>
                <w:bCs w:val="0"/>
                <w:sz w:val="22"/>
                <w:szCs w:val="22"/>
              </w:rPr>
            </w:pPr>
            <w:bookmarkStart w:id="615" w:name="_Toc522029227"/>
            <w:bookmarkStart w:id="616" w:name="_Toc522197411"/>
            <w:bookmarkStart w:id="617" w:name="_Toc522198279"/>
            <w:bookmarkStart w:id="618" w:name="_Toc524104630"/>
            <w:bookmarkStart w:id="619" w:name="_Toc524256446"/>
            <w:bookmarkStart w:id="620" w:name="_Toc524338781"/>
            <w:bookmarkStart w:id="621" w:name="_Toc524355849"/>
            <w:r w:rsidRPr="009C61D2">
              <w:rPr>
                <w:b w:val="0"/>
                <w:bCs w:val="0"/>
                <w:sz w:val="22"/>
                <w:szCs w:val="22"/>
              </w:rPr>
              <w:t>3</w:t>
            </w:r>
            <w:bookmarkEnd w:id="615"/>
            <w:bookmarkEnd w:id="616"/>
            <w:bookmarkEnd w:id="617"/>
            <w:bookmarkEnd w:id="618"/>
            <w:bookmarkEnd w:id="619"/>
            <w:bookmarkEnd w:id="620"/>
            <w:bookmarkEnd w:id="621"/>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13. Communications à relents ethniques ou régionalistes</w:t>
            </w:r>
          </w:p>
        </w:tc>
        <w:tc>
          <w:tcPr>
            <w:tcW w:w="850" w:type="dxa"/>
          </w:tcPr>
          <w:p w:rsidR="005A48D5" w:rsidRPr="009C61D2" w:rsidRDefault="005A48D5" w:rsidP="009F6FC2">
            <w:pPr>
              <w:pStyle w:val="Titre1"/>
              <w:tabs>
                <w:tab w:val="num" w:pos="1800"/>
              </w:tabs>
              <w:rPr>
                <w:b w:val="0"/>
                <w:bCs w:val="0"/>
                <w:sz w:val="22"/>
                <w:szCs w:val="22"/>
              </w:rPr>
            </w:pPr>
            <w:bookmarkStart w:id="622" w:name="_Toc522029228"/>
            <w:bookmarkStart w:id="623" w:name="_Toc522197412"/>
            <w:bookmarkStart w:id="624" w:name="_Toc522198280"/>
            <w:bookmarkStart w:id="625" w:name="_Toc524104631"/>
            <w:bookmarkStart w:id="626" w:name="_Toc524256447"/>
            <w:bookmarkStart w:id="627" w:name="_Toc524338782"/>
            <w:bookmarkStart w:id="628" w:name="_Toc524355850"/>
            <w:r w:rsidRPr="009C61D2">
              <w:rPr>
                <w:b w:val="0"/>
                <w:bCs w:val="0"/>
                <w:sz w:val="22"/>
                <w:szCs w:val="22"/>
              </w:rPr>
              <w:t>1</w:t>
            </w:r>
            <w:bookmarkEnd w:id="622"/>
            <w:bookmarkEnd w:id="623"/>
            <w:bookmarkEnd w:id="624"/>
            <w:bookmarkEnd w:id="625"/>
            <w:bookmarkEnd w:id="626"/>
            <w:bookmarkEnd w:id="627"/>
            <w:bookmarkEnd w:id="628"/>
          </w:p>
        </w:tc>
        <w:tc>
          <w:tcPr>
            <w:tcW w:w="851" w:type="dxa"/>
          </w:tcPr>
          <w:p w:rsidR="005A48D5" w:rsidRPr="009C61D2" w:rsidRDefault="005A48D5" w:rsidP="009F6FC2">
            <w:pPr>
              <w:pStyle w:val="Titre1"/>
              <w:tabs>
                <w:tab w:val="num" w:pos="1800"/>
              </w:tabs>
              <w:rPr>
                <w:b w:val="0"/>
                <w:bCs w:val="0"/>
                <w:sz w:val="22"/>
                <w:szCs w:val="22"/>
              </w:rPr>
            </w:pPr>
            <w:bookmarkStart w:id="629" w:name="_Toc522029229"/>
            <w:bookmarkStart w:id="630" w:name="_Toc522197413"/>
            <w:bookmarkStart w:id="631" w:name="_Toc522198281"/>
            <w:bookmarkStart w:id="632" w:name="_Toc524104632"/>
            <w:bookmarkStart w:id="633" w:name="_Toc524256448"/>
            <w:bookmarkStart w:id="634" w:name="_Toc524338783"/>
            <w:bookmarkStart w:id="635" w:name="_Toc524355851"/>
            <w:r w:rsidRPr="009C61D2">
              <w:rPr>
                <w:b w:val="0"/>
                <w:bCs w:val="0"/>
                <w:sz w:val="22"/>
                <w:szCs w:val="22"/>
              </w:rPr>
              <w:t>2</w:t>
            </w:r>
            <w:bookmarkEnd w:id="629"/>
            <w:bookmarkEnd w:id="630"/>
            <w:bookmarkEnd w:id="631"/>
            <w:bookmarkEnd w:id="632"/>
            <w:bookmarkEnd w:id="633"/>
            <w:bookmarkEnd w:id="634"/>
            <w:bookmarkEnd w:id="635"/>
          </w:p>
        </w:tc>
        <w:tc>
          <w:tcPr>
            <w:tcW w:w="992" w:type="dxa"/>
          </w:tcPr>
          <w:p w:rsidR="005A48D5" w:rsidRPr="009C61D2" w:rsidRDefault="005A48D5" w:rsidP="009F6FC2">
            <w:pPr>
              <w:pStyle w:val="Titre1"/>
              <w:tabs>
                <w:tab w:val="num" w:pos="1800"/>
              </w:tabs>
              <w:rPr>
                <w:b w:val="0"/>
                <w:bCs w:val="0"/>
                <w:sz w:val="22"/>
                <w:szCs w:val="22"/>
              </w:rPr>
            </w:pPr>
            <w:bookmarkStart w:id="636" w:name="_Toc522029230"/>
            <w:bookmarkStart w:id="637" w:name="_Toc522197414"/>
            <w:bookmarkStart w:id="638" w:name="_Toc522198282"/>
            <w:bookmarkStart w:id="639" w:name="_Toc524104633"/>
            <w:bookmarkStart w:id="640" w:name="_Toc524256449"/>
            <w:bookmarkStart w:id="641" w:name="_Toc524338784"/>
            <w:bookmarkStart w:id="642" w:name="_Toc524355852"/>
            <w:r w:rsidRPr="009C61D2">
              <w:rPr>
                <w:b w:val="0"/>
                <w:bCs w:val="0"/>
                <w:sz w:val="22"/>
                <w:szCs w:val="22"/>
              </w:rPr>
              <w:t>3</w:t>
            </w:r>
            <w:bookmarkEnd w:id="636"/>
            <w:bookmarkEnd w:id="637"/>
            <w:bookmarkEnd w:id="638"/>
            <w:bookmarkEnd w:id="639"/>
            <w:bookmarkEnd w:id="640"/>
            <w:bookmarkEnd w:id="641"/>
            <w:bookmarkEnd w:id="642"/>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14. Discours et comportements qui prônent la  division</w:t>
            </w:r>
          </w:p>
        </w:tc>
        <w:tc>
          <w:tcPr>
            <w:tcW w:w="850" w:type="dxa"/>
          </w:tcPr>
          <w:p w:rsidR="005A48D5" w:rsidRPr="009C61D2" w:rsidRDefault="005A48D5" w:rsidP="009F6FC2">
            <w:pPr>
              <w:pStyle w:val="Titre1"/>
              <w:tabs>
                <w:tab w:val="num" w:pos="1800"/>
              </w:tabs>
              <w:rPr>
                <w:b w:val="0"/>
                <w:bCs w:val="0"/>
                <w:sz w:val="22"/>
                <w:szCs w:val="22"/>
              </w:rPr>
            </w:pPr>
            <w:bookmarkStart w:id="643" w:name="_Toc522029231"/>
            <w:bookmarkStart w:id="644" w:name="_Toc522197415"/>
            <w:bookmarkStart w:id="645" w:name="_Toc522198283"/>
            <w:bookmarkStart w:id="646" w:name="_Toc524104634"/>
            <w:bookmarkStart w:id="647" w:name="_Toc524256450"/>
            <w:bookmarkStart w:id="648" w:name="_Toc524338785"/>
            <w:bookmarkStart w:id="649" w:name="_Toc524355853"/>
            <w:r w:rsidRPr="009C61D2">
              <w:rPr>
                <w:b w:val="0"/>
                <w:bCs w:val="0"/>
                <w:sz w:val="22"/>
                <w:szCs w:val="22"/>
              </w:rPr>
              <w:t>1</w:t>
            </w:r>
            <w:bookmarkEnd w:id="643"/>
            <w:bookmarkEnd w:id="644"/>
            <w:bookmarkEnd w:id="645"/>
            <w:bookmarkEnd w:id="646"/>
            <w:bookmarkEnd w:id="647"/>
            <w:bookmarkEnd w:id="648"/>
            <w:bookmarkEnd w:id="649"/>
          </w:p>
        </w:tc>
        <w:tc>
          <w:tcPr>
            <w:tcW w:w="851" w:type="dxa"/>
          </w:tcPr>
          <w:p w:rsidR="005A48D5" w:rsidRPr="009C61D2" w:rsidRDefault="005A48D5" w:rsidP="009F6FC2">
            <w:pPr>
              <w:pStyle w:val="Titre1"/>
              <w:tabs>
                <w:tab w:val="num" w:pos="1800"/>
              </w:tabs>
              <w:rPr>
                <w:b w:val="0"/>
                <w:bCs w:val="0"/>
                <w:sz w:val="22"/>
                <w:szCs w:val="22"/>
              </w:rPr>
            </w:pPr>
            <w:bookmarkStart w:id="650" w:name="_Toc522029232"/>
            <w:bookmarkStart w:id="651" w:name="_Toc522197416"/>
            <w:bookmarkStart w:id="652" w:name="_Toc522198284"/>
            <w:bookmarkStart w:id="653" w:name="_Toc524104635"/>
            <w:bookmarkStart w:id="654" w:name="_Toc524256451"/>
            <w:bookmarkStart w:id="655" w:name="_Toc524338786"/>
            <w:bookmarkStart w:id="656" w:name="_Toc524355854"/>
            <w:r w:rsidRPr="009C61D2">
              <w:rPr>
                <w:b w:val="0"/>
                <w:bCs w:val="0"/>
                <w:sz w:val="22"/>
                <w:szCs w:val="22"/>
              </w:rPr>
              <w:t>2</w:t>
            </w:r>
            <w:bookmarkEnd w:id="650"/>
            <w:bookmarkEnd w:id="651"/>
            <w:bookmarkEnd w:id="652"/>
            <w:bookmarkEnd w:id="653"/>
            <w:bookmarkEnd w:id="654"/>
            <w:bookmarkEnd w:id="655"/>
            <w:bookmarkEnd w:id="656"/>
          </w:p>
        </w:tc>
        <w:tc>
          <w:tcPr>
            <w:tcW w:w="992" w:type="dxa"/>
          </w:tcPr>
          <w:p w:rsidR="005A48D5" w:rsidRPr="009C61D2" w:rsidRDefault="005A48D5" w:rsidP="009F6FC2">
            <w:pPr>
              <w:pStyle w:val="Titre1"/>
              <w:tabs>
                <w:tab w:val="num" w:pos="1800"/>
              </w:tabs>
              <w:rPr>
                <w:b w:val="0"/>
                <w:bCs w:val="0"/>
                <w:sz w:val="22"/>
                <w:szCs w:val="22"/>
              </w:rPr>
            </w:pPr>
            <w:bookmarkStart w:id="657" w:name="_Toc522029233"/>
            <w:bookmarkStart w:id="658" w:name="_Toc522197417"/>
            <w:bookmarkStart w:id="659" w:name="_Toc522198285"/>
            <w:bookmarkStart w:id="660" w:name="_Toc524104636"/>
            <w:bookmarkStart w:id="661" w:name="_Toc524256452"/>
            <w:bookmarkStart w:id="662" w:name="_Toc524338787"/>
            <w:bookmarkStart w:id="663" w:name="_Toc524355855"/>
            <w:r w:rsidRPr="009C61D2">
              <w:rPr>
                <w:b w:val="0"/>
                <w:bCs w:val="0"/>
                <w:sz w:val="22"/>
                <w:szCs w:val="22"/>
              </w:rPr>
              <w:t>3</w:t>
            </w:r>
            <w:bookmarkEnd w:id="657"/>
            <w:bookmarkEnd w:id="658"/>
            <w:bookmarkEnd w:id="659"/>
            <w:bookmarkEnd w:id="660"/>
            <w:bookmarkEnd w:id="661"/>
            <w:bookmarkEnd w:id="662"/>
            <w:bookmarkEnd w:id="663"/>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15. Multiples reports des échéances électorales</w:t>
            </w:r>
          </w:p>
        </w:tc>
        <w:tc>
          <w:tcPr>
            <w:tcW w:w="850" w:type="dxa"/>
          </w:tcPr>
          <w:p w:rsidR="005A48D5" w:rsidRPr="009C61D2" w:rsidRDefault="005A48D5" w:rsidP="009F6FC2">
            <w:pPr>
              <w:pStyle w:val="Titre1"/>
              <w:tabs>
                <w:tab w:val="num" w:pos="1800"/>
              </w:tabs>
              <w:rPr>
                <w:b w:val="0"/>
                <w:bCs w:val="0"/>
                <w:sz w:val="22"/>
                <w:szCs w:val="22"/>
              </w:rPr>
            </w:pPr>
            <w:bookmarkStart w:id="664" w:name="_Toc522029234"/>
            <w:bookmarkStart w:id="665" w:name="_Toc522197418"/>
            <w:bookmarkStart w:id="666" w:name="_Toc522198286"/>
            <w:bookmarkStart w:id="667" w:name="_Toc524104637"/>
            <w:bookmarkStart w:id="668" w:name="_Toc524256453"/>
            <w:bookmarkStart w:id="669" w:name="_Toc524338788"/>
            <w:bookmarkStart w:id="670" w:name="_Toc524355856"/>
            <w:r w:rsidRPr="009C61D2">
              <w:rPr>
                <w:b w:val="0"/>
                <w:bCs w:val="0"/>
                <w:sz w:val="22"/>
                <w:szCs w:val="22"/>
              </w:rPr>
              <w:t>1</w:t>
            </w:r>
            <w:bookmarkEnd w:id="664"/>
            <w:bookmarkEnd w:id="665"/>
            <w:bookmarkEnd w:id="666"/>
            <w:bookmarkEnd w:id="667"/>
            <w:bookmarkEnd w:id="668"/>
            <w:bookmarkEnd w:id="669"/>
            <w:bookmarkEnd w:id="670"/>
          </w:p>
        </w:tc>
        <w:tc>
          <w:tcPr>
            <w:tcW w:w="851" w:type="dxa"/>
          </w:tcPr>
          <w:p w:rsidR="005A48D5" w:rsidRPr="009C61D2" w:rsidRDefault="005A48D5" w:rsidP="009F6FC2">
            <w:pPr>
              <w:pStyle w:val="Titre1"/>
              <w:tabs>
                <w:tab w:val="num" w:pos="1800"/>
              </w:tabs>
              <w:rPr>
                <w:b w:val="0"/>
                <w:bCs w:val="0"/>
                <w:sz w:val="22"/>
                <w:szCs w:val="22"/>
              </w:rPr>
            </w:pPr>
            <w:bookmarkStart w:id="671" w:name="_Toc522029235"/>
            <w:bookmarkStart w:id="672" w:name="_Toc522197419"/>
            <w:bookmarkStart w:id="673" w:name="_Toc522198287"/>
            <w:bookmarkStart w:id="674" w:name="_Toc524104638"/>
            <w:bookmarkStart w:id="675" w:name="_Toc524256454"/>
            <w:bookmarkStart w:id="676" w:name="_Toc524338789"/>
            <w:bookmarkStart w:id="677" w:name="_Toc524355857"/>
            <w:r w:rsidRPr="009C61D2">
              <w:rPr>
                <w:b w:val="0"/>
                <w:bCs w:val="0"/>
                <w:sz w:val="22"/>
                <w:szCs w:val="22"/>
              </w:rPr>
              <w:t>2</w:t>
            </w:r>
            <w:bookmarkEnd w:id="671"/>
            <w:bookmarkEnd w:id="672"/>
            <w:bookmarkEnd w:id="673"/>
            <w:bookmarkEnd w:id="674"/>
            <w:bookmarkEnd w:id="675"/>
            <w:bookmarkEnd w:id="676"/>
            <w:bookmarkEnd w:id="677"/>
          </w:p>
        </w:tc>
        <w:tc>
          <w:tcPr>
            <w:tcW w:w="992" w:type="dxa"/>
          </w:tcPr>
          <w:p w:rsidR="005A48D5" w:rsidRPr="009C61D2" w:rsidRDefault="005A48D5" w:rsidP="009F6FC2">
            <w:pPr>
              <w:pStyle w:val="Titre1"/>
              <w:tabs>
                <w:tab w:val="num" w:pos="1800"/>
              </w:tabs>
              <w:rPr>
                <w:b w:val="0"/>
                <w:bCs w:val="0"/>
                <w:sz w:val="22"/>
                <w:szCs w:val="22"/>
              </w:rPr>
            </w:pPr>
            <w:bookmarkStart w:id="678" w:name="_Toc522029236"/>
            <w:bookmarkStart w:id="679" w:name="_Toc522197420"/>
            <w:bookmarkStart w:id="680" w:name="_Toc522198288"/>
            <w:bookmarkStart w:id="681" w:name="_Toc524104639"/>
            <w:bookmarkStart w:id="682" w:name="_Toc524256455"/>
            <w:bookmarkStart w:id="683" w:name="_Toc524338790"/>
            <w:bookmarkStart w:id="684" w:name="_Toc524355858"/>
            <w:r w:rsidRPr="009C61D2">
              <w:rPr>
                <w:b w:val="0"/>
                <w:bCs w:val="0"/>
                <w:sz w:val="22"/>
                <w:szCs w:val="22"/>
              </w:rPr>
              <w:t>3</w:t>
            </w:r>
            <w:bookmarkEnd w:id="678"/>
            <w:bookmarkEnd w:id="679"/>
            <w:bookmarkEnd w:id="680"/>
            <w:bookmarkEnd w:id="681"/>
            <w:bookmarkEnd w:id="682"/>
            <w:bookmarkEnd w:id="683"/>
            <w:bookmarkEnd w:id="684"/>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16. Priorité au consensus au détriment de la loi</w:t>
            </w:r>
          </w:p>
        </w:tc>
        <w:tc>
          <w:tcPr>
            <w:tcW w:w="850" w:type="dxa"/>
          </w:tcPr>
          <w:p w:rsidR="005A48D5" w:rsidRPr="009C61D2" w:rsidRDefault="005A48D5" w:rsidP="009F6FC2">
            <w:pPr>
              <w:pStyle w:val="Titre1"/>
              <w:tabs>
                <w:tab w:val="num" w:pos="1800"/>
              </w:tabs>
              <w:rPr>
                <w:b w:val="0"/>
                <w:bCs w:val="0"/>
                <w:sz w:val="22"/>
                <w:szCs w:val="22"/>
              </w:rPr>
            </w:pPr>
            <w:bookmarkStart w:id="685" w:name="_Toc522029237"/>
            <w:bookmarkStart w:id="686" w:name="_Toc522197421"/>
            <w:bookmarkStart w:id="687" w:name="_Toc522198289"/>
            <w:bookmarkStart w:id="688" w:name="_Toc524104640"/>
            <w:bookmarkStart w:id="689" w:name="_Toc524256456"/>
            <w:bookmarkStart w:id="690" w:name="_Toc524338791"/>
            <w:bookmarkStart w:id="691" w:name="_Toc524355859"/>
            <w:r w:rsidRPr="009C61D2">
              <w:rPr>
                <w:b w:val="0"/>
                <w:bCs w:val="0"/>
                <w:sz w:val="22"/>
                <w:szCs w:val="22"/>
              </w:rPr>
              <w:t>1</w:t>
            </w:r>
            <w:bookmarkEnd w:id="685"/>
            <w:bookmarkEnd w:id="686"/>
            <w:bookmarkEnd w:id="687"/>
            <w:bookmarkEnd w:id="688"/>
            <w:bookmarkEnd w:id="689"/>
            <w:bookmarkEnd w:id="690"/>
            <w:bookmarkEnd w:id="691"/>
          </w:p>
        </w:tc>
        <w:tc>
          <w:tcPr>
            <w:tcW w:w="851" w:type="dxa"/>
          </w:tcPr>
          <w:p w:rsidR="005A48D5" w:rsidRPr="009C61D2" w:rsidRDefault="005A48D5" w:rsidP="009F6FC2">
            <w:pPr>
              <w:pStyle w:val="Titre1"/>
              <w:tabs>
                <w:tab w:val="num" w:pos="1800"/>
              </w:tabs>
              <w:rPr>
                <w:b w:val="0"/>
                <w:bCs w:val="0"/>
                <w:sz w:val="22"/>
                <w:szCs w:val="22"/>
              </w:rPr>
            </w:pPr>
            <w:bookmarkStart w:id="692" w:name="_Toc522029238"/>
            <w:bookmarkStart w:id="693" w:name="_Toc522197422"/>
            <w:bookmarkStart w:id="694" w:name="_Toc522198290"/>
            <w:bookmarkStart w:id="695" w:name="_Toc524104641"/>
            <w:bookmarkStart w:id="696" w:name="_Toc524256457"/>
            <w:bookmarkStart w:id="697" w:name="_Toc524338792"/>
            <w:bookmarkStart w:id="698" w:name="_Toc524355860"/>
            <w:r w:rsidRPr="009C61D2">
              <w:rPr>
                <w:b w:val="0"/>
                <w:bCs w:val="0"/>
                <w:sz w:val="22"/>
                <w:szCs w:val="22"/>
              </w:rPr>
              <w:t>2</w:t>
            </w:r>
            <w:bookmarkEnd w:id="692"/>
            <w:bookmarkEnd w:id="693"/>
            <w:bookmarkEnd w:id="694"/>
            <w:bookmarkEnd w:id="695"/>
            <w:bookmarkEnd w:id="696"/>
            <w:bookmarkEnd w:id="697"/>
            <w:bookmarkEnd w:id="698"/>
          </w:p>
        </w:tc>
        <w:tc>
          <w:tcPr>
            <w:tcW w:w="992" w:type="dxa"/>
          </w:tcPr>
          <w:p w:rsidR="005A48D5" w:rsidRPr="009C61D2" w:rsidRDefault="005A48D5" w:rsidP="009F6FC2">
            <w:pPr>
              <w:pStyle w:val="Titre1"/>
              <w:tabs>
                <w:tab w:val="num" w:pos="1800"/>
              </w:tabs>
              <w:rPr>
                <w:b w:val="0"/>
                <w:bCs w:val="0"/>
                <w:sz w:val="22"/>
                <w:szCs w:val="22"/>
              </w:rPr>
            </w:pPr>
            <w:bookmarkStart w:id="699" w:name="_Toc522029239"/>
            <w:bookmarkStart w:id="700" w:name="_Toc522197423"/>
            <w:bookmarkStart w:id="701" w:name="_Toc522198291"/>
            <w:bookmarkStart w:id="702" w:name="_Toc524104642"/>
            <w:bookmarkStart w:id="703" w:name="_Toc524256458"/>
            <w:bookmarkStart w:id="704" w:name="_Toc524338793"/>
            <w:bookmarkStart w:id="705" w:name="_Toc524355861"/>
            <w:r w:rsidRPr="009C61D2">
              <w:rPr>
                <w:b w:val="0"/>
                <w:bCs w:val="0"/>
                <w:sz w:val="22"/>
                <w:szCs w:val="22"/>
              </w:rPr>
              <w:t>3</w:t>
            </w:r>
            <w:bookmarkEnd w:id="699"/>
            <w:bookmarkEnd w:id="700"/>
            <w:bookmarkEnd w:id="701"/>
            <w:bookmarkEnd w:id="702"/>
            <w:bookmarkEnd w:id="703"/>
            <w:bookmarkEnd w:id="704"/>
            <w:bookmarkEnd w:id="705"/>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17. Partis politiques à base communautaire</w:t>
            </w:r>
          </w:p>
        </w:tc>
        <w:tc>
          <w:tcPr>
            <w:tcW w:w="850" w:type="dxa"/>
          </w:tcPr>
          <w:p w:rsidR="005A48D5" w:rsidRPr="009C61D2" w:rsidRDefault="005A48D5" w:rsidP="009F6FC2">
            <w:pPr>
              <w:pStyle w:val="Titre1"/>
              <w:tabs>
                <w:tab w:val="num" w:pos="1800"/>
              </w:tabs>
              <w:rPr>
                <w:b w:val="0"/>
                <w:bCs w:val="0"/>
                <w:sz w:val="22"/>
                <w:szCs w:val="22"/>
              </w:rPr>
            </w:pPr>
            <w:bookmarkStart w:id="706" w:name="_Toc522029240"/>
            <w:bookmarkStart w:id="707" w:name="_Toc522197424"/>
            <w:bookmarkStart w:id="708" w:name="_Toc522198292"/>
            <w:bookmarkStart w:id="709" w:name="_Toc524104643"/>
            <w:bookmarkStart w:id="710" w:name="_Toc524256459"/>
            <w:bookmarkStart w:id="711" w:name="_Toc524338794"/>
            <w:bookmarkStart w:id="712" w:name="_Toc524355862"/>
            <w:r w:rsidRPr="009C61D2">
              <w:rPr>
                <w:b w:val="0"/>
                <w:bCs w:val="0"/>
                <w:sz w:val="22"/>
                <w:szCs w:val="22"/>
              </w:rPr>
              <w:t>1</w:t>
            </w:r>
            <w:bookmarkEnd w:id="706"/>
            <w:bookmarkEnd w:id="707"/>
            <w:bookmarkEnd w:id="708"/>
            <w:bookmarkEnd w:id="709"/>
            <w:bookmarkEnd w:id="710"/>
            <w:bookmarkEnd w:id="711"/>
            <w:bookmarkEnd w:id="712"/>
          </w:p>
        </w:tc>
        <w:tc>
          <w:tcPr>
            <w:tcW w:w="851" w:type="dxa"/>
          </w:tcPr>
          <w:p w:rsidR="005A48D5" w:rsidRPr="009C61D2" w:rsidRDefault="005A48D5" w:rsidP="009F6FC2">
            <w:pPr>
              <w:pStyle w:val="Titre1"/>
              <w:tabs>
                <w:tab w:val="num" w:pos="1800"/>
              </w:tabs>
              <w:rPr>
                <w:b w:val="0"/>
                <w:bCs w:val="0"/>
                <w:sz w:val="22"/>
                <w:szCs w:val="22"/>
              </w:rPr>
            </w:pPr>
            <w:bookmarkStart w:id="713" w:name="_Toc522029241"/>
            <w:bookmarkStart w:id="714" w:name="_Toc522197425"/>
            <w:bookmarkStart w:id="715" w:name="_Toc522198293"/>
            <w:bookmarkStart w:id="716" w:name="_Toc524104644"/>
            <w:bookmarkStart w:id="717" w:name="_Toc524256460"/>
            <w:bookmarkStart w:id="718" w:name="_Toc524338795"/>
            <w:bookmarkStart w:id="719" w:name="_Toc524355863"/>
            <w:r w:rsidRPr="009C61D2">
              <w:rPr>
                <w:b w:val="0"/>
                <w:bCs w:val="0"/>
                <w:sz w:val="22"/>
                <w:szCs w:val="22"/>
              </w:rPr>
              <w:t>2</w:t>
            </w:r>
            <w:bookmarkEnd w:id="713"/>
            <w:bookmarkEnd w:id="714"/>
            <w:bookmarkEnd w:id="715"/>
            <w:bookmarkEnd w:id="716"/>
            <w:bookmarkEnd w:id="717"/>
            <w:bookmarkEnd w:id="718"/>
            <w:bookmarkEnd w:id="719"/>
          </w:p>
        </w:tc>
        <w:tc>
          <w:tcPr>
            <w:tcW w:w="992" w:type="dxa"/>
          </w:tcPr>
          <w:p w:rsidR="005A48D5" w:rsidRPr="009C61D2" w:rsidRDefault="005A48D5" w:rsidP="009F6FC2">
            <w:pPr>
              <w:pStyle w:val="Titre1"/>
              <w:tabs>
                <w:tab w:val="num" w:pos="1800"/>
              </w:tabs>
              <w:rPr>
                <w:b w:val="0"/>
                <w:bCs w:val="0"/>
                <w:sz w:val="22"/>
                <w:szCs w:val="22"/>
              </w:rPr>
            </w:pPr>
            <w:bookmarkStart w:id="720" w:name="_Toc522029242"/>
            <w:bookmarkStart w:id="721" w:name="_Toc522197426"/>
            <w:bookmarkStart w:id="722" w:name="_Toc522198294"/>
            <w:bookmarkStart w:id="723" w:name="_Toc524104645"/>
            <w:bookmarkStart w:id="724" w:name="_Toc524256461"/>
            <w:bookmarkStart w:id="725" w:name="_Toc524338796"/>
            <w:bookmarkStart w:id="726" w:name="_Toc524355864"/>
            <w:r w:rsidRPr="009C61D2">
              <w:rPr>
                <w:b w:val="0"/>
                <w:bCs w:val="0"/>
                <w:sz w:val="22"/>
                <w:szCs w:val="22"/>
              </w:rPr>
              <w:t>3</w:t>
            </w:r>
            <w:bookmarkEnd w:id="720"/>
            <w:bookmarkEnd w:id="721"/>
            <w:bookmarkEnd w:id="722"/>
            <w:bookmarkEnd w:id="723"/>
            <w:bookmarkEnd w:id="724"/>
            <w:bookmarkEnd w:id="725"/>
            <w:bookmarkEnd w:id="726"/>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 xml:space="preserve">18. Recours aux religieux pour régler des différends politiques </w:t>
            </w:r>
          </w:p>
        </w:tc>
        <w:tc>
          <w:tcPr>
            <w:tcW w:w="850" w:type="dxa"/>
          </w:tcPr>
          <w:p w:rsidR="005A48D5" w:rsidRPr="009C61D2" w:rsidRDefault="005A48D5" w:rsidP="009F6FC2">
            <w:pPr>
              <w:pStyle w:val="Titre1"/>
              <w:tabs>
                <w:tab w:val="num" w:pos="1800"/>
              </w:tabs>
              <w:rPr>
                <w:b w:val="0"/>
                <w:bCs w:val="0"/>
                <w:sz w:val="22"/>
                <w:szCs w:val="22"/>
              </w:rPr>
            </w:pPr>
            <w:bookmarkStart w:id="727" w:name="_Toc522029243"/>
            <w:bookmarkStart w:id="728" w:name="_Toc522197427"/>
            <w:bookmarkStart w:id="729" w:name="_Toc522198295"/>
            <w:bookmarkStart w:id="730" w:name="_Toc524104646"/>
            <w:bookmarkStart w:id="731" w:name="_Toc524256462"/>
            <w:bookmarkStart w:id="732" w:name="_Toc524338797"/>
            <w:bookmarkStart w:id="733" w:name="_Toc524355865"/>
            <w:r w:rsidRPr="009C61D2">
              <w:rPr>
                <w:b w:val="0"/>
                <w:bCs w:val="0"/>
                <w:sz w:val="22"/>
                <w:szCs w:val="22"/>
              </w:rPr>
              <w:t>1</w:t>
            </w:r>
            <w:bookmarkEnd w:id="727"/>
            <w:bookmarkEnd w:id="728"/>
            <w:bookmarkEnd w:id="729"/>
            <w:bookmarkEnd w:id="730"/>
            <w:bookmarkEnd w:id="731"/>
            <w:bookmarkEnd w:id="732"/>
            <w:bookmarkEnd w:id="733"/>
          </w:p>
        </w:tc>
        <w:tc>
          <w:tcPr>
            <w:tcW w:w="851" w:type="dxa"/>
          </w:tcPr>
          <w:p w:rsidR="005A48D5" w:rsidRPr="009C61D2" w:rsidRDefault="005A48D5" w:rsidP="009F6FC2">
            <w:pPr>
              <w:pStyle w:val="Titre1"/>
              <w:tabs>
                <w:tab w:val="num" w:pos="1800"/>
              </w:tabs>
              <w:rPr>
                <w:b w:val="0"/>
                <w:bCs w:val="0"/>
                <w:sz w:val="22"/>
                <w:szCs w:val="22"/>
              </w:rPr>
            </w:pPr>
            <w:bookmarkStart w:id="734" w:name="_Toc522029244"/>
            <w:bookmarkStart w:id="735" w:name="_Toc522197428"/>
            <w:bookmarkStart w:id="736" w:name="_Toc522198296"/>
            <w:bookmarkStart w:id="737" w:name="_Toc524104647"/>
            <w:bookmarkStart w:id="738" w:name="_Toc524256463"/>
            <w:bookmarkStart w:id="739" w:name="_Toc524338798"/>
            <w:bookmarkStart w:id="740" w:name="_Toc524355866"/>
            <w:r w:rsidRPr="009C61D2">
              <w:rPr>
                <w:b w:val="0"/>
                <w:bCs w:val="0"/>
                <w:sz w:val="22"/>
                <w:szCs w:val="22"/>
              </w:rPr>
              <w:t>2</w:t>
            </w:r>
            <w:bookmarkEnd w:id="734"/>
            <w:bookmarkEnd w:id="735"/>
            <w:bookmarkEnd w:id="736"/>
            <w:bookmarkEnd w:id="737"/>
            <w:bookmarkEnd w:id="738"/>
            <w:bookmarkEnd w:id="739"/>
            <w:bookmarkEnd w:id="740"/>
          </w:p>
        </w:tc>
        <w:tc>
          <w:tcPr>
            <w:tcW w:w="992" w:type="dxa"/>
          </w:tcPr>
          <w:p w:rsidR="005A48D5" w:rsidRPr="009C61D2" w:rsidRDefault="005A48D5" w:rsidP="009F6FC2">
            <w:pPr>
              <w:pStyle w:val="Titre1"/>
              <w:tabs>
                <w:tab w:val="num" w:pos="1800"/>
              </w:tabs>
              <w:rPr>
                <w:b w:val="0"/>
                <w:bCs w:val="0"/>
                <w:sz w:val="22"/>
                <w:szCs w:val="22"/>
              </w:rPr>
            </w:pPr>
            <w:bookmarkStart w:id="741" w:name="_Toc522029245"/>
            <w:bookmarkStart w:id="742" w:name="_Toc522197429"/>
            <w:bookmarkStart w:id="743" w:name="_Toc522198297"/>
            <w:bookmarkStart w:id="744" w:name="_Toc524104648"/>
            <w:bookmarkStart w:id="745" w:name="_Toc524256464"/>
            <w:bookmarkStart w:id="746" w:name="_Toc524338799"/>
            <w:bookmarkStart w:id="747" w:name="_Toc524355867"/>
            <w:r w:rsidRPr="009C61D2">
              <w:rPr>
                <w:b w:val="0"/>
                <w:bCs w:val="0"/>
                <w:sz w:val="22"/>
                <w:szCs w:val="22"/>
              </w:rPr>
              <w:t>3</w:t>
            </w:r>
            <w:bookmarkEnd w:id="741"/>
            <w:bookmarkEnd w:id="742"/>
            <w:bookmarkEnd w:id="743"/>
            <w:bookmarkEnd w:id="744"/>
            <w:bookmarkEnd w:id="745"/>
            <w:bookmarkEnd w:id="746"/>
            <w:bookmarkEnd w:id="747"/>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5A48D5" w:rsidRPr="009C61D2" w:rsidTr="00EB0D39">
        <w:trPr>
          <w:trHeight w:val="271"/>
        </w:trPr>
        <w:tc>
          <w:tcPr>
            <w:tcW w:w="5521" w:type="dxa"/>
          </w:tcPr>
          <w:p w:rsidR="005A48D5" w:rsidRPr="009C61D2" w:rsidRDefault="005A48D5" w:rsidP="009F6FC2">
            <w:pPr>
              <w:spacing w:after="0" w:line="240" w:lineRule="auto"/>
              <w:rPr>
                <w:rFonts w:ascii="Times New Roman" w:hAnsi="Times New Roman" w:cs="Times New Roman"/>
              </w:rPr>
            </w:pPr>
            <w:r w:rsidRPr="009C61D2">
              <w:rPr>
                <w:rFonts w:ascii="Times New Roman" w:hAnsi="Times New Roman" w:cs="Times New Roman"/>
              </w:rPr>
              <w:t>19. Recours aux religieux pour influencer les décisions de justice au détriment de la loi</w:t>
            </w:r>
          </w:p>
        </w:tc>
        <w:tc>
          <w:tcPr>
            <w:tcW w:w="850" w:type="dxa"/>
          </w:tcPr>
          <w:p w:rsidR="005A48D5" w:rsidRPr="009C61D2" w:rsidRDefault="005A48D5" w:rsidP="009F6FC2">
            <w:pPr>
              <w:pStyle w:val="Titre1"/>
              <w:tabs>
                <w:tab w:val="num" w:pos="1800"/>
              </w:tabs>
              <w:rPr>
                <w:b w:val="0"/>
                <w:bCs w:val="0"/>
                <w:sz w:val="22"/>
                <w:szCs w:val="22"/>
              </w:rPr>
            </w:pPr>
            <w:bookmarkStart w:id="748" w:name="_Toc522029246"/>
            <w:bookmarkStart w:id="749" w:name="_Toc522197430"/>
            <w:bookmarkStart w:id="750" w:name="_Toc522198298"/>
            <w:bookmarkStart w:id="751" w:name="_Toc524104649"/>
            <w:bookmarkStart w:id="752" w:name="_Toc524256465"/>
            <w:bookmarkStart w:id="753" w:name="_Toc524338800"/>
            <w:bookmarkStart w:id="754" w:name="_Toc524355868"/>
            <w:r w:rsidRPr="009C61D2">
              <w:rPr>
                <w:b w:val="0"/>
                <w:bCs w:val="0"/>
                <w:sz w:val="22"/>
                <w:szCs w:val="22"/>
              </w:rPr>
              <w:t>1</w:t>
            </w:r>
            <w:bookmarkEnd w:id="748"/>
            <w:bookmarkEnd w:id="749"/>
            <w:bookmarkEnd w:id="750"/>
            <w:bookmarkEnd w:id="751"/>
            <w:bookmarkEnd w:id="752"/>
            <w:bookmarkEnd w:id="753"/>
            <w:bookmarkEnd w:id="754"/>
          </w:p>
        </w:tc>
        <w:tc>
          <w:tcPr>
            <w:tcW w:w="851" w:type="dxa"/>
          </w:tcPr>
          <w:p w:rsidR="005A48D5" w:rsidRPr="009C61D2" w:rsidRDefault="005A48D5" w:rsidP="009F6FC2">
            <w:pPr>
              <w:pStyle w:val="Titre1"/>
              <w:tabs>
                <w:tab w:val="num" w:pos="1800"/>
              </w:tabs>
              <w:rPr>
                <w:b w:val="0"/>
                <w:bCs w:val="0"/>
                <w:sz w:val="22"/>
                <w:szCs w:val="22"/>
              </w:rPr>
            </w:pPr>
            <w:bookmarkStart w:id="755" w:name="_Toc522029247"/>
            <w:bookmarkStart w:id="756" w:name="_Toc522197431"/>
            <w:bookmarkStart w:id="757" w:name="_Toc522198299"/>
            <w:bookmarkStart w:id="758" w:name="_Toc524104650"/>
            <w:bookmarkStart w:id="759" w:name="_Toc524256466"/>
            <w:bookmarkStart w:id="760" w:name="_Toc524338801"/>
            <w:bookmarkStart w:id="761" w:name="_Toc524355869"/>
            <w:r w:rsidRPr="009C61D2">
              <w:rPr>
                <w:b w:val="0"/>
                <w:bCs w:val="0"/>
                <w:sz w:val="22"/>
                <w:szCs w:val="22"/>
              </w:rPr>
              <w:t>2</w:t>
            </w:r>
            <w:bookmarkEnd w:id="755"/>
            <w:bookmarkEnd w:id="756"/>
            <w:bookmarkEnd w:id="757"/>
            <w:bookmarkEnd w:id="758"/>
            <w:bookmarkEnd w:id="759"/>
            <w:bookmarkEnd w:id="760"/>
            <w:bookmarkEnd w:id="761"/>
          </w:p>
        </w:tc>
        <w:tc>
          <w:tcPr>
            <w:tcW w:w="992" w:type="dxa"/>
          </w:tcPr>
          <w:p w:rsidR="005A48D5" w:rsidRPr="009C61D2" w:rsidRDefault="005A48D5" w:rsidP="009F6FC2">
            <w:pPr>
              <w:pStyle w:val="Titre1"/>
              <w:tabs>
                <w:tab w:val="num" w:pos="1800"/>
              </w:tabs>
              <w:rPr>
                <w:b w:val="0"/>
                <w:bCs w:val="0"/>
                <w:sz w:val="22"/>
                <w:szCs w:val="22"/>
              </w:rPr>
            </w:pPr>
            <w:bookmarkStart w:id="762" w:name="_Toc522029248"/>
            <w:bookmarkStart w:id="763" w:name="_Toc522197432"/>
            <w:bookmarkStart w:id="764" w:name="_Toc522198300"/>
            <w:bookmarkStart w:id="765" w:name="_Toc524104651"/>
            <w:bookmarkStart w:id="766" w:name="_Toc524256467"/>
            <w:bookmarkStart w:id="767" w:name="_Toc524338802"/>
            <w:bookmarkStart w:id="768" w:name="_Toc524355870"/>
            <w:r w:rsidRPr="009C61D2">
              <w:rPr>
                <w:b w:val="0"/>
                <w:bCs w:val="0"/>
                <w:sz w:val="22"/>
                <w:szCs w:val="22"/>
              </w:rPr>
              <w:t>3</w:t>
            </w:r>
            <w:bookmarkEnd w:id="762"/>
            <w:bookmarkEnd w:id="763"/>
            <w:bookmarkEnd w:id="764"/>
            <w:bookmarkEnd w:id="765"/>
            <w:bookmarkEnd w:id="766"/>
            <w:bookmarkEnd w:id="767"/>
            <w:bookmarkEnd w:id="768"/>
          </w:p>
        </w:tc>
        <w:tc>
          <w:tcPr>
            <w:tcW w:w="992"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5A48D5" w:rsidRPr="009C61D2" w:rsidRDefault="005A48D5"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BC2797" w:rsidRPr="009C61D2" w:rsidTr="00EB0D39">
        <w:trPr>
          <w:trHeight w:val="271"/>
        </w:trPr>
        <w:tc>
          <w:tcPr>
            <w:tcW w:w="5521" w:type="dxa"/>
          </w:tcPr>
          <w:p w:rsidR="00BC2797" w:rsidRPr="009C61D2" w:rsidRDefault="00BC2797" w:rsidP="009F6FC2">
            <w:pPr>
              <w:spacing w:after="0" w:line="240" w:lineRule="auto"/>
              <w:rPr>
                <w:rFonts w:ascii="Times New Roman" w:hAnsi="Times New Roman" w:cs="Times New Roman"/>
              </w:rPr>
            </w:pPr>
            <w:r w:rsidRPr="009C61D2">
              <w:rPr>
                <w:rFonts w:ascii="Times New Roman" w:hAnsi="Times New Roman" w:cs="Times New Roman"/>
              </w:rPr>
              <w:t>20. Recours aux coordinations régionales pour influencer les décisions de justice au détriment de la loi</w:t>
            </w:r>
          </w:p>
        </w:tc>
        <w:tc>
          <w:tcPr>
            <w:tcW w:w="850" w:type="dxa"/>
          </w:tcPr>
          <w:p w:rsidR="00BC2797" w:rsidRPr="009C61D2" w:rsidRDefault="00BC2797" w:rsidP="009F6FC2">
            <w:pPr>
              <w:pStyle w:val="Titre1"/>
              <w:tabs>
                <w:tab w:val="num" w:pos="1800"/>
              </w:tabs>
              <w:rPr>
                <w:b w:val="0"/>
                <w:bCs w:val="0"/>
                <w:sz w:val="22"/>
                <w:szCs w:val="22"/>
              </w:rPr>
            </w:pPr>
            <w:bookmarkStart w:id="769" w:name="_Toc522029249"/>
            <w:bookmarkStart w:id="770" w:name="_Toc522197433"/>
            <w:bookmarkStart w:id="771" w:name="_Toc522198301"/>
            <w:bookmarkStart w:id="772" w:name="_Toc524104652"/>
            <w:bookmarkStart w:id="773" w:name="_Toc524256468"/>
            <w:bookmarkStart w:id="774" w:name="_Toc524338803"/>
            <w:bookmarkStart w:id="775" w:name="_Toc524355871"/>
            <w:r w:rsidRPr="009C61D2">
              <w:rPr>
                <w:b w:val="0"/>
                <w:bCs w:val="0"/>
                <w:sz w:val="22"/>
                <w:szCs w:val="22"/>
              </w:rPr>
              <w:t>1</w:t>
            </w:r>
            <w:bookmarkEnd w:id="769"/>
            <w:bookmarkEnd w:id="770"/>
            <w:bookmarkEnd w:id="771"/>
            <w:bookmarkEnd w:id="772"/>
            <w:bookmarkEnd w:id="773"/>
            <w:bookmarkEnd w:id="774"/>
            <w:bookmarkEnd w:id="775"/>
          </w:p>
        </w:tc>
        <w:tc>
          <w:tcPr>
            <w:tcW w:w="851" w:type="dxa"/>
          </w:tcPr>
          <w:p w:rsidR="00BC2797" w:rsidRPr="009C61D2" w:rsidRDefault="00BC2797" w:rsidP="009F6FC2">
            <w:pPr>
              <w:pStyle w:val="Titre1"/>
              <w:tabs>
                <w:tab w:val="num" w:pos="1800"/>
              </w:tabs>
              <w:rPr>
                <w:b w:val="0"/>
                <w:bCs w:val="0"/>
                <w:sz w:val="22"/>
                <w:szCs w:val="22"/>
              </w:rPr>
            </w:pPr>
            <w:bookmarkStart w:id="776" w:name="_Toc522029250"/>
            <w:bookmarkStart w:id="777" w:name="_Toc522197434"/>
            <w:bookmarkStart w:id="778" w:name="_Toc522198302"/>
            <w:bookmarkStart w:id="779" w:name="_Toc524104653"/>
            <w:bookmarkStart w:id="780" w:name="_Toc524256469"/>
            <w:bookmarkStart w:id="781" w:name="_Toc524338804"/>
            <w:bookmarkStart w:id="782" w:name="_Toc524355872"/>
            <w:r w:rsidRPr="009C61D2">
              <w:rPr>
                <w:b w:val="0"/>
                <w:bCs w:val="0"/>
                <w:sz w:val="22"/>
                <w:szCs w:val="22"/>
              </w:rPr>
              <w:t>2</w:t>
            </w:r>
            <w:bookmarkEnd w:id="776"/>
            <w:bookmarkEnd w:id="777"/>
            <w:bookmarkEnd w:id="778"/>
            <w:bookmarkEnd w:id="779"/>
            <w:bookmarkEnd w:id="780"/>
            <w:bookmarkEnd w:id="781"/>
            <w:bookmarkEnd w:id="782"/>
          </w:p>
        </w:tc>
        <w:tc>
          <w:tcPr>
            <w:tcW w:w="992" w:type="dxa"/>
          </w:tcPr>
          <w:p w:rsidR="00BC2797" w:rsidRPr="009C61D2" w:rsidRDefault="00BC2797" w:rsidP="009F6FC2">
            <w:pPr>
              <w:pStyle w:val="Titre1"/>
              <w:tabs>
                <w:tab w:val="num" w:pos="1800"/>
              </w:tabs>
              <w:rPr>
                <w:b w:val="0"/>
                <w:bCs w:val="0"/>
                <w:sz w:val="22"/>
                <w:szCs w:val="22"/>
              </w:rPr>
            </w:pPr>
            <w:bookmarkStart w:id="783" w:name="_Toc522029251"/>
            <w:bookmarkStart w:id="784" w:name="_Toc522197435"/>
            <w:bookmarkStart w:id="785" w:name="_Toc522198303"/>
            <w:bookmarkStart w:id="786" w:name="_Toc524104654"/>
            <w:bookmarkStart w:id="787" w:name="_Toc524256470"/>
            <w:bookmarkStart w:id="788" w:name="_Toc524338805"/>
            <w:bookmarkStart w:id="789" w:name="_Toc524355873"/>
            <w:r w:rsidRPr="009C61D2">
              <w:rPr>
                <w:b w:val="0"/>
                <w:bCs w:val="0"/>
                <w:sz w:val="22"/>
                <w:szCs w:val="22"/>
              </w:rPr>
              <w:t>3</w:t>
            </w:r>
            <w:bookmarkEnd w:id="783"/>
            <w:bookmarkEnd w:id="784"/>
            <w:bookmarkEnd w:id="785"/>
            <w:bookmarkEnd w:id="786"/>
            <w:bookmarkEnd w:id="787"/>
            <w:bookmarkEnd w:id="788"/>
            <w:bookmarkEnd w:id="789"/>
          </w:p>
        </w:tc>
        <w:tc>
          <w:tcPr>
            <w:tcW w:w="992" w:type="dxa"/>
          </w:tcPr>
          <w:p w:rsidR="00BC2797" w:rsidRPr="009C61D2" w:rsidRDefault="00BC2797" w:rsidP="009F6FC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709" w:type="dxa"/>
          </w:tcPr>
          <w:p w:rsidR="00BC2797" w:rsidRPr="009C61D2" w:rsidRDefault="00BC2797" w:rsidP="009F6FC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970" w:type="dxa"/>
          </w:tcPr>
          <w:p w:rsidR="00BC2797" w:rsidRPr="009C61D2" w:rsidRDefault="00BC2797" w:rsidP="009F6FC2">
            <w:pPr>
              <w:spacing w:after="0" w:line="240" w:lineRule="auto"/>
              <w:jc w:val="center"/>
              <w:rPr>
                <w:rFonts w:ascii="Times New Roman" w:hAnsi="Times New Roman" w:cs="Times New Roman"/>
              </w:rPr>
            </w:pPr>
            <w:r w:rsidRPr="009C61D2">
              <w:rPr>
                <w:rFonts w:ascii="Times New Roman" w:hAnsi="Times New Roman" w:cs="Times New Roman"/>
              </w:rPr>
              <w:t>9</w:t>
            </w:r>
          </w:p>
        </w:tc>
      </w:tr>
    </w:tbl>
    <w:p w:rsidR="00362EDB" w:rsidRDefault="00A334AA" w:rsidP="009F6FC2">
      <w:pPr>
        <w:spacing w:line="240" w:lineRule="auto"/>
        <w:rPr>
          <w:rFonts w:ascii="Times New Roman" w:hAnsi="Times New Roman" w:cs="Times New Roman"/>
          <w:b/>
          <w:bCs/>
        </w:rPr>
      </w:pPr>
      <w:r w:rsidRPr="009C61D2">
        <w:rPr>
          <w:rFonts w:ascii="Times New Roman" w:hAnsi="Times New Roman" w:cs="Times New Roman"/>
          <w:b/>
          <w:bCs/>
        </w:rPr>
        <w:t>III. PERCEPTIONS SUR LE CLIMAT POLITIQUE</w:t>
      </w:r>
    </w:p>
    <w:p w:rsidR="006070F4" w:rsidRPr="00362EDB" w:rsidRDefault="006070F4" w:rsidP="009F6FC2">
      <w:pPr>
        <w:spacing w:line="240" w:lineRule="auto"/>
        <w:rPr>
          <w:rFonts w:ascii="Times New Roman" w:hAnsi="Times New Roman" w:cs="Times New Roman"/>
          <w:bCs/>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851"/>
        <w:gridCol w:w="708"/>
        <w:gridCol w:w="709"/>
        <w:gridCol w:w="709"/>
        <w:gridCol w:w="850"/>
        <w:gridCol w:w="1134"/>
      </w:tblGrid>
      <w:tr w:rsidR="006070F4" w:rsidRPr="009C61D2" w:rsidTr="006070F4">
        <w:tc>
          <w:tcPr>
            <w:tcW w:w="10944" w:type="dxa"/>
            <w:gridSpan w:val="7"/>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rPr>
              <w:br w:type="page"/>
            </w:r>
            <w:r w:rsidRPr="009C61D2">
              <w:rPr>
                <w:rFonts w:ascii="Times New Roman" w:hAnsi="Times New Roman" w:cs="Times New Roman"/>
                <w:b/>
                <w:bCs/>
              </w:rPr>
              <w:t>IV. PERCEPTION SUR LES PARTIS POLITIQUES</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
                <w:bCs/>
              </w:rPr>
              <w:t>14.</w:t>
            </w:r>
            <w:r w:rsidRPr="009C61D2">
              <w:rPr>
                <w:rFonts w:ascii="Times New Roman" w:hAnsi="Times New Roman" w:cs="Times New Roman"/>
                <w:bCs/>
              </w:rPr>
              <w:t xml:space="preserve"> Selon votre perception des partis Politiques en Guinée, seriez-vous tout à fait d’accord, d’accord, en désaccord, tout à fait en désaccord avec les déclarations suivantes ou n’en aviez-vous pas entendu parler ? </w:t>
            </w:r>
          </w:p>
        </w:tc>
      </w:tr>
      <w:tr w:rsidR="006070F4" w:rsidRPr="009C61D2" w:rsidTr="009E3C92">
        <w:trPr>
          <w:trHeight w:val="365"/>
        </w:trPr>
        <w:tc>
          <w:tcPr>
            <w:tcW w:w="5983" w:type="dxa"/>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Déclarations</w:t>
            </w:r>
          </w:p>
          <w:p w:rsidR="006070F4" w:rsidRPr="009C61D2" w:rsidRDefault="006070F4" w:rsidP="009F6FC2">
            <w:pPr>
              <w:spacing w:after="0" w:line="240" w:lineRule="auto"/>
              <w:rPr>
                <w:rFonts w:ascii="Times New Roman" w:hAnsi="Times New Roman" w:cs="Times New Roman"/>
                <w:b/>
                <w:color w:val="C00000"/>
              </w:rPr>
            </w:pPr>
          </w:p>
        </w:tc>
        <w:tc>
          <w:tcPr>
            <w:tcW w:w="851" w:type="dxa"/>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rPr>
              <w:t>Tout à fait d’accord</w:t>
            </w:r>
          </w:p>
        </w:tc>
        <w:tc>
          <w:tcPr>
            <w:tcW w:w="708" w:type="dxa"/>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rPr>
              <w:t>D’accord</w:t>
            </w:r>
          </w:p>
        </w:tc>
        <w:tc>
          <w:tcPr>
            <w:tcW w:w="709" w:type="dxa"/>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rPr>
              <w:t>En désaccord</w:t>
            </w:r>
          </w:p>
        </w:tc>
        <w:tc>
          <w:tcPr>
            <w:tcW w:w="709"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Tout à fait en désa</w:t>
            </w:r>
            <w:r w:rsidRPr="009C61D2">
              <w:rPr>
                <w:rFonts w:ascii="Times New Roman" w:hAnsi="Times New Roman" w:cs="Times New Roman"/>
                <w:b/>
              </w:rPr>
              <w:lastRenderedPageBreak/>
              <w:t>ccord</w:t>
            </w:r>
          </w:p>
        </w:tc>
        <w:tc>
          <w:tcPr>
            <w:tcW w:w="850"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lastRenderedPageBreak/>
              <w:t xml:space="preserve">Ni en accord ni en </w:t>
            </w:r>
            <w:r w:rsidRPr="009C61D2">
              <w:rPr>
                <w:rFonts w:ascii="Times New Roman" w:hAnsi="Times New Roman" w:cs="Times New Roman"/>
                <w:b/>
              </w:rPr>
              <w:lastRenderedPageBreak/>
              <w:t>désaccord</w:t>
            </w:r>
          </w:p>
        </w:tc>
        <w:tc>
          <w:tcPr>
            <w:tcW w:w="1134"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lastRenderedPageBreak/>
              <w:t>NSP/N’en a pas entendu parler</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lastRenderedPageBreak/>
              <w:t xml:space="preserve">1. Les Partis Politiques sont sources de conflits sociopolitiques  </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2. Pléthore de partis politiques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rPr>
          <w:trHeight w:val="255"/>
        </w:trPr>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3. Manque de démocratie et de bonne gouvernance au sein des partis politiques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4. Partis politiques créés et gérés comme des entreprises privées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 xml:space="preserve">5. </w:t>
            </w:r>
            <w:proofErr w:type="spellStart"/>
            <w:r w:rsidRPr="009C61D2">
              <w:rPr>
                <w:rFonts w:ascii="Times New Roman" w:hAnsi="Times New Roman" w:cs="Times New Roman"/>
                <w:bCs/>
              </w:rPr>
              <w:t>Ethnisation</w:t>
            </w:r>
            <w:proofErr w:type="spellEnd"/>
            <w:r w:rsidRPr="009C61D2">
              <w:rPr>
                <w:rFonts w:ascii="Times New Roman" w:hAnsi="Times New Roman" w:cs="Times New Roman"/>
                <w:bCs/>
              </w:rPr>
              <w:t xml:space="preserve"> des partis politiques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6. Manque de transparence dans les nominations et désignation  des représentants auprès des institutions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7. Partis politiques pris en otage par des militants opportunistes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8. Non prise en compte des avis des jeunes et des femmes dans les instances de prise de décision au sein des partis politiques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 xml:space="preserve">9. Recours aux manifestations de rue pour des revendications politiques ou sociales </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10. Transhumance  des acteurs politiques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 xml:space="preserve">11. Les partis politiques sont des organisations travaillant pour le développement du pays  </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12. Les partis politiques sont des organisations œuvrant pour l’éducation civique et citoyenne</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9E3C92">
        <w:tc>
          <w:tcPr>
            <w:tcW w:w="5983"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 xml:space="preserve">13. Les partis politiques sont des Acteurs de paix et de cohésion sociale  </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709"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850"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bl>
    <w:tbl>
      <w:tblPr>
        <w:tblpPr w:leftFromText="141" w:rightFromText="141" w:vertAnchor="page" w:horzAnchor="margin" w:tblpXSpec="center" w:tblpY="1671"/>
        <w:tblW w:w="11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024"/>
        <w:gridCol w:w="709"/>
        <w:gridCol w:w="992"/>
        <w:gridCol w:w="850"/>
        <w:gridCol w:w="851"/>
        <w:gridCol w:w="850"/>
        <w:gridCol w:w="851"/>
      </w:tblGrid>
      <w:tr w:rsidR="009E3C92" w:rsidRPr="009C61D2" w:rsidTr="009E3C92">
        <w:trPr>
          <w:trHeight w:val="552"/>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21. Résolution provisoire des problèmes/revendications après manifestations suivies de casse ou de mort d’homme</w:t>
            </w:r>
          </w:p>
        </w:tc>
        <w:tc>
          <w:tcPr>
            <w:tcW w:w="709" w:type="dxa"/>
          </w:tcPr>
          <w:p w:rsidR="009E3C92" w:rsidRPr="009C61D2" w:rsidRDefault="009E3C92" w:rsidP="009E3C92">
            <w:pPr>
              <w:pStyle w:val="Titre1"/>
              <w:tabs>
                <w:tab w:val="num" w:pos="1800"/>
              </w:tabs>
              <w:rPr>
                <w:b w:val="0"/>
                <w:bCs w:val="0"/>
                <w:sz w:val="22"/>
                <w:szCs w:val="22"/>
              </w:rPr>
            </w:pPr>
            <w:bookmarkStart w:id="790" w:name="_Toc522029252"/>
            <w:bookmarkStart w:id="791" w:name="_Toc522197436"/>
            <w:bookmarkStart w:id="792" w:name="_Toc522198304"/>
            <w:bookmarkStart w:id="793" w:name="_Toc524104655"/>
            <w:bookmarkStart w:id="794" w:name="_Toc524256471"/>
            <w:bookmarkStart w:id="795" w:name="_Toc524338806"/>
            <w:bookmarkStart w:id="796" w:name="_Toc524355874"/>
            <w:r w:rsidRPr="009C61D2">
              <w:rPr>
                <w:b w:val="0"/>
                <w:bCs w:val="0"/>
                <w:sz w:val="22"/>
                <w:szCs w:val="22"/>
              </w:rPr>
              <w:t>1</w:t>
            </w:r>
            <w:bookmarkEnd w:id="790"/>
            <w:bookmarkEnd w:id="791"/>
            <w:bookmarkEnd w:id="792"/>
            <w:bookmarkEnd w:id="793"/>
            <w:bookmarkEnd w:id="794"/>
            <w:bookmarkEnd w:id="795"/>
            <w:bookmarkEnd w:id="796"/>
          </w:p>
        </w:tc>
        <w:tc>
          <w:tcPr>
            <w:tcW w:w="992" w:type="dxa"/>
          </w:tcPr>
          <w:p w:rsidR="009E3C92" w:rsidRPr="009C61D2" w:rsidRDefault="009E3C92" w:rsidP="009E3C92">
            <w:pPr>
              <w:pStyle w:val="Titre1"/>
              <w:tabs>
                <w:tab w:val="num" w:pos="1800"/>
              </w:tabs>
              <w:rPr>
                <w:b w:val="0"/>
                <w:bCs w:val="0"/>
                <w:sz w:val="22"/>
                <w:szCs w:val="22"/>
              </w:rPr>
            </w:pPr>
            <w:bookmarkStart w:id="797" w:name="_Toc522029253"/>
            <w:bookmarkStart w:id="798" w:name="_Toc522197437"/>
            <w:bookmarkStart w:id="799" w:name="_Toc522198305"/>
            <w:bookmarkStart w:id="800" w:name="_Toc524104656"/>
            <w:bookmarkStart w:id="801" w:name="_Toc524256472"/>
            <w:bookmarkStart w:id="802" w:name="_Toc524338807"/>
            <w:bookmarkStart w:id="803" w:name="_Toc524355875"/>
            <w:r w:rsidRPr="009C61D2">
              <w:rPr>
                <w:b w:val="0"/>
                <w:bCs w:val="0"/>
                <w:sz w:val="22"/>
                <w:szCs w:val="22"/>
              </w:rPr>
              <w:t>2</w:t>
            </w:r>
            <w:bookmarkEnd w:id="797"/>
            <w:bookmarkEnd w:id="798"/>
            <w:bookmarkEnd w:id="799"/>
            <w:bookmarkEnd w:id="800"/>
            <w:bookmarkEnd w:id="801"/>
            <w:bookmarkEnd w:id="802"/>
            <w:bookmarkEnd w:id="803"/>
          </w:p>
        </w:tc>
        <w:tc>
          <w:tcPr>
            <w:tcW w:w="850" w:type="dxa"/>
          </w:tcPr>
          <w:p w:rsidR="009E3C92" w:rsidRPr="009C61D2" w:rsidRDefault="009E3C92" w:rsidP="009E3C92">
            <w:pPr>
              <w:pStyle w:val="Titre1"/>
              <w:tabs>
                <w:tab w:val="num" w:pos="1800"/>
              </w:tabs>
              <w:rPr>
                <w:b w:val="0"/>
                <w:bCs w:val="0"/>
                <w:sz w:val="22"/>
                <w:szCs w:val="22"/>
              </w:rPr>
            </w:pPr>
            <w:bookmarkStart w:id="804" w:name="_Toc522029254"/>
            <w:bookmarkStart w:id="805" w:name="_Toc522197438"/>
            <w:bookmarkStart w:id="806" w:name="_Toc522198306"/>
            <w:bookmarkStart w:id="807" w:name="_Toc524104657"/>
            <w:bookmarkStart w:id="808" w:name="_Toc524256473"/>
            <w:bookmarkStart w:id="809" w:name="_Toc524338808"/>
            <w:bookmarkStart w:id="810" w:name="_Toc524355876"/>
            <w:r w:rsidRPr="009C61D2">
              <w:rPr>
                <w:b w:val="0"/>
                <w:bCs w:val="0"/>
                <w:sz w:val="22"/>
                <w:szCs w:val="22"/>
              </w:rPr>
              <w:t>3</w:t>
            </w:r>
            <w:bookmarkEnd w:id="804"/>
            <w:bookmarkEnd w:id="805"/>
            <w:bookmarkEnd w:id="806"/>
            <w:bookmarkEnd w:id="807"/>
            <w:bookmarkEnd w:id="808"/>
            <w:bookmarkEnd w:id="809"/>
            <w:bookmarkEnd w:id="810"/>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559"/>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22. Centralisation poussée des prises de décisions concernant le niveau local</w:t>
            </w:r>
          </w:p>
        </w:tc>
        <w:tc>
          <w:tcPr>
            <w:tcW w:w="709" w:type="dxa"/>
          </w:tcPr>
          <w:p w:rsidR="009E3C92" w:rsidRPr="009C61D2" w:rsidRDefault="009E3C92" w:rsidP="009E3C92">
            <w:pPr>
              <w:pStyle w:val="Titre1"/>
              <w:tabs>
                <w:tab w:val="num" w:pos="1800"/>
              </w:tabs>
              <w:rPr>
                <w:b w:val="0"/>
                <w:bCs w:val="0"/>
                <w:sz w:val="22"/>
                <w:szCs w:val="22"/>
              </w:rPr>
            </w:pPr>
            <w:bookmarkStart w:id="811" w:name="_Toc522029255"/>
            <w:bookmarkStart w:id="812" w:name="_Toc522197439"/>
            <w:bookmarkStart w:id="813" w:name="_Toc522198307"/>
            <w:bookmarkStart w:id="814" w:name="_Toc524104658"/>
            <w:bookmarkStart w:id="815" w:name="_Toc524256474"/>
            <w:bookmarkStart w:id="816" w:name="_Toc524338809"/>
            <w:bookmarkStart w:id="817" w:name="_Toc524355877"/>
            <w:r w:rsidRPr="009C61D2">
              <w:rPr>
                <w:b w:val="0"/>
                <w:bCs w:val="0"/>
                <w:sz w:val="22"/>
                <w:szCs w:val="22"/>
              </w:rPr>
              <w:t>1</w:t>
            </w:r>
            <w:bookmarkEnd w:id="811"/>
            <w:bookmarkEnd w:id="812"/>
            <w:bookmarkEnd w:id="813"/>
            <w:bookmarkEnd w:id="814"/>
            <w:bookmarkEnd w:id="815"/>
            <w:bookmarkEnd w:id="816"/>
            <w:bookmarkEnd w:id="817"/>
          </w:p>
        </w:tc>
        <w:tc>
          <w:tcPr>
            <w:tcW w:w="992" w:type="dxa"/>
          </w:tcPr>
          <w:p w:rsidR="009E3C92" w:rsidRPr="009C61D2" w:rsidRDefault="009E3C92" w:rsidP="009E3C92">
            <w:pPr>
              <w:pStyle w:val="Titre1"/>
              <w:tabs>
                <w:tab w:val="num" w:pos="1800"/>
              </w:tabs>
              <w:rPr>
                <w:b w:val="0"/>
                <w:bCs w:val="0"/>
                <w:sz w:val="22"/>
                <w:szCs w:val="22"/>
              </w:rPr>
            </w:pPr>
            <w:bookmarkStart w:id="818" w:name="_Toc522029256"/>
            <w:bookmarkStart w:id="819" w:name="_Toc522197440"/>
            <w:bookmarkStart w:id="820" w:name="_Toc522198308"/>
            <w:bookmarkStart w:id="821" w:name="_Toc524104659"/>
            <w:bookmarkStart w:id="822" w:name="_Toc524256475"/>
            <w:bookmarkStart w:id="823" w:name="_Toc524338810"/>
            <w:bookmarkStart w:id="824" w:name="_Toc524355878"/>
            <w:r w:rsidRPr="009C61D2">
              <w:rPr>
                <w:b w:val="0"/>
                <w:bCs w:val="0"/>
                <w:sz w:val="22"/>
                <w:szCs w:val="22"/>
              </w:rPr>
              <w:t>2</w:t>
            </w:r>
            <w:bookmarkEnd w:id="818"/>
            <w:bookmarkEnd w:id="819"/>
            <w:bookmarkEnd w:id="820"/>
            <w:bookmarkEnd w:id="821"/>
            <w:bookmarkEnd w:id="822"/>
            <w:bookmarkEnd w:id="823"/>
            <w:bookmarkEnd w:id="824"/>
          </w:p>
        </w:tc>
        <w:tc>
          <w:tcPr>
            <w:tcW w:w="850" w:type="dxa"/>
          </w:tcPr>
          <w:p w:rsidR="009E3C92" w:rsidRPr="009C61D2" w:rsidRDefault="009E3C92" w:rsidP="009E3C92">
            <w:pPr>
              <w:pStyle w:val="Titre1"/>
              <w:tabs>
                <w:tab w:val="num" w:pos="1800"/>
              </w:tabs>
              <w:rPr>
                <w:b w:val="0"/>
                <w:bCs w:val="0"/>
                <w:sz w:val="22"/>
                <w:szCs w:val="22"/>
              </w:rPr>
            </w:pPr>
            <w:bookmarkStart w:id="825" w:name="_Toc522029257"/>
            <w:bookmarkStart w:id="826" w:name="_Toc522197441"/>
            <w:bookmarkStart w:id="827" w:name="_Toc522198309"/>
            <w:bookmarkStart w:id="828" w:name="_Toc524104660"/>
            <w:bookmarkStart w:id="829" w:name="_Toc524256476"/>
            <w:bookmarkStart w:id="830" w:name="_Toc524338811"/>
            <w:bookmarkStart w:id="831" w:name="_Toc524355879"/>
            <w:r w:rsidRPr="009C61D2">
              <w:rPr>
                <w:b w:val="0"/>
                <w:bCs w:val="0"/>
                <w:sz w:val="22"/>
                <w:szCs w:val="22"/>
              </w:rPr>
              <w:t>3</w:t>
            </w:r>
            <w:bookmarkEnd w:id="825"/>
            <w:bookmarkEnd w:id="826"/>
            <w:bookmarkEnd w:id="827"/>
            <w:bookmarkEnd w:id="828"/>
            <w:bookmarkEnd w:id="829"/>
            <w:bookmarkEnd w:id="830"/>
            <w:bookmarkEnd w:id="831"/>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700"/>
        </w:trPr>
        <w:tc>
          <w:tcPr>
            <w:tcW w:w="6024" w:type="dxa"/>
          </w:tcPr>
          <w:p w:rsidR="009E3C92" w:rsidRPr="009C61D2" w:rsidRDefault="009E3C92" w:rsidP="009E3C92">
            <w:pPr>
              <w:spacing w:after="0" w:line="240" w:lineRule="auto"/>
              <w:rPr>
                <w:rFonts w:ascii="Times New Roman" w:hAnsi="Times New Roman" w:cs="Times New Roman"/>
                <w:highlight w:val="yellow"/>
              </w:rPr>
            </w:pPr>
            <w:r w:rsidRPr="009C61D2">
              <w:rPr>
                <w:rFonts w:ascii="Times New Roman" w:hAnsi="Times New Roman" w:cs="Times New Roman"/>
              </w:rPr>
              <w:t>23. Mécontentement lié à la mauvaise qualité des services d’EDG et de la SEG</w:t>
            </w:r>
          </w:p>
        </w:tc>
        <w:tc>
          <w:tcPr>
            <w:tcW w:w="709" w:type="dxa"/>
          </w:tcPr>
          <w:p w:rsidR="009E3C92" w:rsidRPr="009C61D2" w:rsidRDefault="009E3C92" w:rsidP="009E3C92">
            <w:pPr>
              <w:pStyle w:val="Titre1"/>
              <w:tabs>
                <w:tab w:val="num" w:pos="1800"/>
              </w:tabs>
              <w:rPr>
                <w:b w:val="0"/>
                <w:bCs w:val="0"/>
                <w:sz w:val="22"/>
                <w:szCs w:val="22"/>
              </w:rPr>
            </w:pPr>
            <w:bookmarkStart w:id="832" w:name="_Toc522029258"/>
            <w:bookmarkStart w:id="833" w:name="_Toc522197442"/>
            <w:bookmarkStart w:id="834" w:name="_Toc522198310"/>
            <w:bookmarkStart w:id="835" w:name="_Toc524104661"/>
            <w:bookmarkStart w:id="836" w:name="_Toc524256477"/>
            <w:bookmarkStart w:id="837" w:name="_Toc524338812"/>
            <w:bookmarkStart w:id="838" w:name="_Toc524355880"/>
            <w:r w:rsidRPr="009C61D2">
              <w:rPr>
                <w:b w:val="0"/>
                <w:bCs w:val="0"/>
                <w:sz w:val="22"/>
                <w:szCs w:val="22"/>
              </w:rPr>
              <w:t>1</w:t>
            </w:r>
            <w:bookmarkEnd w:id="832"/>
            <w:bookmarkEnd w:id="833"/>
            <w:bookmarkEnd w:id="834"/>
            <w:bookmarkEnd w:id="835"/>
            <w:bookmarkEnd w:id="836"/>
            <w:bookmarkEnd w:id="837"/>
            <w:bookmarkEnd w:id="838"/>
          </w:p>
        </w:tc>
        <w:tc>
          <w:tcPr>
            <w:tcW w:w="992" w:type="dxa"/>
          </w:tcPr>
          <w:p w:rsidR="009E3C92" w:rsidRPr="009C61D2" w:rsidRDefault="009E3C92" w:rsidP="009E3C92">
            <w:pPr>
              <w:pStyle w:val="Titre1"/>
              <w:tabs>
                <w:tab w:val="num" w:pos="1800"/>
              </w:tabs>
              <w:rPr>
                <w:b w:val="0"/>
                <w:bCs w:val="0"/>
                <w:sz w:val="22"/>
                <w:szCs w:val="22"/>
              </w:rPr>
            </w:pPr>
            <w:bookmarkStart w:id="839" w:name="_Toc522029259"/>
            <w:bookmarkStart w:id="840" w:name="_Toc522197443"/>
            <w:bookmarkStart w:id="841" w:name="_Toc522198311"/>
            <w:bookmarkStart w:id="842" w:name="_Toc524104662"/>
            <w:bookmarkStart w:id="843" w:name="_Toc524256478"/>
            <w:bookmarkStart w:id="844" w:name="_Toc524338813"/>
            <w:bookmarkStart w:id="845" w:name="_Toc524355881"/>
            <w:r w:rsidRPr="009C61D2">
              <w:rPr>
                <w:b w:val="0"/>
                <w:bCs w:val="0"/>
                <w:sz w:val="22"/>
                <w:szCs w:val="22"/>
              </w:rPr>
              <w:t>2</w:t>
            </w:r>
            <w:bookmarkEnd w:id="839"/>
            <w:bookmarkEnd w:id="840"/>
            <w:bookmarkEnd w:id="841"/>
            <w:bookmarkEnd w:id="842"/>
            <w:bookmarkEnd w:id="843"/>
            <w:bookmarkEnd w:id="844"/>
            <w:bookmarkEnd w:id="845"/>
          </w:p>
        </w:tc>
        <w:tc>
          <w:tcPr>
            <w:tcW w:w="850" w:type="dxa"/>
          </w:tcPr>
          <w:p w:rsidR="009E3C92" w:rsidRPr="009C61D2" w:rsidRDefault="009E3C92" w:rsidP="009E3C92">
            <w:pPr>
              <w:pStyle w:val="Titre1"/>
              <w:tabs>
                <w:tab w:val="num" w:pos="1800"/>
              </w:tabs>
              <w:rPr>
                <w:b w:val="0"/>
                <w:bCs w:val="0"/>
                <w:sz w:val="22"/>
                <w:szCs w:val="22"/>
              </w:rPr>
            </w:pPr>
            <w:bookmarkStart w:id="846" w:name="_Toc522029260"/>
            <w:bookmarkStart w:id="847" w:name="_Toc522197444"/>
            <w:bookmarkStart w:id="848" w:name="_Toc522198312"/>
            <w:bookmarkStart w:id="849" w:name="_Toc524104663"/>
            <w:bookmarkStart w:id="850" w:name="_Toc524256479"/>
            <w:bookmarkStart w:id="851" w:name="_Toc524338814"/>
            <w:bookmarkStart w:id="852" w:name="_Toc524355882"/>
            <w:r w:rsidRPr="009C61D2">
              <w:rPr>
                <w:b w:val="0"/>
                <w:bCs w:val="0"/>
                <w:sz w:val="22"/>
                <w:szCs w:val="22"/>
              </w:rPr>
              <w:t>3</w:t>
            </w:r>
            <w:bookmarkEnd w:id="846"/>
            <w:bookmarkEnd w:id="847"/>
            <w:bookmarkEnd w:id="848"/>
            <w:bookmarkEnd w:id="849"/>
            <w:bookmarkEnd w:id="850"/>
            <w:bookmarkEnd w:id="851"/>
            <w:bookmarkEnd w:id="852"/>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579"/>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24. Récupération de la réalisation des projets de développement à des fins politiques</w:t>
            </w:r>
          </w:p>
        </w:tc>
        <w:tc>
          <w:tcPr>
            <w:tcW w:w="709" w:type="dxa"/>
          </w:tcPr>
          <w:p w:rsidR="009E3C92" w:rsidRPr="009C61D2" w:rsidRDefault="009E3C92" w:rsidP="009E3C92">
            <w:pPr>
              <w:pStyle w:val="Titre1"/>
              <w:tabs>
                <w:tab w:val="num" w:pos="1800"/>
              </w:tabs>
              <w:rPr>
                <w:b w:val="0"/>
                <w:bCs w:val="0"/>
                <w:sz w:val="22"/>
                <w:szCs w:val="22"/>
              </w:rPr>
            </w:pPr>
            <w:bookmarkStart w:id="853" w:name="_Toc522029261"/>
            <w:bookmarkStart w:id="854" w:name="_Toc522197445"/>
            <w:bookmarkStart w:id="855" w:name="_Toc522198313"/>
            <w:bookmarkStart w:id="856" w:name="_Toc524104664"/>
            <w:bookmarkStart w:id="857" w:name="_Toc524256480"/>
            <w:bookmarkStart w:id="858" w:name="_Toc524338815"/>
            <w:bookmarkStart w:id="859" w:name="_Toc524355883"/>
            <w:r w:rsidRPr="009C61D2">
              <w:rPr>
                <w:b w:val="0"/>
                <w:bCs w:val="0"/>
                <w:sz w:val="22"/>
                <w:szCs w:val="22"/>
              </w:rPr>
              <w:t>1</w:t>
            </w:r>
            <w:bookmarkEnd w:id="853"/>
            <w:bookmarkEnd w:id="854"/>
            <w:bookmarkEnd w:id="855"/>
            <w:bookmarkEnd w:id="856"/>
            <w:bookmarkEnd w:id="857"/>
            <w:bookmarkEnd w:id="858"/>
            <w:bookmarkEnd w:id="859"/>
          </w:p>
        </w:tc>
        <w:tc>
          <w:tcPr>
            <w:tcW w:w="992" w:type="dxa"/>
          </w:tcPr>
          <w:p w:rsidR="009E3C92" w:rsidRPr="009C61D2" w:rsidRDefault="009E3C92" w:rsidP="009E3C92">
            <w:pPr>
              <w:pStyle w:val="Titre1"/>
              <w:tabs>
                <w:tab w:val="num" w:pos="1800"/>
              </w:tabs>
              <w:rPr>
                <w:b w:val="0"/>
                <w:bCs w:val="0"/>
                <w:sz w:val="22"/>
                <w:szCs w:val="22"/>
              </w:rPr>
            </w:pPr>
            <w:bookmarkStart w:id="860" w:name="_Toc522029262"/>
            <w:bookmarkStart w:id="861" w:name="_Toc522197446"/>
            <w:bookmarkStart w:id="862" w:name="_Toc522198314"/>
            <w:bookmarkStart w:id="863" w:name="_Toc524104665"/>
            <w:bookmarkStart w:id="864" w:name="_Toc524256481"/>
            <w:bookmarkStart w:id="865" w:name="_Toc524338816"/>
            <w:bookmarkStart w:id="866" w:name="_Toc524355884"/>
            <w:r w:rsidRPr="009C61D2">
              <w:rPr>
                <w:b w:val="0"/>
                <w:bCs w:val="0"/>
                <w:sz w:val="22"/>
                <w:szCs w:val="22"/>
              </w:rPr>
              <w:t>2</w:t>
            </w:r>
            <w:bookmarkEnd w:id="860"/>
            <w:bookmarkEnd w:id="861"/>
            <w:bookmarkEnd w:id="862"/>
            <w:bookmarkEnd w:id="863"/>
            <w:bookmarkEnd w:id="864"/>
            <w:bookmarkEnd w:id="865"/>
            <w:bookmarkEnd w:id="866"/>
          </w:p>
        </w:tc>
        <w:tc>
          <w:tcPr>
            <w:tcW w:w="850" w:type="dxa"/>
          </w:tcPr>
          <w:p w:rsidR="009E3C92" w:rsidRPr="009C61D2" w:rsidRDefault="009E3C92" w:rsidP="009E3C92">
            <w:pPr>
              <w:pStyle w:val="Titre1"/>
              <w:tabs>
                <w:tab w:val="num" w:pos="1800"/>
              </w:tabs>
              <w:rPr>
                <w:b w:val="0"/>
                <w:bCs w:val="0"/>
                <w:sz w:val="22"/>
                <w:szCs w:val="22"/>
              </w:rPr>
            </w:pPr>
            <w:bookmarkStart w:id="867" w:name="_Toc522029263"/>
            <w:bookmarkStart w:id="868" w:name="_Toc522197447"/>
            <w:bookmarkStart w:id="869" w:name="_Toc522198315"/>
            <w:bookmarkStart w:id="870" w:name="_Toc524104666"/>
            <w:bookmarkStart w:id="871" w:name="_Toc524256482"/>
            <w:bookmarkStart w:id="872" w:name="_Toc524338817"/>
            <w:bookmarkStart w:id="873" w:name="_Toc524355885"/>
            <w:r w:rsidRPr="009C61D2">
              <w:rPr>
                <w:b w:val="0"/>
                <w:bCs w:val="0"/>
                <w:sz w:val="22"/>
                <w:szCs w:val="22"/>
              </w:rPr>
              <w:t>3</w:t>
            </w:r>
            <w:bookmarkEnd w:id="867"/>
            <w:bookmarkEnd w:id="868"/>
            <w:bookmarkEnd w:id="869"/>
            <w:bookmarkEnd w:id="870"/>
            <w:bookmarkEnd w:id="871"/>
            <w:bookmarkEnd w:id="872"/>
            <w:bookmarkEnd w:id="873"/>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559"/>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25. Manque d’éducation civique des militants des partis politiques</w:t>
            </w:r>
          </w:p>
        </w:tc>
        <w:tc>
          <w:tcPr>
            <w:tcW w:w="709" w:type="dxa"/>
          </w:tcPr>
          <w:p w:rsidR="009E3C92" w:rsidRPr="009C61D2" w:rsidRDefault="009E3C92" w:rsidP="009E3C92">
            <w:pPr>
              <w:pStyle w:val="Titre1"/>
              <w:tabs>
                <w:tab w:val="num" w:pos="1800"/>
              </w:tabs>
              <w:rPr>
                <w:b w:val="0"/>
                <w:bCs w:val="0"/>
                <w:sz w:val="22"/>
                <w:szCs w:val="22"/>
              </w:rPr>
            </w:pPr>
            <w:bookmarkStart w:id="874" w:name="_Toc522029264"/>
            <w:bookmarkStart w:id="875" w:name="_Toc522197448"/>
            <w:bookmarkStart w:id="876" w:name="_Toc522198316"/>
            <w:bookmarkStart w:id="877" w:name="_Toc524104667"/>
            <w:bookmarkStart w:id="878" w:name="_Toc524256483"/>
            <w:bookmarkStart w:id="879" w:name="_Toc524338818"/>
            <w:bookmarkStart w:id="880" w:name="_Toc524355886"/>
            <w:r w:rsidRPr="009C61D2">
              <w:rPr>
                <w:b w:val="0"/>
                <w:bCs w:val="0"/>
                <w:sz w:val="22"/>
                <w:szCs w:val="22"/>
              </w:rPr>
              <w:t>1</w:t>
            </w:r>
            <w:bookmarkEnd w:id="874"/>
            <w:bookmarkEnd w:id="875"/>
            <w:bookmarkEnd w:id="876"/>
            <w:bookmarkEnd w:id="877"/>
            <w:bookmarkEnd w:id="878"/>
            <w:bookmarkEnd w:id="879"/>
            <w:bookmarkEnd w:id="880"/>
          </w:p>
        </w:tc>
        <w:tc>
          <w:tcPr>
            <w:tcW w:w="992" w:type="dxa"/>
          </w:tcPr>
          <w:p w:rsidR="009E3C92" w:rsidRPr="009C61D2" w:rsidRDefault="009E3C92" w:rsidP="009E3C92">
            <w:pPr>
              <w:pStyle w:val="Titre1"/>
              <w:tabs>
                <w:tab w:val="num" w:pos="1800"/>
              </w:tabs>
              <w:rPr>
                <w:b w:val="0"/>
                <w:bCs w:val="0"/>
                <w:sz w:val="22"/>
                <w:szCs w:val="22"/>
              </w:rPr>
            </w:pPr>
            <w:bookmarkStart w:id="881" w:name="_Toc522029265"/>
            <w:bookmarkStart w:id="882" w:name="_Toc522197449"/>
            <w:bookmarkStart w:id="883" w:name="_Toc522198317"/>
            <w:bookmarkStart w:id="884" w:name="_Toc524104668"/>
            <w:bookmarkStart w:id="885" w:name="_Toc524256484"/>
            <w:bookmarkStart w:id="886" w:name="_Toc524338819"/>
            <w:bookmarkStart w:id="887" w:name="_Toc524355887"/>
            <w:r w:rsidRPr="009C61D2">
              <w:rPr>
                <w:b w:val="0"/>
                <w:bCs w:val="0"/>
                <w:sz w:val="22"/>
                <w:szCs w:val="22"/>
              </w:rPr>
              <w:t>2</w:t>
            </w:r>
            <w:bookmarkEnd w:id="881"/>
            <w:bookmarkEnd w:id="882"/>
            <w:bookmarkEnd w:id="883"/>
            <w:bookmarkEnd w:id="884"/>
            <w:bookmarkEnd w:id="885"/>
            <w:bookmarkEnd w:id="886"/>
            <w:bookmarkEnd w:id="887"/>
          </w:p>
        </w:tc>
        <w:tc>
          <w:tcPr>
            <w:tcW w:w="850" w:type="dxa"/>
          </w:tcPr>
          <w:p w:rsidR="009E3C92" w:rsidRPr="009C61D2" w:rsidRDefault="009E3C92" w:rsidP="009E3C92">
            <w:pPr>
              <w:pStyle w:val="Titre1"/>
              <w:tabs>
                <w:tab w:val="num" w:pos="1800"/>
              </w:tabs>
              <w:rPr>
                <w:b w:val="0"/>
                <w:bCs w:val="0"/>
                <w:sz w:val="22"/>
                <w:szCs w:val="22"/>
              </w:rPr>
            </w:pPr>
            <w:bookmarkStart w:id="888" w:name="_Toc522029266"/>
            <w:bookmarkStart w:id="889" w:name="_Toc522197450"/>
            <w:bookmarkStart w:id="890" w:name="_Toc522198318"/>
            <w:bookmarkStart w:id="891" w:name="_Toc524104669"/>
            <w:bookmarkStart w:id="892" w:name="_Toc524256485"/>
            <w:bookmarkStart w:id="893" w:name="_Toc524338820"/>
            <w:bookmarkStart w:id="894" w:name="_Toc524355888"/>
            <w:r w:rsidRPr="009C61D2">
              <w:rPr>
                <w:b w:val="0"/>
                <w:bCs w:val="0"/>
                <w:sz w:val="22"/>
                <w:szCs w:val="22"/>
              </w:rPr>
              <w:t>3</w:t>
            </w:r>
            <w:bookmarkEnd w:id="888"/>
            <w:bookmarkEnd w:id="889"/>
            <w:bookmarkEnd w:id="890"/>
            <w:bookmarkEnd w:id="891"/>
            <w:bookmarkEnd w:id="892"/>
            <w:bookmarkEnd w:id="893"/>
            <w:bookmarkEnd w:id="894"/>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373"/>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26. Instrumentalisation des jeunes à des fins politiques</w:t>
            </w:r>
          </w:p>
        </w:tc>
        <w:tc>
          <w:tcPr>
            <w:tcW w:w="709" w:type="dxa"/>
          </w:tcPr>
          <w:p w:rsidR="009E3C92" w:rsidRPr="009C61D2" w:rsidRDefault="009E3C92" w:rsidP="009E3C92">
            <w:pPr>
              <w:pStyle w:val="Titre1"/>
              <w:tabs>
                <w:tab w:val="num" w:pos="1800"/>
              </w:tabs>
              <w:rPr>
                <w:b w:val="0"/>
                <w:bCs w:val="0"/>
                <w:sz w:val="22"/>
                <w:szCs w:val="22"/>
              </w:rPr>
            </w:pPr>
            <w:bookmarkStart w:id="895" w:name="_Toc522029267"/>
            <w:bookmarkStart w:id="896" w:name="_Toc522197451"/>
            <w:bookmarkStart w:id="897" w:name="_Toc522198319"/>
            <w:bookmarkStart w:id="898" w:name="_Toc524104670"/>
            <w:bookmarkStart w:id="899" w:name="_Toc524256486"/>
            <w:bookmarkStart w:id="900" w:name="_Toc524338821"/>
            <w:bookmarkStart w:id="901" w:name="_Toc524355889"/>
            <w:r w:rsidRPr="009C61D2">
              <w:rPr>
                <w:b w:val="0"/>
                <w:bCs w:val="0"/>
                <w:sz w:val="22"/>
                <w:szCs w:val="22"/>
              </w:rPr>
              <w:t>1</w:t>
            </w:r>
            <w:bookmarkEnd w:id="895"/>
            <w:bookmarkEnd w:id="896"/>
            <w:bookmarkEnd w:id="897"/>
            <w:bookmarkEnd w:id="898"/>
            <w:bookmarkEnd w:id="899"/>
            <w:bookmarkEnd w:id="900"/>
            <w:bookmarkEnd w:id="901"/>
          </w:p>
        </w:tc>
        <w:tc>
          <w:tcPr>
            <w:tcW w:w="992" w:type="dxa"/>
          </w:tcPr>
          <w:p w:rsidR="009E3C92" w:rsidRPr="009C61D2" w:rsidRDefault="009E3C92" w:rsidP="009E3C92">
            <w:pPr>
              <w:pStyle w:val="Titre1"/>
              <w:tabs>
                <w:tab w:val="num" w:pos="1800"/>
              </w:tabs>
              <w:rPr>
                <w:b w:val="0"/>
                <w:bCs w:val="0"/>
                <w:sz w:val="22"/>
                <w:szCs w:val="22"/>
              </w:rPr>
            </w:pPr>
            <w:bookmarkStart w:id="902" w:name="_Toc522029268"/>
            <w:bookmarkStart w:id="903" w:name="_Toc522197452"/>
            <w:bookmarkStart w:id="904" w:name="_Toc522198320"/>
            <w:bookmarkStart w:id="905" w:name="_Toc524104671"/>
            <w:bookmarkStart w:id="906" w:name="_Toc524256487"/>
            <w:bookmarkStart w:id="907" w:name="_Toc524338822"/>
            <w:bookmarkStart w:id="908" w:name="_Toc524355890"/>
            <w:r w:rsidRPr="009C61D2">
              <w:rPr>
                <w:b w:val="0"/>
                <w:bCs w:val="0"/>
                <w:sz w:val="22"/>
                <w:szCs w:val="22"/>
              </w:rPr>
              <w:t>2</w:t>
            </w:r>
            <w:bookmarkEnd w:id="902"/>
            <w:bookmarkEnd w:id="903"/>
            <w:bookmarkEnd w:id="904"/>
            <w:bookmarkEnd w:id="905"/>
            <w:bookmarkEnd w:id="906"/>
            <w:bookmarkEnd w:id="907"/>
            <w:bookmarkEnd w:id="908"/>
          </w:p>
        </w:tc>
        <w:tc>
          <w:tcPr>
            <w:tcW w:w="850" w:type="dxa"/>
          </w:tcPr>
          <w:p w:rsidR="009E3C92" w:rsidRPr="009C61D2" w:rsidRDefault="009E3C92" w:rsidP="009E3C92">
            <w:pPr>
              <w:pStyle w:val="Titre1"/>
              <w:tabs>
                <w:tab w:val="num" w:pos="1800"/>
              </w:tabs>
              <w:rPr>
                <w:b w:val="0"/>
                <w:bCs w:val="0"/>
                <w:sz w:val="22"/>
                <w:szCs w:val="22"/>
              </w:rPr>
            </w:pPr>
            <w:bookmarkStart w:id="909" w:name="_Toc522029269"/>
            <w:bookmarkStart w:id="910" w:name="_Toc522197453"/>
            <w:bookmarkStart w:id="911" w:name="_Toc522198321"/>
            <w:bookmarkStart w:id="912" w:name="_Toc524104672"/>
            <w:bookmarkStart w:id="913" w:name="_Toc524256488"/>
            <w:bookmarkStart w:id="914" w:name="_Toc524338823"/>
            <w:bookmarkStart w:id="915" w:name="_Toc524355891"/>
            <w:r w:rsidRPr="009C61D2">
              <w:rPr>
                <w:b w:val="0"/>
                <w:bCs w:val="0"/>
                <w:sz w:val="22"/>
                <w:szCs w:val="22"/>
              </w:rPr>
              <w:t>3</w:t>
            </w:r>
            <w:bookmarkEnd w:id="909"/>
            <w:bookmarkEnd w:id="910"/>
            <w:bookmarkEnd w:id="911"/>
            <w:bookmarkEnd w:id="912"/>
            <w:bookmarkEnd w:id="913"/>
            <w:bookmarkEnd w:id="914"/>
            <w:bookmarkEnd w:id="915"/>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279"/>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27. Non-respect des accords politiques ou syndicaux</w:t>
            </w:r>
          </w:p>
        </w:tc>
        <w:tc>
          <w:tcPr>
            <w:tcW w:w="709" w:type="dxa"/>
          </w:tcPr>
          <w:p w:rsidR="009E3C92" w:rsidRPr="009C61D2" w:rsidRDefault="009E3C92" w:rsidP="009E3C92">
            <w:pPr>
              <w:pStyle w:val="Titre1"/>
              <w:tabs>
                <w:tab w:val="num" w:pos="1800"/>
              </w:tabs>
              <w:rPr>
                <w:b w:val="0"/>
                <w:bCs w:val="0"/>
                <w:sz w:val="22"/>
                <w:szCs w:val="22"/>
              </w:rPr>
            </w:pPr>
            <w:bookmarkStart w:id="916" w:name="_Toc522029270"/>
            <w:bookmarkStart w:id="917" w:name="_Toc522197454"/>
            <w:bookmarkStart w:id="918" w:name="_Toc522198322"/>
            <w:bookmarkStart w:id="919" w:name="_Toc524104673"/>
            <w:bookmarkStart w:id="920" w:name="_Toc524256489"/>
            <w:bookmarkStart w:id="921" w:name="_Toc524338824"/>
            <w:bookmarkStart w:id="922" w:name="_Toc524355892"/>
            <w:r w:rsidRPr="009C61D2">
              <w:rPr>
                <w:b w:val="0"/>
                <w:bCs w:val="0"/>
                <w:sz w:val="22"/>
                <w:szCs w:val="22"/>
              </w:rPr>
              <w:t>1</w:t>
            </w:r>
            <w:bookmarkEnd w:id="916"/>
            <w:bookmarkEnd w:id="917"/>
            <w:bookmarkEnd w:id="918"/>
            <w:bookmarkEnd w:id="919"/>
            <w:bookmarkEnd w:id="920"/>
            <w:bookmarkEnd w:id="921"/>
            <w:bookmarkEnd w:id="922"/>
          </w:p>
        </w:tc>
        <w:tc>
          <w:tcPr>
            <w:tcW w:w="992" w:type="dxa"/>
          </w:tcPr>
          <w:p w:rsidR="009E3C92" w:rsidRPr="009C61D2" w:rsidRDefault="009E3C92" w:rsidP="009E3C92">
            <w:pPr>
              <w:pStyle w:val="Titre1"/>
              <w:tabs>
                <w:tab w:val="num" w:pos="1800"/>
              </w:tabs>
              <w:rPr>
                <w:b w:val="0"/>
                <w:bCs w:val="0"/>
                <w:sz w:val="22"/>
                <w:szCs w:val="22"/>
              </w:rPr>
            </w:pPr>
            <w:bookmarkStart w:id="923" w:name="_Toc522029271"/>
            <w:bookmarkStart w:id="924" w:name="_Toc522197455"/>
            <w:bookmarkStart w:id="925" w:name="_Toc522198323"/>
            <w:bookmarkStart w:id="926" w:name="_Toc524104674"/>
            <w:bookmarkStart w:id="927" w:name="_Toc524256490"/>
            <w:bookmarkStart w:id="928" w:name="_Toc524338825"/>
            <w:bookmarkStart w:id="929" w:name="_Toc524355893"/>
            <w:r w:rsidRPr="009C61D2">
              <w:rPr>
                <w:b w:val="0"/>
                <w:bCs w:val="0"/>
                <w:sz w:val="22"/>
                <w:szCs w:val="22"/>
              </w:rPr>
              <w:t>2</w:t>
            </w:r>
            <w:bookmarkEnd w:id="923"/>
            <w:bookmarkEnd w:id="924"/>
            <w:bookmarkEnd w:id="925"/>
            <w:bookmarkEnd w:id="926"/>
            <w:bookmarkEnd w:id="927"/>
            <w:bookmarkEnd w:id="928"/>
            <w:bookmarkEnd w:id="929"/>
          </w:p>
        </w:tc>
        <w:tc>
          <w:tcPr>
            <w:tcW w:w="850" w:type="dxa"/>
          </w:tcPr>
          <w:p w:rsidR="009E3C92" w:rsidRPr="009C61D2" w:rsidRDefault="009E3C92" w:rsidP="009E3C92">
            <w:pPr>
              <w:pStyle w:val="Titre1"/>
              <w:tabs>
                <w:tab w:val="num" w:pos="1800"/>
              </w:tabs>
              <w:rPr>
                <w:b w:val="0"/>
                <w:bCs w:val="0"/>
                <w:sz w:val="22"/>
                <w:szCs w:val="22"/>
              </w:rPr>
            </w:pPr>
            <w:bookmarkStart w:id="930" w:name="_Toc522029272"/>
            <w:bookmarkStart w:id="931" w:name="_Toc522197456"/>
            <w:bookmarkStart w:id="932" w:name="_Toc522198324"/>
            <w:bookmarkStart w:id="933" w:name="_Toc524104675"/>
            <w:bookmarkStart w:id="934" w:name="_Toc524256491"/>
            <w:bookmarkStart w:id="935" w:name="_Toc524338826"/>
            <w:bookmarkStart w:id="936" w:name="_Toc524355894"/>
            <w:r w:rsidRPr="009C61D2">
              <w:rPr>
                <w:b w:val="0"/>
                <w:bCs w:val="0"/>
                <w:sz w:val="22"/>
                <w:szCs w:val="22"/>
              </w:rPr>
              <w:t>3</w:t>
            </w:r>
            <w:bookmarkEnd w:id="930"/>
            <w:bookmarkEnd w:id="931"/>
            <w:bookmarkEnd w:id="932"/>
            <w:bookmarkEnd w:id="933"/>
            <w:bookmarkEnd w:id="934"/>
            <w:bookmarkEnd w:id="935"/>
            <w:bookmarkEnd w:id="936"/>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255"/>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28</w:t>
            </w:r>
            <w:proofErr w:type="gramStart"/>
            <w:r w:rsidRPr="009C61D2">
              <w:rPr>
                <w:rFonts w:ascii="Times New Roman" w:hAnsi="Times New Roman" w:cs="Times New Roman"/>
              </w:rPr>
              <w:t>.Chômage</w:t>
            </w:r>
            <w:proofErr w:type="gramEnd"/>
            <w:r w:rsidRPr="009C61D2">
              <w:rPr>
                <w:rFonts w:ascii="Times New Roman" w:hAnsi="Times New Roman" w:cs="Times New Roman"/>
              </w:rPr>
              <w:t xml:space="preserve"> des jeunes</w:t>
            </w:r>
          </w:p>
        </w:tc>
        <w:tc>
          <w:tcPr>
            <w:tcW w:w="709" w:type="dxa"/>
          </w:tcPr>
          <w:p w:rsidR="009E3C92" w:rsidRPr="009C61D2" w:rsidRDefault="009E3C92" w:rsidP="009E3C92">
            <w:pPr>
              <w:pStyle w:val="Titre1"/>
              <w:tabs>
                <w:tab w:val="num" w:pos="1800"/>
              </w:tabs>
              <w:rPr>
                <w:b w:val="0"/>
                <w:bCs w:val="0"/>
                <w:sz w:val="22"/>
                <w:szCs w:val="22"/>
              </w:rPr>
            </w:pPr>
            <w:bookmarkStart w:id="937" w:name="_Toc522029273"/>
            <w:bookmarkStart w:id="938" w:name="_Toc522197457"/>
            <w:bookmarkStart w:id="939" w:name="_Toc522198325"/>
            <w:bookmarkStart w:id="940" w:name="_Toc524104676"/>
            <w:bookmarkStart w:id="941" w:name="_Toc524256492"/>
            <w:bookmarkStart w:id="942" w:name="_Toc524338827"/>
            <w:bookmarkStart w:id="943" w:name="_Toc524355895"/>
            <w:r w:rsidRPr="009C61D2">
              <w:rPr>
                <w:b w:val="0"/>
                <w:bCs w:val="0"/>
                <w:sz w:val="22"/>
                <w:szCs w:val="22"/>
              </w:rPr>
              <w:t>1</w:t>
            </w:r>
            <w:bookmarkEnd w:id="937"/>
            <w:bookmarkEnd w:id="938"/>
            <w:bookmarkEnd w:id="939"/>
            <w:bookmarkEnd w:id="940"/>
            <w:bookmarkEnd w:id="941"/>
            <w:bookmarkEnd w:id="942"/>
            <w:bookmarkEnd w:id="943"/>
          </w:p>
        </w:tc>
        <w:tc>
          <w:tcPr>
            <w:tcW w:w="992" w:type="dxa"/>
          </w:tcPr>
          <w:p w:rsidR="009E3C92" w:rsidRPr="009C61D2" w:rsidRDefault="009E3C92" w:rsidP="009E3C92">
            <w:pPr>
              <w:pStyle w:val="Titre1"/>
              <w:tabs>
                <w:tab w:val="num" w:pos="1800"/>
              </w:tabs>
              <w:rPr>
                <w:b w:val="0"/>
                <w:bCs w:val="0"/>
                <w:sz w:val="22"/>
                <w:szCs w:val="22"/>
              </w:rPr>
            </w:pPr>
            <w:bookmarkStart w:id="944" w:name="_Toc522029274"/>
            <w:bookmarkStart w:id="945" w:name="_Toc522197458"/>
            <w:bookmarkStart w:id="946" w:name="_Toc522198326"/>
            <w:bookmarkStart w:id="947" w:name="_Toc524104677"/>
            <w:bookmarkStart w:id="948" w:name="_Toc524256493"/>
            <w:bookmarkStart w:id="949" w:name="_Toc524338828"/>
            <w:bookmarkStart w:id="950" w:name="_Toc524355896"/>
            <w:r w:rsidRPr="009C61D2">
              <w:rPr>
                <w:b w:val="0"/>
                <w:bCs w:val="0"/>
                <w:sz w:val="22"/>
                <w:szCs w:val="22"/>
              </w:rPr>
              <w:t>2</w:t>
            </w:r>
            <w:bookmarkEnd w:id="944"/>
            <w:bookmarkEnd w:id="945"/>
            <w:bookmarkEnd w:id="946"/>
            <w:bookmarkEnd w:id="947"/>
            <w:bookmarkEnd w:id="948"/>
            <w:bookmarkEnd w:id="949"/>
            <w:bookmarkEnd w:id="950"/>
          </w:p>
        </w:tc>
        <w:tc>
          <w:tcPr>
            <w:tcW w:w="850" w:type="dxa"/>
          </w:tcPr>
          <w:p w:rsidR="009E3C92" w:rsidRPr="009C61D2" w:rsidRDefault="009E3C92" w:rsidP="009E3C92">
            <w:pPr>
              <w:pStyle w:val="Titre1"/>
              <w:tabs>
                <w:tab w:val="num" w:pos="1800"/>
              </w:tabs>
              <w:rPr>
                <w:b w:val="0"/>
                <w:bCs w:val="0"/>
                <w:sz w:val="22"/>
                <w:szCs w:val="22"/>
              </w:rPr>
            </w:pPr>
            <w:bookmarkStart w:id="951" w:name="_Toc522029275"/>
            <w:bookmarkStart w:id="952" w:name="_Toc522197459"/>
            <w:bookmarkStart w:id="953" w:name="_Toc522198327"/>
            <w:bookmarkStart w:id="954" w:name="_Toc524104678"/>
            <w:bookmarkStart w:id="955" w:name="_Toc524256494"/>
            <w:bookmarkStart w:id="956" w:name="_Toc524338829"/>
            <w:bookmarkStart w:id="957" w:name="_Toc524355897"/>
            <w:r w:rsidRPr="009C61D2">
              <w:rPr>
                <w:b w:val="0"/>
                <w:bCs w:val="0"/>
                <w:sz w:val="22"/>
                <w:szCs w:val="22"/>
              </w:rPr>
              <w:t>3</w:t>
            </w:r>
            <w:bookmarkEnd w:id="951"/>
            <w:bookmarkEnd w:id="952"/>
            <w:bookmarkEnd w:id="953"/>
            <w:bookmarkEnd w:id="954"/>
            <w:bookmarkEnd w:id="955"/>
            <w:bookmarkEnd w:id="956"/>
            <w:bookmarkEnd w:id="957"/>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543"/>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29. Utilisation des moyens de l’Etat à des fins de campagne politique</w:t>
            </w:r>
          </w:p>
        </w:tc>
        <w:tc>
          <w:tcPr>
            <w:tcW w:w="709" w:type="dxa"/>
          </w:tcPr>
          <w:p w:rsidR="009E3C92" w:rsidRPr="009C61D2" w:rsidRDefault="009E3C92" w:rsidP="009E3C92">
            <w:pPr>
              <w:pStyle w:val="Titre1"/>
              <w:tabs>
                <w:tab w:val="num" w:pos="1800"/>
              </w:tabs>
              <w:rPr>
                <w:b w:val="0"/>
                <w:bCs w:val="0"/>
                <w:sz w:val="22"/>
                <w:szCs w:val="22"/>
              </w:rPr>
            </w:pPr>
            <w:bookmarkStart w:id="958" w:name="_Toc522029276"/>
            <w:bookmarkStart w:id="959" w:name="_Toc522197460"/>
            <w:bookmarkStart w:id="960" w:name="_Toc522198328"/>
            <w:bookmarkStart w:id="961" w:name="_Toc524104679"/>
            <w:bookmarkStart w:id="962" w:name="_Toc524256495"/>
            <w:bookmarkStart w:id="963" w:name="_Toc524338830"/>
            <w:bookmarkStart w:id="964" w:name="_Toc524355898"/>
            <w:r w:rsidRPr="009C61D2">
              <w:rPr>
                <w:b w:val="0"/>
                <w:bCs w:val="0"/>
                <w:sz w:val="22"/>
                <w:szCs w:val="22"/>
              </w:rPr>
              <w:t>1</w:t>
            </w:r>
            <w:bookmarkEnd w:id="958"/>
            <w:bookmarkEnd w:id="959"/>
            <w:bookmarkEnd w:id="960"/>
            <w:bookmarkEnd w:id="961"/>
            <w:bookmarkEnd w:id="962"/>
            <w:bookmarkEnd w:id="963"/>
            <w:bookmarkEnd w:id="964"/>
          </w:p>
        </w:tc>
        <w:tc>
          <w:tcPr>
            <w:tcW w:w="992" w:type="dxa"/>
          </w:tcPr>
          <w:p w:rsidR="009E3C92" w:rsidRPr="009C61D2" w:rsidRDefault="009E3C92" w:rsidP="009E3C92">
            <w:pPr>
              <w:pStyle w:val="Titre1"/>
              <w:tabs>
                <w:tab w:val="num" w:pos="1800"/>
              </w:tabs>
              <w:rPr>
                <w:b w:val="0"/>
                <w:bCs w:val="0"/>
                <w:sz w:val="22"/>
                <w:szCs w:val="22"/>
              </w:rPr>
            </w:pPr>
            <w:bookmarkStart w:id="965" w:name="_Toc522029277"/>
            <w:bookmarkStart w:id="966" w:name="_Toc522197461"/>
            <w:bookmarkStart w:id="967" w:name="_Toc522198329"/>
            <w:bookmarkStart w:id="968" w:name="_Toc524104680"/>
            <w:bookmarkStart w:id="969" w:name="_Toc524256496"/>
            <w:bookmarkStart w:id="970" w:name="_Toc524338831"/>
            <w:bookmarkStart w:id="971" w:name="_Toc524355899"/>
            <w:r w:rsidRPr="009C61D2">
              <w:rPr>
                <w:b w:val="0"/>
                <w:bCs w:val="0"/>
                <w:sz w:val="22"/>
                <w:szCs w:val="22"/>
              </w:rPr>
              <w:t>2</w:t>
            </w:r>
            <w:bookmarkEnd w:id="965"/>
            <w:bookmarkEnd w:id="966"/>
            <w:bookmarkEnd w:id="967"/>
            <w:bookmarkEnd w:id="968"/>
            <w:bookmarkEnd w:id="969"/>
            <w:bookmarkEnd w:id="970"/>
            <w:bookmarkEnd w:id="971"/>
          </w:p>
        </w:tc>
        <w:tc>
          <w:tcPr>
            <w:tcW w:w="850" w:type="dxa"/>
          </w:tcPr>
          <w:p w:rsidR="009E3C92" w:rsidRPr="009C61D2" w:rsidRDefault="009E3C92" w:rsidP="009E3C92">
            <w:pPr>
              <w:pStyle w:val="Titre1"/>
              <w:tabs>
                <w:tab w:val="num" w:pos="1800"/>
              </w:tabs>
              <w:rPr>
                <w:b w:val="0"/>
                <w:bCs w:val="0"/>
                <w:sz w:val="22"/>
                <w:szCs w:val="22"/>
              </w:rPr>
            </w:pPr>
            <w:bookmarkStart w:id="972" w:name="_Toc522029278"/>
            <w:bookmarkStart w:id="973" w:name="_Toc522197462"/>
            <w:bookmarkStart w:id="974" w:name="_Toc522198330"/>
            <w:bookmarkStart w:id="975" w:name="_Toc524104681"/>
            <w:bookmarkStart w:id="976" w:name="_Toc524256497"/>
            <w:bookmarkStart w:id="977" w:name="_Toc524338832"/>
            <w:bookmarkStart w:id="978" w:name="_Toc524355900"/>
            <w:r w:rsidRPr="009C61D2">
              <w:rPr>
                <w:b w:val="0"/>
                <w:bCs w:val="0"/>
                <w:sz w:val="22"/>
                <w:szCs w:val="22"/>
              </w:rPr>
              <w:t>3</w:t>
            </w:r>
            <w:bookmarkEnd w:id="972"/>
            <w:bookmarkEnd w:id="973"/>
            <w:bookmarkEnd w:id="974"/>
            <w:bookmarkEnd w:id="975"/>
            <w:bookmarkEnd w:id="976"/>
            <w:bookmarkEnd w:id="977"/>
            <w:bookmarkEnd w:id="978"/>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351"/>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30. Accès inégal des acteurs politiques aux médias d’Etat</w:t>
            </w:r>
          </w:p>
        </w:tc>
        <w:tc>
          <w:tcPr>
            <w:tcW w:w="709" w:type="dxa"/>
          </w:tcPr>
          <w:p w:rsidR="009E3C92" w:rsidRPr="009C61D2" w:rsidRDefault="009E3C92" w:rsidP="009E3C92">
            <w:pPr>
              <w:pStyle w:val="Titre1"/>
              <w:tabs>
                <w:tab w:val="num" w:pos="1800"/>
              </w:tabs>
              <w:rPr>
                <w:b w:val="0"/>
                <w:bCs w:val="0"/>
                <w:sz w:val="22"/>
                <w:szCs w:val="22"/>
              </w:rPr>
            </w:pPr>
            <w:bookmarkStart w:id="979" w:name="_Toc522029279"/>
            <w:bookmarkStart w:id="980" w:name="_Toc522197463"/>
            <w:bookmarkStart w:id="981" w:name="_Toc522198331"/>
            <w:bookmarkStart w:id="982" w:name="_Toc524104682"/>
            <w:bookmarkStart w:id="983" w:name="_Toc524256498"/>
            <w:bookmarkStart w:id="984" w:name="_Toc524338833"/>
            <w:bookmarkStart w:id="985" w:name="_Toc524355901"/>
            <w:r w:rsidRPr="009C61D2">
              <w:rPr>
                <w:b w:val="0"/>
                <w:bCs w:val="0"/>
                <w:sz w:val="22"/>
                <w:szCs w:val="22"/>
              </w:rPr>
              <w:t>1</w:t>
            </w:r>
            <w:bookmarkEnd w:id="979"/>
            <w:bookmarkEnd w:id="980"/>
            <w:bookmarkEnd w:id="981"/>
            <w:bookmarkEnd w:id="982"/>
            <w:bookmarkEnd w:id="983"/>
            <w:bookmarkEnd w:id="984"/>
            <w:bookmarkEnd w:id="985"/>
          </w:p>
        </w:tc>
        <w:tc>
          <w:tcPr>
            <w:tcW w:w="992" w:type="dxa"/>
          </w:tcPr>
          <w:p w:rsidR="009E3C92" w:rsidRPr="009C61D2" w:rsidRDefault="009E3C92" w:rsidP="009E3C92">
            <w:pPr>
              <w:pStyle w:val="Titre1"/>
              <w:tabs>
                <w:tab w:val="num" w:pos="1800"/>
              </w:tabs>
              <w:rPr>
                <w:b w:val="0"/>
                <w:bCs w:val="0"/>
                <w:sz w:val="22"/>
                <w:szCs w:val="22"/>
              </w:rPr>
            </w:pPr>
            <w:bookmarkStart w:id="986" w:name="_Toc522029280"/>
            <w:bookmarkStart w:id="987" w:name="_Toc522197464"/>
            <w:bookmarkStart w:id="988" w:name="_Toc522198332"/>
            <w:bookmarkStart w:id="989" w:name="_Toc524104683"/>
            <w:bookmarkStart w:id="990" w:name="_Toc524256499"/>
            <w:bookmarkStart w:id="991" w:name="_Toc524338834"/>
            <w:bookmarkStart w:id="992" w:name="_Toc524355902"/>
            <w:r w:rsidRPr="009C61D2">
              <w:rPr>
                <w:b w:val="0"/>
                <w:bCs w:val="0"/>
                <w:sz w:val="22"/>
                <w:szCs w:val="22"/>
              </w:rPr>
              <w:t>2</w:t>
            </w:r>
            <w:bookmarkEnd w:id="986"/>
            <w:bookmarkEnd w:id="987"/>
            <w:bookmarkEnd w:id="988"/>
            <w:bookmarkEnd w:id="989"/>
            <w:bookmarkEnd w:id="990"/>
            <w:bookmarkEnd w:id="991"/>
            <w:bookmarkEnd w:id="992"/>
          </w:p>
        </w:tc>
        <w:tc>
          <w:tcPr>
            <w:tcW w:w="850" w:type="dxa"/>
          </w:tcPr>
          <w:p w:rsidR="009E3C92" w:rsidRPr="009C61D2" w:rsidRDefault="009E3C92" w:rsidP="009E3C92">
            <w:pPr>
              <w:pStyle w:val="Titre1"/>
              <w:tabs>
                <w:tab w:val="num" w:pos="1800"/>
              </w:tabs>
              <w:rPr>
                <w:b w:val="0"/>
                <w:bCs w:val="0"/>
                <w:sz w:val="22"/>
                <w:szCs w:val="22"/>
              </w:rPr>
            </w:pPr>
            <w:bookmarkStart w:id="993" w:name="_Toc522029281"/>
            <w:bookmarkStart w:id="994" w:name="_Toc522197465"/>
            <w:bookmarkStart w:id="995" w:name="_Toc522198333"/>
            <w:bookmarkStart w:id="996" w:name="_Toc524104684"/>
            <w:bookmarkStart w:id="997" w:name="_Toc524256500"/>
            <w:bookmarkStart w:id="998" w:name="_Toc524338835"/>
            <w:bookmarkStart w:id="999" w:name="_Toc524355903"/>
            <w:r w:rsidRPr="009C61D2">
              <w:rPr>
                <w:b w:val="0"/>
                <w:bCs w:val="0"/>
                <w:sz w:val="22"/>
                <w:szCs w:val="22"/>
              </w:rPr>
              <w:t>3</w:t>
            </w:r>
            <w:bookmarkEnd w:id="993"/>
            <w:bookmarkEnd w:id="994"/>
            <w:bookmarkEnd w:id="995"/>
            <w:bookmarkEnd w:id="996"/>
            <w:bookmarkEnd w:id="997"/>
            <w:bookmarkEnd w:id="998"/>
            <w:bookmarkEnd w:id="999"/>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553"/>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31. Abus d’autorités des forces de défense et de sécurité et des hauts responsables de l’administration dans la circulation</w:t>
            </w:r>
          </w:p>
        </w:tc>
        <w:tc>
          <w:tcPr>
            <w:tcW w:w="709" w:type="dxa"/>
          </w:tcPr>
          <w:p w:rsidR="009E3C92" w:rsidRPr="009C61D2" w:rsidRDefault="009E3C92" w:rsidP="009E3C92">
            <w:pPr>
              <w:pStyle w:val="Titre1"/>
              <w:tabs>
                <w:tab w:val="num" w:pos="1800"/>
              </w:tabs>
              <w:rPr>
                <w:b w:val="0"/>
                <w:bCs w:val="0"/>
                <w:sz w:val="22"/>
                <w:szCs w:val="22"/>
              </w:rPr>
            </w:pPr>
            <w:bookmarkStart w:id="1000" w:name="_Toc522029282"/>
            <w:bookmarkStart w:id="1001" w:name="_Toc522197466"/>
            <w:bookmarkStart w:id="1002" w:name="_Toc522198334"/>
            <w:bookmarkStart w:id="1003" w:name="_Toc524104685"/>
            <w:bookmarkStart w:id="1004" w:name="_Toc524256501"/>
            <w:bookmarkStart w:id="1005" w:name="_Toc524338836"/>
            <w:bookmarkStart w:id="1006" w:name="_Toc524355904"/>
            <w:r w:rsidRPr="009C61D2">
              <w:rPr>
                <w:b w:val="0"/>
                <w:bCs w:val="0"/>
                <w:sz w:val="22"/>
                <w:szCs w:val="22"/>
              </w:rPr>
              <w:t>1</w:t>
            </w:r>
            <w:bookmarkEnd w:id="1000"/>
            <w:bookmarkEnd w:id="1001"/>
            <w:bookmarkEnd w:id="1002"/>
            <w:bookmarkEnd w:id="1003"/>
            <w:bookmarkEnd w:id="1004"/>
            <w:bookmarkEnd w:id="1005"/>
            <w:bookmarkEnd w:id="1006"/>
          </w:p>
        </w:tc>
        <w:tc>
          <w:tcPr>
            <w:tcW w:w="992" w:type="dxa"/>
          </w:tcPr>
          <w:p w:rsidR="009E3C92" w:rsidRPr="009C61D2" w:rsidRDefault="009E3C92" w:rsidP="009E3C92">
            <w:pPr>
              <w:pStyle w:val="Titre1"/>
              <w:tabs>
                <w:tab w:val="num" w:pos="1800"/>
              </w:tabs>
              <w:rPr>
                <w:b w:val="0"/>
                <w:bCs w:val="0"/>
                <w:sz w:val="22"/>
                <w:szCs w:val="22"/>
              </w:rPr>
            </w:pPr>
            <w:bookmarkStart w:id="1007" w:name="_Toc522029283"/>
            <w:bookmarkStart w:id="1008" w:name="_Toc522197467"/>
            <w:bookmarkStart w:id="1009" w:name="_Toc522198335"/>
            <w:bookmarkStart w:id="1010" w:name="_Toc524104686"/>
            <w:bookmarkStart w:id="1011" w:name="_Toc524256502"/>
            <w:bookmarkStart w:id="1012" w:name="_Toc524338837"/>
            <w:bookmarkStart w:id="1013" w:name="_Toc524355905"/>
            <w:r w:rsidRPr="009C61D2">
              <w:rPr>
                <w:b w:val="0"/>
                <w:bCs w:val="0"/>
                <w:sz w:val="22"/>
                <w:szCs w:val="22"/>
              </w:rPr>
              <w:t>2</w:t>
            </w:r>
            <w:bookmarkEnd w:id="1007"/>
            <w:bookmarkEnd w:id="1008"/>
            <w:bookmarkEnd w:id="1009"/>
            <w:bookmarkEnd w:id="1010"/>
            <w:bookmarkEnd w:id="1011"/>
            <w:bookmarkEnd w:id="1012"/>
            <w:bookmarkEnd w:id="1013"/>
          </w:p>
        </w:tc>
        <w:tc>
          <w:tcPr>
            <w:tcW w:w="850" w:type="dxa"/>
          </w:tcPr>
          <w:p w:rsidR="009E3C92" w:rsidRPr="009C61D2" w:rsidRDefault="009E3C92" w:rsidP="009E3C92">
            <w:pPr>
              <w:pStyle w:val="Titre1"/>
              <w:tabs>
                <w:tab w:val="num" w:pos="1800"/>
              </w:tabs>
              <w:rPr>
                <w:b w:val="0"/>
                <w:bCs w:val="0"/>
                <w:sz w:val="22"/>
                <w:szCs w:val="22"/>
              </w:rPr>
            </w:pPr>
            <w:bookmarkStart w:id="1014" w:name="_Toc522029284"/>
            <w:bookmarkStart w:id="1015" w:name="_Toc522197468"/>
            <w:bookmarkStart w:id="1016" w:name="_Toc522198336"/>
            <w:bookmarkStart w:id="1017" w:name="_Toc524104687"/>
            <w:bookmarkStart w:id="1018" w:name="_Toc524256503"/>
            <w:bookmarkStart w:id="1019" w:name="_Toc524338838"/>
            <w:bookmarkStart w:id="1020" w:name="_Toc524355906"/>
            <w:r w:rsidRPr="009C61D2">
              <w:rPr>
                <w:b w:val="0"/>
                <w:bCs w:val="0"/>
                <w:sz w:val="22"/>
                <w:szCs w:val="22"/>
              </w:rPr>
              <w:t>3</w:t>
            </w:r>
            <w:bookmarkEnd w:id="1014"/>
            <w:bookmarkEnd w:id="1015"/>
            <w:bookmarkEnd w:id="1016"/>
            <w:bookmarkEnd w:id="1017"/>
            <w:bookmarkEnd w:id="1018"/>
            <w:bookmarkEnd w:id="1019"/>
            <w:bookmarkEnd w:id="1020"/>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r w:rsidR="009E3C92" w:rsidRPr="009C61D2" w:rsidTr="009E3C92">
        <w:trPr>
          <w:trHeight w:val="563"/>
        </w:trPr>
        <w:tc>
          <w:tcPr>
            <w:tcW w:w="6024" w:type="dxa"/>
          </w:tcPr>
          <w:p w:rsidR="009E3C92" w:rsidRPr="009C61D2" w:rsidRDefault="009E3C92" w:rsidP="009E3C92">
            <w:pPr>
              <w:spacing w:after="0" w:line="240" w:lineRule="auto"/>
              <w:rPr>
                <w:rFonts w:ascii="Times New Roman" w:hAnsi="Times New Roman" w:cs="Times New Roman"/>
              </w:rPr>
            </w:pPr>
            <w:r w:rsidRPr="009C61D2">
              <w:rPr>
                <w:rFonts w:ascii="Times New Roman" w:hAnsi="Times New Roman" w:cs="Times New Roman"/>
              </w:rPr>
              <w:t xml:space="preserve">32. Insuffisance d’infrastructures socio-économiques de base dans certaines localités </w:t>
            </w:r>
          </w:p>
        </w:tc>
        <w:tc>
          <w:tcPr>
            <w:tcW w:w="709" w:type="dxa"/>
          </w:tcPr>
          <w:p w:rsidR="009E3C92" w:rsidRPr="009C61D2" w:rsidRDefault="009E3C92" w:rsidP="009E3C92">
            <w:pPr>
              <w:pStyle w:val="Titre1"/>
              <w:tabs>
                <w:tab w:val="num" w:pos="1800"/>
              </w:tabs>
              <w:rPr>
                <w:b w:val="0"/>
                <w:bCs w:val="0"/>
                <w:sz w:val="22"/>
                <w:szCs w:val="22"/>
              </w:rPr>
            </w:pPr>
            <w:bookmarkStart w:id="1021" w:name="_Toc522029285"/>
            <w:bookmarkStart w:id="1022" w:name="_Toc522197469"/>
            <w:bookmarkStart w:id="1023" w:name="_Toc522198337"/>
            <w:bookmarkStart w:id="1024" w:name="_Toc524104688"/>
            <w:bookmarkStart w:id="1025" w:name="_Toc524256504"/>
            <w:bookmarkStart w:id="1026" w:name="_Toc524338839"/>
            <w:bookmarkStart w:id="1027" w:name="_Toc524355907"/>
            <w:r w:rsidRPr="009C61D2">
              <w:rPr>
                <w:b w:val="0"/>
                <w:bCs w:val="0"/>
                <w:sz w:val="22"/>
                <w:szCs w:val="22"/>
              </w:rPr>
              <w:t>1</w:t>
            </w:r>
            <w:bookmarkEnd w:id="1021"/>
            <w:bookmarkEnd w:id="1022"/>
            <w:bookmarkEnd w:id="1023"/>
            <w:bookmarkEnd w:id="1024"/>
            <w:bookmarkEnd w:id="1025"/>
            <w:bookmarkEnd w:id="1026"/>
            <w:bookmarkEnd w:id="1027"/>
          </w:p>
        </w:tc>
        <w:tc>
          <w:tcPr>
            <w:tcW w:w="992" w:type="dxa"/>
          </w:tcPr>
          <w:p w:rsidR="009E3C92" w:rsidRPr="009C61D2" w:rsidRDefault="009E3C92" w:rsidP="009E3C92">
            <w:pPr>
              <w:pStyle w:val="Titre1"/>
              <w:tabs>
                <w:tab w:val="num" w:pos="1800"/>
              </w:tabs>
              <w:rPr>
                <w:b w:val="0"/>
                <w:bCs w:val="0"/>
                <w:sz w:val="22"/>
                <w:szCs w:val="22"/>
              </w:rPr>
            </w:pPr>
            <w:bookmarkStart w:id="1028" w:name="_Toc522029286"/>
            <w:bookmarkStart w:id="1029" w:name="_Toc522197470"/>
            <w:bookmarkStart w:id="1030" w:name="_Toc522198338"/>
            <w:bookmarkStart w:id="1031" w:name="_Toc524104689"/>
            <w:bookmarkStart w:id="1032" w:name="_Toc524256505"/>
            <w:bookmarkStart w:id="1033" w:name="_Toc524338840"/>
            <w:bookmarkStart w:id="1034" w:name="_Toc524355908"/>
            <w:r w:rsidRPr="009C61D2">
              <w:rPr>
                <w:b w:val="0"/>
                <w:bCs w:val="0"/>
                <w:sz w:val="22"/>
                <w:szCs w:val="22"/>
              </w:rPr>
              <w:t>2</w:t>
            </w:r>
            <w:bookmarkEnd w:id="1028"/>
            <w:bookmarkEnd w:id="1029"/>
            <w:bookmarkEnd w:id="1030"/>
            <w:bookmarkEnd w:id="1031"/>
            <w:bookmarkEnd w:id="1032"/>
            <w:bookmarkEnd w:id="1033"/>
            <w:bookmarkEnd w:id="1034"/>
          </w:p>
        </w:tc>
        <w:tc>
          <w:tcPr>
            <w:tcW w:w="850" w:type="dxa"/>
          </w:tcPr>
          <w:p w:rsidR="009E3C92" w:rsidRPr="009C61D2" w:rsidRDefault="009E3C92" w:rsidP="009E3C92">
            <w:pPr>
              <w:pStyle w:val="Titre1"/>
              <w:tabs>
                <w:tab w:val="num" w:pos="1800"/>
              </w:tabs>
              <w:rPr>
                <w:b w:val="0"/>
                <w:bCs w:val="0"/>
                <w:sz w:val="22"/>
                <w:szCs w:val="22"/>
              </w:rPr>
            </w:pPr>
            <w:bookmarkStart w:id="1035" w:name="_Toc522029287"/>
            <w:bookmarkStart w:id="1036" w:name="_Toc522197471"/>
            <w:bookmarkStart w:id="1037" w:name="_Toc522198339"/>
            <w:bookmarkStart w:id="1038" w:name="_Toc524104690"/>
            <w:bookmarkStart w:id="1039" w:name="_Toc524256506"/>
            <w:bookmarkStart w:id="1040" w:name="_Toc524338841"/>
            <w:bookmarkStart w:id="1041" w:name="_Toc524355909"/>
            <w:r w:rsidRPr="009C61D2">
              <w:rPr>
                <w:b w:val="0"/>
                <w:bCs w:val="0"/>
                <w:sz w:val="22"/>
                <w:szCs w:val="22"/>
              </w:rPr>
              <w:t>3</w:t>
            </w:r>
            <w:bookmarkEnd w:id="1035"/>
            <w:bookmarkEnd w:id="1036"/>
            <w:bookmarkEnd w:id="1037"/>
            <w:bookmarkEnd w:id="1038"/>
            <w:bookmarkEnd w:id="1039"/>
            <w:bookmarkEnd w:id="1040"/>
            <w:bookmarkEnd w:id="1041"/>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4</w:t>
            </w:r>
          </w:p>
        </w:tc>
        <w:tc>
          <w:tcPr>
            <w:tcW w:w="850"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5</w:t>
            </w:r>
          </w:p>
        </w:tc>
        <w:tc>
          <w:tcPr>
            <w:tcW w:w="851" w:type="dxa"/>
          </w:tcPr>
          <w:p w:rsidR="009E3C92" w:rsidRPr="009C61D2" w:rsidRDefault="009E3C92" w:rsidP="009E3C92">
            <w:pPr>
              <w:spacing w:after="0" w:line="240" w:lineRule="auto"/>
              <w:jc w:val="center"/>
              <w:rPr>
                <w:rFonts w:ascii="Times New Roman" w:hAnsi="Times New Roman" w:cs="Times New Roman"/>
              </w:rPr>
            </w:pPr>
            <w:r w:rsidRPr="009C61D2">
              <w:rPr>
                <w:rFonts w:ascii="Times New Roman" w:hAnsi="Times New Roman" w:cs="Times New Roman"/>
              </w:rPr>
              <w:t>9</w:t>
            </w:r>
          </w:p>
        </w:tc>
      </w:tr>
    </w:tbl>
    <w:p w:rsidR="006070F4" w:rsidRPr="009C61D2" w:rsidRDefault="006070F4" w:rsidP="009F6FC2">
      <w:pPr>
        <w:spacing w:line="240" w:lineRule="auto"/>
        <w:rPr>
          <w:rFonts w:ascii="Times New Roman" w:hAnsi="Times New Roman" w:cs="Times New Roman"/>
        </w:rPr>
      </w:pPr>
      <w:r w:rsidRPr="009C61D2">
        <w:rPr>
          <w:rFonts w:ascii="Times New Roman" w:hAnsi="Times New Roman" w:cs="Times New Roman"/>
        </w:rPr>
        <w:br w:type="page"/>
      </w: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spacing w:line="240" w:lineRule="auto"/>
        <w:rPr>
          <w:rFonts w:ascii="Times New Roman" w:hAnsi="Times New Roman" w:cs="Times New Roman"/>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49"/>
        <w:gridCol w:w="851"/>
        <w:gridCol w:w="708"/>
        <w:gridCol w:w="851"/>
        <w:gridCol w:w="992"/>
        <w:gridCol w:w="1134"/>
        <w:gridCol w:w="992"/>
      </w:tblGrid>
      <w:tr w:rsidR="006070F4" w:rsidRPr="009C61D2" w:rsidTr="006070F4">
        <w:tc>
          <w:tcPr>
            <w:tcW w:w="10944" w:type="dxa"/>
            <w:gridSpan w:val="8"/>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V. PERCEPTION SUR LA SOCIETE CIVILE</w:t>
            </w:r>
          </w:p>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rPr>
              <w:t>15. Selon votre perception de la société civile en Guinée, êtes-vous tout à fait d’accord, d’accord ou en désaccord avec les déclarations suivantes ?</w:t>
            </w:r>
          </w:p>
        </w:tc>
      </w:tr>
      <w:tr w:rsidR="006070F4" w:rsidRPr="009C61D2" w:rsidTr="00BC2797">
        <w:tc>
          <w:tcPr>
            <w:tcW w:w="5416" w:type="dxa"/>
            <w:gridSpan w:val="2"/>
          </w:tcPr>
          <w:p w:rsidR="006070F4" w:rsidRPr="009C61D2" w:rsidRDefault="006070F4" w:rsidP="009F6FC2">
            <w:pPr>
              <w:spacing w:after="0" w:line="240" w:lineRule="auto"/>
              <w:rPr>
                <w:rFonts w:ascii="Times New Roman" w:hAnsi="Times New Roman" w:cs="Times New Roman"/>
                <w:b/>
                <w:bCs/>
                <w:color w:val="C00000"/>
              </w:rPr>
            </w:pPr>
            <w:r w:rsidRPr="009C61D2">
              <w:rPr>
                <w:rFonts w:ascii="Times New Roman" w:hAnsi="Times New Roman" w:cs="Times New Roman"/>
                <w:b/>
                <w:bCs/>
              </w:rPr>
              <w:t>Déclarations</w:t>
            </w:r>
            <w:r w:rsidRPr="009C61D2">
              <w:rPr>
                <w:rFonts w:ascii="Times New Roman" w:hAnsi="Times New Roman" w:cs="Times New Roman"/>
                <w:b/>
                <w:bCs/>
                <w:color w:val="C00000"/>
              </w:rPr>
              <w:t xml:space="preserve"> </w:t>
            </w:r>
          </w:p>
          <w:p w:rsidR="006070F4" w:rsidRPr="009C61D2" w:rsidRDefault="006070F4" w:rsidP="009F6FC2">
            <w:pPr>
              <w:spacing w:after="0" w:line="240" w:lineRule="auto"/>
              <w:rPr>
                <w:rFonts w:ascii="Times New Roman" w:hAnsi="Times New Roman" w:cs="Times New Roman"/>
                <w:b/>
                <w:bCs/>
                <w:color w:val="C00000"/>
              </w:rPr>
            </w:pPr>
          </w:p>
        </w:tc>
        <w:tc>
          <w:tcPr>
            <w:tcW w:w="851" w:type="dxa"/>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Tout à fait d’accord</w:t>
            </w:r>
          </w:p>
        </w:tc>
        <w:tc>
          <w:tcPr>
            <w:tcW w:w="708" w:type="dxa"/>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D’accord</w:t>
            </w:r>
          </w:p>
        </w:tc>
        <w:tc>
          <w:tcPr>
            <w:tcW w:w="851" w:type="dxa"/>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En désaccord</w:t>
            </w:r>
          </w:p>
        </w:tc>
        <w:tc>
          <w:tcPr>
            <w:tcW w:w="992"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Tout à fait en désaccord</w:t>
            </w:r>
          </w:p>
        </w:tc>
        <w:tc>
          <w:tcPr>
            <w:tcW w:w="1134"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Ni en accord ni en désaccord</w:t>
            </w:r>
          </w:p>
        </w:tc>
        <w:tc>
          <w:tcPr>
            <w:tcW w:w="992" w:type="dxa"/>
          </w:tcPr>
          <w:p w:rsidR="006070F4" w:rsidRPr="009C61D2" w:rsidRDefault="006070F4" w:rsidP="009F6FC2">
            <w:pPr>
              <w:spacing w:after="0" w:line="240" w:lineRule="auto"/>
              <w:rPr>
                <w:rFonts w:ascii="Times New Roman" w:hAnsi="Times New Roman" w:cs="Times New Roman"/>
                <w:b/>
              </w:rPr>
            </w:pPr>
            <w:r w:rsidRPr="009C61D2">
              <w:rPr>
                <w:rFonts w:ascii="Times New Roman" w:hAnsi="Times New Roman" w:cs="Times New Roman"/>
                <w:b/>
              </w:rPr>
              <w:t>NSP/N’en a pas entendu parler</w:t>
            </w:r>
          </w:p>
        </w:tc>
      </w:tr>
      <w:tr w:rsidR="006070F4" w:rsidRPr="009C61D2" w:rsidTr="00BC2797">
        <w:tc>
          <w:tcPr>
            <w:tcW w:w="567"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1</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La société civile joue son rôle de porte-voix des sans voix</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2</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La société civile joue son rôle d’acteur dans le contrôle de l’action gouvernementale</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3</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plates-formes de la société civile sont utilisées comme moyens d’accès à des postes de responsabilité</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4</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Certains fonctionnaires de l’administration publique sont aussi des  leaders de la société civile</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5</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plates-formes de la société civile manquent de spécialisation</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6</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 xml:space="preserve">Certains  hommes de médias  manquent de professionnalisme </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7</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émissions inter actives incitent à la violence et à la haine</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pStyle w:val="Default"/>
              <w:rPr>
                <w:rFonts w:ascii="Times New Roman" w:hAnsi="Times New Roman" w:cs="Times New Roman"/>
                <w:sz w:val="22"/>
                <w:szCs w:val="22"/>
              </w:rPr>
            </w:pPr>
            <w:r w:rsidRPr="009C61D2">
              <w:rPr>
                <w:rFonts w:ascii="Times New Roman" w:hAnsi="Times New Roman" w:cs="Times New Roman"/>
                <w:sz w:val="22"/>
                <w:szCs w:val="22"/>
              </w:rPr>
              <w:t>8</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réseaux sociaux incitent à la violence et à la haine</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9</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 xml:space="preserve">Certains  hommes de médias manquent d’éthique et de déontologie </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10</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leaders religieux manquent de neutralité</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11</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 xml:space="preserve">les centrales syndicales  sont politisées </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Borders>
              <w:top w:val="single" w:sz="4" w:space="0" w:color="auto"/>
              <w:left w:val="single" w:sz="4" w:space="0" w:color="auto"/>
              <w:bottom w:val="single" w:sz="4" w:space="0" w:color="auto"/>
              <w:right w:val="single" w:sz="4" w:space="0" w:color="auto"/>
            </w:tcBorders>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12</w:t>
            </w:r>
          </w:p>
        </w:tc>
        <w:tc>
          <w:tcPr>
            <w:tcW w:w="4849" w:type="dxa"/>
            <w:tcBorders>
              <w:top w:val="single" w:sz="4" w:space="0" w:color="auto"/>
              <w:left w:val="single" w:sz="4" w:space="0" w:color="auto"/>
              <w:bottom w:val="single" w:sz="4" w:space="0" w:color="auto"/>
              <w:right w:val="single" w:sz="4" w:space="0" w:color="auto"/>
            </w:tcBorders>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 xml:space="preserve">Les plates-formes de la société civile sont politisées </w:t>
            </w:r>
          </w:p>
        </w:tc>
        <w:tc>
          <w:tcPr>
            <w:tcW w:w="851" w:type="dxa"/>
            <w:tcBorders>
              <w:top w:val="single" w:sz="4" w:space="0" w:color="auto"/>
              <w:left w:val="single" w:sz="4" w:space="0" w:color="auto"/>
              <w:bottom w:val="single" w:sz="4" w:space="0" w:color="auto"/>
              <w:right w:val="single" w:sz="4" w:space="0" w:color="auto"/>
            </w:tcBorders>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13</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centrales syndicales sont utilisées comme moyen d’accès aux postes de responsabilité</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BC2797">
        <w:tc>
          <w:tcPr>
            <w:tcW w:w="567" w:type="dxa"/>
          </w:tcPr>
          <w:p w:rsidR="006070F4" w:rsidRPr="009C61D2" w:rsidRDefault="006070F4" w:rsidP="009F6FC2">
            <w:pPr>
              <w:pStyle w:val="Default"/>
              <w:rPr>
                <w:rFonts w:ascii="Times New Roman" w:hAnsi="Times New Roman" w:cs="Times New Roman"/>
                <w:sz w:val="22"/>
                <w:szCs w:val="22"/>
              </w:rPr>
            </w:pPr>
            <w:r w:rsidRPr="009C61D2">
              <w:rPr>
                <w:rFonts w:ascii="Times New Roman" w:hAnsi="Times New Roman" w:cs="Times New Roman"/>
                <w:sz w:val="22"/>
                <w:szCs w:val="22"/>
              </w:rPr>
              <w:t>14</w:t>
            </w:r>
          </w:p>
        </w:tc>
        <w:tc>
          <w:tcPr>
            <w:tcW w:w="4849" w:type="dxa"/>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centrales syndicales jouent leur rôle de défenseurs des droits des travailleurs</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851"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34"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99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bl>
    <w:p w:rsidR="00590E58" w:rsidRPr="009C61D2" w:rsidRDefault="00590E58" w:rsidP="009F6FC2">
      <w:pPr>
        <w:spacing w:line="240" w:lineRule="auto"/>
        <w:rPr>
          <w:rFonts w:ascii="Times New Roman" w:hAnsi="Times New Roman" w:cs="Times New Roman"/>
        </w:rPr>
      </w:pPr>
      <w:r w:rsidRPr="009C61D2">
        <w:rPr>
          <w:rFonts w:ascii="Times New Roman" w:hAnsi="Times New Roman" w:cs="Times New Roman"/>
        </w:rPr>
        <w:br w:type="page"/>
      </w: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232"/>
        <w:gridCol w:w="596"/>
        <w:gridCol w:w="397"/>
        <w:gridCol w:w="170"/>
        <w:gridCol w:w="284"/>
        <w:gridCol w:w="538"/>
        <w:gridCol w:w="170"/>
        <w:gridCol w:w="864"/>
        <w:gridCol w:w="107"/>
        <w:gridCol w:w="872"/>
        <w:gridCol w:w="56"/>
        <w:gridCol w:w="1035"/>
        <w:gridCol w:w="35"/>
        <w:gridCol w:w="8"/>
        <w:gridCol w:w="992"/>
      </w:tblGrid>
      <w:tr w:rsidR="006070F4" w:rsidRPr="009C61D2" w:rsidTr="006070F4">
        <w:tc>
          <w:tcPr>
            <w:tcW w:w="10944" w:type="dxa"/>
            <w:gridSpan w:val="16"/>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lastRenderedPageBreak/>
              <w:t>VI. PERCEPTION SUR LE ROLE DES DEPUTES</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
                <w:bCs/>
              </w:rPr>
              <w:t>16.</w:t>
            </w:r>
            <w:r w:rsidRPr="009C61D2">
              <w:rPr>
                <w:rFonts w:ascii="Times New Roman" w:hAnsi="Times New Roman" w:cs="Times New Roman"/>
                <w:bCs/>
              </w:rPr>
              <w:t xml:space="preserve"> </w:t>
            </w:r>
            <w:r w:rsidRPr="009C61D2">
              <w:rPr>
                <w:rFonts w:ascii="Times New Roman" w:hAnsi="Times New Roman" w:cs="Times New Roman"/>
              </w:rPr>
              <w:t>Selon votre perception du rôle des députés en Guinée, êtes-vous tout à fait d’accord, d’accord ou en désaccord avec les déclarations suivantes ?</w:t>
            </w:r>
          </w:p>
        </w:tc>
      </w:tr>
      <w:tr w:rsidR="006070F4" w:rsidRPr="009C61D2" w:rsidTr="00BC2797">
        <w:tc>
          <w:tcPr>
            <w:tcW w:w="5416" w:type="dxa"/>
            <w:gridSpan w:val="3"/>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Rôles des députés</w:t>
            </w:r>
          </w:p>
        </w:tc>
        <w:tc>
          <w:tcPr>
            <w:tcW w:w="851" w:type="dxa"/>
            <w:gridSpan w:val="3"/>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Tout à fait d’accord</w:t>
            </w:r>
          </w:p>
        </w:tc>
        <w:tc>
          <w:tcPr>
            <w:tcW w:w="708" w:type="dxa"/>
            <w:gridSpan w:val="2"/>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D’accord</w:t>
            </w:r>
          </w:p>
        </w:tc>
        <w:tc>
          <w:tcPr>
            <w:tcW w:w="971" w:type="dxa"/>
            <w:gridSpan w:val="2"/>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En désaccord</w:t>
            </w:r>
          </w:p>
        </w:tc>
        <w:tc>
          <w:tcPr>
            <w:tcW w:w="872" w:type="dxa"/>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Tout à fait en désaccord</w:t>
            </w:r>
          </w:p>
        </w:tc>
        <w:tc>
          <w:tcPr>
            <w:tcW w:w="1126" w:type="dxa"/>
            <w:gridSpan w:val="3"/>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Ni en accord ni en désaccord</w:t>
            </w:r>
          </w:p>
        </w:tc>
        <w:tc>
          <w:tcPr>
            <w:tcW w:w="1000" w:type="dxa"/>
            <w:gridSpan w:val="2"/>
          </w:tcPr>
          <w:p w:rsidR="006070F4" w:rsidRPr="009C61D2" w:rsidRDefault="006070F4" w:rsidP="009F6FC2">
            <w:pPr>
              <w:spacing w:after="0" w:line="240" w:lineRule="auto"/>
              <w:jc w:val="center"/>
              <w:rPr>
                <w:rFonts w:ascii="Times New Roman" w:hAnsi="Times New Roman" w:cs="Times New Roman"/>
                <w:b/>
              </w:rPr>
            </w:pPr>
            <w:r w:rsidRPr="009C61D2">
              <w:rPr>
                <w:rFonts w:ascii="Times New Roman" w:hAnsi="Times New Roman" w:cs="Times New Roman"/>
                <w:b/>
              </w:rPr>
              <w:t>NSP/N’en a pas entendu parler</w:t>
            </w:r>
          </w:p>
        </w:tc>
      </w:tr>
      <w:tr w:rsidR="006070F4" w:rsidRPr="009C61D2" w:rsidTr="00590E58">
        <w:tc>
          <w:tcPr>
            <w:tcW w:w="588" w:type="dxa"/>
          </w:tcPr>
          <w:p w:rsidR="006070F4" w:rsidRPr="009C61D2" w:rsidRDefault="006070F4" w:rsidP="009F6FC2">
            <w:pPr>
              <w:autoSpaceDE w:val="0"/>
              <w:autoSpaceDN w:val="0"/>
              <w:adjustRightInd w:val="0"/>
              <w:spacing w:after="0" w:line="240" w:lineRule="auto"/>
              <w:jc w:val="center"/>
              <w:rPr>
                <w:rFonts w:ascii="Times New Roman" w:hAnsi="Times New Roman" w:cs="Times New Roman"/>
              </w:rPr>
            </w:pPr>
            <w:r w:rsidRPr="009C61D2">
              <w:rPr>
                <w:rFonts w:ascii="Times New Roman" w:hAnsi="Times New Roman" w:cs="Times New Roman"/>
              </w:rPr>
              <w:t>1</w:t>
            </w:r>
          </w:p>
        </w:tc>
        <w:tc>
          <w:tcPr>
            <w:tcW w:w="4828" w:type="dxa"/>
            <w:gridSpan w:val="2"/>
          </w:tcPr>
          <w:p w:rsidR="006070F4" w:rsidRPr="009C61D2" w:rsidRDefault="006070F4" w:rsidP="009F6FC2">
            <w:pPr>
              <w:spacing w:after="0" w:line="240" w:lineRule="auto"/>
              <w:contextualSpacing/>
              <w:rPr>
                <w:rFonts w:ascii="Times New Roman" w:hAnsi="Times New Roman" w:cs="Times New Roman"/>
                <w:color w:val="000000"/>
              </w:rPr>
            </w:pPr>
            <w:r w:rsidRPr="009C61D2">
              <w:rPr>
                <w:rFonts w:ascii="Times New Roman" w:hAnsi="Times New Roman" w:cs="Times New Roman"/>
              </w:rPr>
              <w:t>Les députés contrôlent  l’action gouvernementale</w:t>
            </w:r>
          </w:p>
        </w:tc>
        <w:tc>
          <w:tcPr>
            <w:tcW w:w="851"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971"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87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26"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00"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588" w:type="dxa"/>
          </w:tcPr>
          <w:p w:rsidR="006070F4" w:rsidRPr="009C61D2" w:rsidRDefault="006070F4" w:rsidP="009F6FC2">
            <w:pPr>
              <w:autoSpaceDE w:val="0"/>
              <w:autoSpaceDN w:val="0"/>
              <w:adjustRightInd w:val="0"/>
              <w:spacing w:after="0" w:line="240" w:lineRule="auto"/>
              <w:jc w:val="center"/>
              <w:rPr>
                <w:rFonts w:ascii="Times New Roman" w:hAnsi="Times New Roman" w:cs="Times New Roman"/>
              </w:rPr>
            </w:pPr>
            <w:r w:rsidRPr="009C61D2">
              <w:rPr>
                <w:rFonts w:ascii="Times New Roman" w:hAnsi="Times New Roman" w:cs="Times New Roman"/>
              </w:rPr>
              <w:t>2</w:t>
            </w:r>
          </w:p>
        </w:tc>
        <w:tc>
          <w:tcPr>
            <w:tcW w:w="4828" w:type="dxa"/>
            <w:gridSpan w:val="2"/>
          </w:tcPr>
          <w:p w:rsidR="006070F4" w:rsidRPr="009C61D2" w:rsidRDefault="006070F4" w:rsidP="009F6FC2">
            <w:pPr>
              <w:spacing w:after="0" w:line="240" w:lineRule="auto"/>
              <w:contextualSpacing/>
              <w:rPr>
                <w:rFonts w:ascii="Times New Roman" w:hAnsi="Times New Roman" w:cs="Times New Roman"/>
                <w:color w:val="000000"/>
              </w:rPr>
            </w:pPr>
            <w:r w:rsidRPr="009C61D2">
              <w:rPr>
                <w:rFonts w:ascii="Times New Roman" w:hAnsi="Times New Roman" w:cs="Times New Roman"/>
              </w:rPr>
              <w:t>Les députés résolvent les préoccupations de leurs électeurs</w:t>
            </w:r>
          </w:p>
        </w:tc>
        <w:tc>
          <w:tcPr>
            <w:tcW w:w="851"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971"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87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26"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00"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588" w:type="dxa"/>
          </w:tcPr>
          <w:p w:rsidR="006070F4" w:rsidRPr="009C61D2" w:rsidRDefault="006070F4" w:rsidP="009F6FC2">
            <w:pPr>
              <w:autoSpaceDE w:val="0"/>
              <w:autoSpaceDN w:val="0"/>
              <w:adjustRightInd w:val="0"/>
              <w:spacing w:after="0" w:line="240" w:lineRule="auto"/>
              <w:jc w:val="center"/>
              <w:rPr>
                <w:rFonts w:ascii="Times New Roman" w:hAnsi="Times New Roman" w:cs="Times New Roman"/>
              </w:rPr>
            </w:pPr>
            <w:r w:rsidRPr="009C61D2">
              <w:rPr>
                <w:rFonts w:ascii="Times New Roman" w:hAnsi="Times New Roman" w:cs="Times New Roman"/>
              </w:rPr>
              <w:t>3</w:t>
            </w:r>
          </w:p>
        </w:tc>
        <w:tc>
          <w:tcPr>
            <w:tcW w:w="4828" w:type="dxa"/>
            <w:gridSpan w:val="2"/>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députés apaisent le climat socio politique par la promotion du dialogue</w:t>
            </w:r>
          </w:p>
        </w:tc>
        <w:tc>
          <w:tcPr>
            <w:tcW w:w="851"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971"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87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26"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00"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588" w:type="dxa"/>
          </w:tcPr>
          <w:p w:rsidR="006070F4" w:rsidRPr="009C61D2" w:rsidRDefault="006070F4" w:rsidP="009F6FC2">
            <w:pPr>
              <w:autoSpaceDE w:val="0"/>
              <w:autoSpaceDN w:val="0"/>
              <w:adjustRightInd w:val="0"/>
              <w:spacing w:after="0" w:line="240" w:lineRule="auto"/>
              <w:jc w:val="center"/>
              <w:rPr>
                <w:rFonts w:ascii="Times New Roman" w:hAnsi="Times New Roman" w:cs="Times New Roman"/>
              </w:rPr>
            </w:pPr>
            <w:r w:rsidRPr="009C61D2">
              <w:rPr>
                <w:rFonts w:ascii="Times New Roman" w:hAnsi="Times New Roman" w:cs="Times New Roman"/>
              </w:rPr>
              <w:t>4</w:t>
            </w:r>
          </w:p>
        </w:tc>
        <w:tc>
          <w:tcPr>
            <w:tcW w:w="4828" w:type="dxa"/>
            <w:gridSpan w:val="2"/>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Les députés votent des lois favorables à l’amélioration des conditions de vie des citoyens</w:t>
            </w:r>
          </w:p>
        </w:tc>
        <w:tc>
          <w:tcPr>
            <w:tcW w:w="851"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971"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87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26"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00"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588" w:type="dxa"/>
          </w:tcPr>
          <w:p w:rsidR="006070F4" w:rsidRPr="009C61D2" w:rsidRDefault="006070F4" w:rsidP="009F6FC2">
            <w:pPr>
              <w:autoSpaceDE w:val="0"/>
              <w:autoSpaceDN w:val="0"/>
              <w:adjustRightInd w:val="0"/>
              <w:spacing w:after="0" w:line="240" w:lineRule="auto"/>
              <w:jc w:val="center"/>
              <w:rPr>
                <w:rFonts w:ascii="Times New Roman" w:hAnsi="Times New Roman" w:cs="Times New Roman"/>
              </w:rPr>
            </w:pPr>
            <w:r w:rsidRPr="009C61D2">
              <w:rPr>
                <w:rFonts w:ascii="Times New Roman" w:hAnsi="Times New Roman" w:cs="Times New Roman"/>
              </w:rPr>
              <w:t>5</w:t>
            </w:r>
          </w:p>
        </w:tc>
        <w:tc>
          <w:tcPr>
            <w:tcW w:w="4828" w:type="dxa"/>
            <w:gridSpan w:val="2"/>
          </w:tcPr>
          <w:p w:rsidR="006070F4" w:rsidRPr="009C61D2" w:rsidRDefault="006070F4" w:rsidP="009F6FC2">
            <w:pPr>
              <w:spacing w:after="0" w:line="240" w:lineRule="auto"/>
              <w:contextualSpacing/>
              <w:rPr>
                <w:rFonts w:ascii="Times New Roman" w:hAnsi="Times New Roman" w:cs="Times New Roman"/>
              </w:rPr>
            </w:pPr>
            <w:r w:rsidRPr="009C61D2">
              <w:rPr>
                <w:rFonts w:ascii="Times New Roman" w:hAnsi="Times New Roman" w:cs="Times New Roman"/>
              </w:rPr>
              <w:t xml:space="preserve">Les députés résolvent des contentieux post électoraux </w:t>
            </w:r>
          </w:p>
        </w:tc>
        <w:tc>
          <w:tcPr>
            <w:tcW w:w="851"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708"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971"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872" w:type="dxa"/>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126" w:type="dxa"/>
            <w:gridSpan w:val="3"/>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00" w:type="dxa"/>
            <w:gridSpan w:val="2"/>
            <w:vAlign w:val="center"/>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c>
          <w:tcPr>
            <w:tcW w:w="10944" w:type="dxa"/>
            <w:gridSpan w:val="16"/>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VII. PERCEPTION DU ROLE DE LA CENI</w:t>
            </w:r>
          </w:p>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rPr>
              <w:t xml:space="preserve">Je m’en vais vous poser des questions sur la CENI, s’il vous plait, dites-nous   votre opinion là-dessus. </w:t>
            </w:r>
          </w:p>
        </w:tc>
      </w:tr>
      <w:tr w:rsidR="006070F4" w:rsidRPr="009C61D2" w:rsidTr="00BC2797">
        <w:trPr>
          <w:trHeight w:val="1402"/>
        </w:trPr>
        <w:tc>
          <w:tcPr>
            <w:tcW w:w="588" w:type="dxa"/>
          </w:tcPr>
          <w:p w:rsidR="006070F4" w:rsidRPr="009C61D2" w:rsidRDefault="006070F4" w:rsidP="009F6FC2">
            <w:pPr>
              <w:autoSpaceDE w:val="0"/>
              <w:autoSpaceDN w:val="0"/>
              <w:adjustRightInd w:val="0"/>
              <w:spacing w:after="0" w:line="240" w:lineRule="auto"/>
              <w:rPr>
                <w:rFonts w:ascii="Times New Roman" w:hAnsi="Times New Roman" w:cs="Times New Roman"/>
                <w:b/>
              </w:rPr>
            </w:pPr>
            <w:r w:rsidRPr="009C61D2">
              <w:rPr>
                <w:rFonts w:ascii="Times New Roman" w:hAnsi="Times New Roman" w:cs="Times New Roman"/>
                <w:b/>
              </w:rPr>
              <w:t>17</w:t>
            </w:r>
          </w:p>
        </w:tc>
        <w:tc>
          <w:tcPr>
            <w:tcW w:w="5395" w:type="dxa"/>
            <w:gridSpan w:val="4"/>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Certains pensent qu’il faut doter la Guinée d’une CENI technique indépendamment des partis politiques et de l’administration publique. D’autres pensent qu’il faut maintenir la composition actuelle. Quelle est votre opinion là-dessus ?</w:t>
            </w:r>
          </w:p>
        </w:tc>
        <w:tc>
          <w:tcPr>
            <w:tcW w:w="2835" w:type="dxa"/>
            <w:gridSpan w:val="6"/>
          </w:tcPr>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 xml:space="preserve"> CENI Technique</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CENI Politique</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 xml:space="preserve">Election confiée à l’administration </w:t>
            </w:r>
          </w:p>
          <w:p w:rsidR="006070F4" w:rsidRPr="009C61D2" w:rsidRDefault="006070F4" w:rsidP="009F6FC2">
            <w:pPr>
              <w:spacing w:after="0" w:line="240" w:lineRule="auto"/>
              <w:jc w:val="right"/>
              <w:rPr>
                <w:rFonts w:ascii="Times New Roman" w:hAnsi="Times New Roman" w:cs="Times New Roman"/>
              </w:rPr>
            </w:pPr>
            <w:r w:rsidRPr="009C61D2">
              <w:rPr>
                <w:rFonts w:ascii="Times New Roman" w:hAnsi="Times New Roman" w:cs="Times New Roman"/>
              </w:rPr>
              <w:t>NSP/Pas d’opinion</w:t>
            </w:r>
          </w:p>
        </w:tc>
        <w:tc>
          <w:tcPr>
            <w:tcW w:w="1134" w:type="dxa"/>
            <w:gridSpan w:val="4"/>
          </w:tcPr>
          <w:p w:rsidR="006070F4" w:rsidRPr="009C61D2" w:rsidRDefault="006070F4" w:rsidP="009F6FC2">
            <w:pPr>
              <w:spacing w:after="0" w:line="240" w:lineRule="auto"/>
              <w:rPr>
                <w:rFonts w:ascii="Times New Roman" w:hAnsi="Times New Roman" w:cs="Times New Roman"/>
                <w:bCs/>
                <w:noProof/>
                <w:snapToGrid w:val="0"/>
              </w:rPr>
            </w:pPr>
            <w:r w:rsidRPr="009C61D2">
              <w:rPr>
                <w:rFonts w:ascii="Times New Roman" w:hAnsi="Times New Roman" w:cs="Times New Roman"/>
                <w:bCs/>
                <w:noProof/>
                <w:snapToGrid w:val="0"/>
              </w:rPr>
              <w:t>1</w:t>
            </w:r>
          </w:p>
          <w:p w:rsidR="006070F4" w:rsidRPr="009C61D2" w:rsidRDefault="006070F4" w:rsidP="009F6FC2">
            <w:pPr>
              <w:spacing w:after="0" w:line="240" w:lineRule="auto"/>
              <w:rPr>
                <w:rFonts w:ascii="Times New Roman" w:hAnsi="Times New Roman" w:cs="Times New Roman"/>
                <w:bCs/>
                <w:noProof/>
                <w:snapToGrid w:val="0"/>
              </w:rPr>
            </w:pPr>
            <w:r w:rsidRPr="009C61D2">
              <w:rPr>
                <w:rFonts w:ascii="Times New Roman" w:hAnsi="Times New Roman" w:cs="Times New Roman"/>
                <w:bCs/>
                <w:noProof/>
                <w:snapToGrid w:val="0"/>
              </w:rPr>
              <w:t>2</w:t>
            </w:r>
          </w:p>
          <w:p w:rsidR="006070F4" w:rsidRPr="009C61D2" w:rsidRDefault="006070F4" w:rsidP="009F6FC2">
            <w:pPr>
              <w:spacing w:after="0" w:line="240" w:lineRule="auto"/>
              <w:rPr>
                <w:rFonts w:ascii="Times New Roman" w:hAnsi="Times New Roman" w:cs="Times New Roman"/>
                <w:bCs/>
                <w:noProof/>
                <w:snapToGrid w:val="0"/>
              </w:rPr>
            </w:pPr>
            <w:r w:rsidRPr="009C61D2">
              <w:rPr>
                <w:rFonts w:ascii="Times New Roman" w:hAnsi="Times New Roman" w:cs="Times New Roman"/>
                <w:bCs/>
                <w:noProof/>
                <w:snapToGrid w:val="0"/>
              </w:rPr>
              <w:t>3</w:t>
            </w:r>
          </w:p>
          <w:p w:rsidR="006070F4" w:rsidRPr="009C61D2" w:rsidRDefault="006070F4" w:rsidP="009F6FC2">
            <w:pPr>
              <w:spacing w:after="0" w:line="240" w:lineRule="auto"/>
              <w:rPr>
                <w:rFonts w:ascii="Times New Roman" w:hAnsi="Times New Roman" w:cs="Times New Roman"/>
                <w:bCs/>
                <w:noProof/>
                <w:snapToGrid w:val="0"/>
              </w:rPr>
            </w:pPr>
          </w:p>
          <w:p w:rsidR="006070F4" w:rsidRPr="009C61D2" w:rsidRDefault="006070F4" w:rsidP="009F6FC2">
            <w:pPr>
              <w:spacing w:after="0" w:line="240" w:lineRule="auto"/>
              <w:rPr>
                <w:rFonts w:ascii="Times New Roman" w:hAnsi="Times New Roman" w:cs="Times New Roman"/>
                <w:bCs/>
                <w:noProof/>
                <w:snapToGrid w:val="0"/>
              </w:rPr>
            </w:pPr>
            <w:r w:rsidRPr="009C61D2">
              <w:rPr>
                <w:rFonts w:ascii="Times New Roman" w:hAnsi="Times New Roman" w:cs="Times New Roman"/>
                <w:bCs/>
                <w:noProof/>
                <w:snapToGrid w:val="0"/>
              </w:rPr>
              <w:t>4</w:t>
            </w:r>
          </w:p>
        </w:tc>
        <w:tc>
          <w:tcPr>
            <w:tcW w:w="992" w:type="dxa"/>
          </w:tcPr>
          <w:p w:rsidR="006070F4" w:rsidRPr="009C61D2" w:rsidRDefault="006070F4" w:rsidP="009F6FC2">
            <w:pPr>
              <w:spacing w:after="0" w:line="240" w:lineRule="auto"/>
              <w:jc w:val="center"/>
              <w:rPr>
                <w:rFonts w:ascii="Times New Roman" w:hAnsi="Times New Roman" w:cs="Times New Roman"/>
                <w:bCs/>
              </w:rPr>
            </w:pPr>
          </w:p>
        </w:tc>
      </w:tr>
      <w:tr w:rsidR="006070F4" w:rsidRPr="009C61D2" w:rsidTr="006070F4">
        <w:tc>
          <w:tcPr>
            <w:tcW w:w="10944" w:type="dxa"/>
            <w:gridSpan w:val="16"/>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
                <w:bCs/>
              </w:rPr>
              <w:t>18.</w:t>
            </w:r>
            <w:r w:rsidRPr="009C61D2">
              <w:rPr>
                <w:rFonts w:ascii="Times New Roman" w:hAnsi="Times New Roman" w:cs="Times New Roman"/>
                <w:bCs/>
              </w:rPr>
              <w:t xml:space="preserve"> Parlant toujours de la CENI, diriez-vous que vous êtes tout à fait d’accord, d’accord ou en désaccord avec ces affirmations ci-dessous ?</w:t>
            </w:r>
          </w:p>
        </w:tc>
      </w:tr>
      <w:tr w:rsidR="006070F4" w:rsidRPr="009C61D2" w:rsidTr="006070F4">
        <w:tc>
          <w:tcPr>
            <w:tcW w:w="4820" w:type="dxa"/>
            <w:gridSpan w:val="2"/>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 xml:space="preserve">Déclarations </w:t>
            </w:r>
          </w:p>
        </w:tc>
        <w:tc>
          <w:tcPr>
            <w:tcW w:w="993" w:type="dxa"/>
            <w:gridSpan w:val="2"/>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Tout à fait d’accord</w:t>
            </w:r>
          </w:p>
        </w:tc>
        <w:tc>
          <w:tcPr>
            <w:tcW w:w="992" w:type="dxa"/>
            <w:gridSpan w:val="3"/>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D’accord</w:t>
            </w:r>
          </w:p>
        </w:tc>
        <w:tc>
          <w:tcPr>
            <w:tcW w:w="1034" w:type="dxa"/>
            <w:gridSpan w:val="2"/>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En désaccord</w:t>
            </w:r>
          </w:p>
        </w:tc>
        <w:tc>
          <w:tcPr>
            <w:tcW w:w="1035" w:type="dxa"/>
            <w:gridSpan w:val="3"/>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Tout à fait en désaccord</w:t>
            </w:r>
          </w:p>
        </w:tc>
        <w:tc>
          <w:tcPr>
            <w:tcW w:w="1035" w:type="dxa"/>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Ni en accord ni en désaccord</w:t>
            </w:r>
          </w:p>
        </w:tc>
        <w:tc>
          <w:tcPr>
            <w:tcW w:w="1035" w:type="dxa"/>
            <w:gridSpan w:val="3"/>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NSP/N’en a pas entendu parler</w:t>
            </w:r>
          </w:p>
        </w:tc>
      </w:tr>
      <w:tr w:rsidR="006070F4" w:rsidRPr="009C61D2" w:rsidTr="006070F4">
        <w:tc>
          <w:tcPr>
            <w:tcW w:w="588"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1</w:t>
            </w:r>
          </w:p>
        </w:tc>
        <w:tc>
          <w:tcPr>
            <w:tcW w:w="4232" w:type="dxa"/>
          </w:tcPr>
          <w:p w:rsidR="006070F4" w:rsidRPr="009C61D2" w:rsidRDefault="006070F4" w:rsidP="009F6FC2">
            <w:pPr>
              <w:spacing w:after="0" w:line="240" w:lineRule="auto"/>
              <w:contextualSpacing/>
              <w:rPr>
                <w:rFonts w:ascii="Times New Roman" w:hAnsi="Times New Roman" w:cs="Times New Roman"/>
                <w:bCs/>
              </w:rPr>
            </w:pPr>
            <w:r w:rsidRPr="009C61D2">
              <w:rPr>
                <w:rFonts w:ascii="Times New Roman" w:hAnsi="Times New Roman" w:cs="Times New Roman"/>
                <w:bCs/>
              </w:rPr>
              <w:t xml:space="preserve">La CENI est indépendante </w:t>
            </w:r>
          </w:p>
        </w:tc>
        <w:tc>
          <w:tcPr>
            <w:tcW w:w="993"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992"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1034"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035"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c>
          <w:tcPr>
            <w:tcW w:w="588"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2</w:t>
            </w:r>
          </w:p>
        </w:tc>
        <w:tc>
          <w:tcPr>
            <w:tcW w:w="4232" w:type="dxa"/>
          </w:tcPr>
          <w:p w:rsidR="006070F4" w:rsidRPr="009C61D2" w:rsidRDefault="006070F4" w:rsidP="009F6FC2">
            <w:pPr>
              <w:spacing w:after="0" w:line="240" w:lineRule="auto"/>
              <w:contextualSpacing/>
              <w:rPr>
                <w:rFonts w:ascii="Times New Roman" w:hAnsi="Times New Roman" w:cs="Times New Roman"/>
                <w:bCs/>
              </w:rPr>
            </w:pPr>
            <w:r w:rsidRPr="009C61D2">
              <w:rPr>
                <w:rFonts w:ascii="Times New Roman" w:hAnsi="Times New Roman" w:cs="Times New Roman"/>
                <w:bCs/>
              </w:rPr>
              <w:t xml:space="preserve">La CENI fait preuve de professionnalisme lors des élections </w:t>
            </w:r>
          </w:p>
        </w:tc>
        <w:tc>
          <w:tcPr>
            <w:tcW w:w="993"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992"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1034"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035"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c>
          <w:tcPr>
            <w:tcW w:w="588"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3</w:t>
            </w:r>
          </w:p>
        </w:tc>
        <w:tc>
          <w:tcPr>
            <w:tcW w:w="4232" w:type="dxa"/>
          </w:tcPr>
          <w:p w:rsidR="006070F4" w:rsidRPr="009C61D2" w:rsidRDefault="006070F4" w:rsidP="009F6FC2">
            <w:pPr>
              <w:spacing w:after="0" w:line="240" w:lineRule="auto"/>
              <w:contextualSpacing/>
              <w:rPr>
                <w:rFonts w:ascii="Times New Roman" w:hAnsi="Times New Roman" w:cs="Times New Roman"/>
                <w:bCs/>
              </w:rPr>
            </w:pPr>
            <w:r w:rsidRPr="009C61D2">
              <w:rPr>
                <w:rFonts w:ascii="Times New Roman" w:hAnsi="Times New Roman" w:cs="Times New Roman"/>
                <w:bCs/>
              </w:rPr>
              <w:t xml:space="preserve">La CENI jouit d’une autonomie financière </w:t>
            </w:r>
          </w:p>
        </w:tc>
        <w:tc>
          <w:tcPr>
            <w:tcW w:w="993"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992"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1034"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035"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c>
          <w:tcPr>
            <w:tcW w:w="588" w:type="dxa"/>
          </w:tcPr>
          <w:p w:rsidR="006070F4" w:rsidRPr="009C61D2" w:rsidRDefault="006070F4" w:rsidP="009F6FC2">
            <w:pPr>
              <w:autoSpaceDE w:val="0"/>
              <w:autoSpaceDN w:val="0"/>
              <w:adjustRightInd w:val="0"/>
              <w:spacing w:after="0" w:line="240" w:lineRule="auto"/>
              <w:rPr>
                <w:rFonts w:ascii="Times New Roman" w:hAnsi="Times New Roman" w:cs="Times New Roman"/>
              </w:rPr>
            </w:pPr>
            <w:r w:rsidRPr="009C61D2">
              <w:rPr>
                <w:rFonts w:ascii="Times New Roman" w:hAnsi="Times New Roman" w:cs="Times New Roman"/>
              </w:rPr>
              <w:t>4</w:t>
            </w:r>
          </w:p>
        </w:tc>
        <w:tc>
          <w:tcPr>
            <w:tcW w:w="4232" w:type="dxa"/>
          </w:tcPr>
          <w:p w:rsidR="006070F4" w:rsidRPr="009C61D2" w:rsidRDefault="006070F4" w:rsidP="009F6FC2">
            <w:pPr>
              <w:spacing w:after="0" w:line="240" w:lineRule="auto"/>
              <w:contextualSpacing/>
              <w:rPr>
                <w:rFonts w:ascii="Times New Roman" w:hAnsi="Times New Roman" w:cs="Times New Roman"/>
                <w:bCs/>
              </w:rPr>
            </w:pPr>
            <w:r w:rsidRPr="009C61D2">
              <w:rPr>
                <w:rFonts w:ascii="Times New Roman" w:hAnsi="Times New Roman" w:cs="Times New Roman"/>
                <w:bCs/>
              </w:rPr>
              <w:t>La CENI manque de cadres intègres</w:t>
            </w:r>
          </w:p>
        </w:tc>
        <w:tc>
          <w:tcPr>
            <w:tcW w:w="993"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992"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1034"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035"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35" w:type="dxa"/>
            <w:gridSpan w:val="3"/>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bl>
    <w:p w:rsidR="006070F4" w:rsidRPr="009C61D2" w:rsidRDefault="006070F4" w:rsidP="009E3C92">
      <w:pPr>
        <w:spacing w:after="160" w:line="259" w:lineRule="auto"/>
        <w:rPr>
          <w:rFonts w:ascii="Times New Roman" w:hAnsi="Times New Roman" w:cs="Times New Roman"/>
        </w:rPr>
      </w:pPr>
    </w:p>
    <w:tbl>
      <w:tblPr>
        <w:tblpPr w:leftFromText="141" w:rightFromText="141" w:vertAnchor="text" w:horzAnchor="margin" w:tblpXSpec="center" w:tblpY="-217"/>
        <w:tblW w:w="5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5"/>
        <w:gridCol w:w="709"/>
        <w:gridCol w:w="567"/>
        <w:gridCol w:w="988"/>
      </w:tblGrid>
      <w:tr w:rsidR="006070F4" w:rsidRPr="009C61D2" w:rsidTr="006070F4">
        <w:tc>
          <w:tcPr>
            <w:tcW w:w="5000" w:type="pct"/>
            <w:gridSpan w:val="4"/>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b/>
                <w:bCs/>
              </w:rPr>
              <w:t xml:space="preserve">19. Globalement et selon vous, les toutes dernières élections communales du 04 février 2018 étaient : </w:t>
            </w:r>
            <w:r w:rsidRPr="009C61D2">
              <w:rPr>
                <w:rFonts w:ascii="Times New Roman" w:hAnsi="Times New Roman" w:cs="Times New Roman"/>
                <w:i/>
                <w:iCs/>
              </w:rPr>
              <w:t>[Lisez à haute voix les options de réponse]</w:t>
            </w:r>
          </w:p>
        </w:tc>
      </w:tr>
      <w:tr w:rsidR="006070F4" w:rsidRPr="009C61D2" w:rsidTr="006070F4">
        <w:tc>
          <w:tcPr>
            <w:tcW w:w="3962" w:type="pct"/>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Entièrement libres et transparentes ?</w:t>
            </w:r>
          </w:p>
        </w:tc>
        <w:tc>
          <w:tcPr>
            <w:tcW w:w="325" w:type="pct"/>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4</w:t>
            </w:r>
          </w:p>
        </w:tc>
        <w:tc>
          <w:tcPr>
            <w:tcW w:w="260" w:type="pct"/>
          </w:tcPr>
          <w:p w:rsidR="006070F4" w:rsidRPr="009C61D2" w:rsidRDefault="006070F4" w:rsidP="009F6FC2">
            <w:pPr>
              <w:spacing w:after="0" w:line="240" w:lineRule="auto"/>
              <w:rPr>
                <w:rFonts w:ascii="Times New Roman" w:hAnsi="Times New Roman" w:cs="Times New Roman"/>
                <w:bCs/>
              </w:rPr>
            </w:pPr>
          </w:p>
        </w:tc>
        <w:tc>
          <w:tcPr>
            <w:tcW w:w="453" w:type="pct"/>
          </w:tcPr>
          <w:p w:rsidR="006070F4" w:rsidRPr="009C61D2" w:rsidRDefault="006070F4" w:rsidP="009F6FC2">
            <w:pPr>
              <w:spacing w:after="0" w:line="240" w:lineRule="auto"/>
              <w:rPr>
                <w:rFonts w:ascii="Times New Roman" w:hAnsi="Times New Roman" w:cs="Times New Roman"/>
                <w:bCs/>
              </w:rPr>
            </w:pPr>
          </w:p>
        </w:tc>
      </w:tr>
      <w:tr w:rsidR="006070F4" w:rsidRPr="009C61D2" w:rsidTr="006070F4">
        <w:tc>
          <w:tcPr>
            <w:tcW w:w="3962" w:type="pct"/>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Libres et transparentes, mais avec des problèmes mineurs ?</w:t>
            </w:r>
          </w:p>
        </w:tc>
        <w:tc>
          <w:tcPr>
            <w:tcW w:w="325" w:type="pct"/>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3</w:t>
            </w:r>
          </w:p>
        </w:tc>
        <w:tc>
          <w:tcPr>
            <w:tcW w:w="260" w:type="pct"/>
          </w:tcPr>
          <w:p w:rsidR="006070F4" w:rsidRPr="009C61D2" w:rsidRDefault="006070F4" w:rsidP="009F6FC2">
            <w:pPr>
              <w:spacing w:after="0" w:line="240" w:lineRule="auto"/>
              <w:rPr>
                <w:rFonts w:ascii="Times New Roman" w:hAnsi="Times New Roman" w:cs="Times New Roman"/>
                <w:bCs/>
              </w:rPr>
            </w:pPr>
          </w:p>
        </w:tc>
        <w:tc>
          <w:tcPr>
            <w:tcW w:w="453" w:type="pct"/>
          </w:tcPr>
          <w:p w:rsidR="006070F4" w:rsidRPr="009C61D2" w:rsidRDefault="006070F4" w:rsidP="009F6FC2">
            <w:pPr>
              <w:spacing w:after="0" w:line="240" w:lineRule="auto"/>
              <w:rPr>
                <w:rFonts w:ascii="Times New Roman" w:hAnsi="Times New Roman" w:cs="Times New Roman"/>
                <w:bCs/>
              </w:rPr>
            </w:pPr>
          </w:p>
        </w:tc>
      </w:tr>
      <w:tr w:rsidR="006070F4" w:rsidRPr="009C61D2" w:rsidTr="006070F4">
        <w:tc>
          <w:tcPr>
            <w:tcW w:w="3962" w:type="pct"/>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Libres et transparentes, mais avec des problèmes majeurs ?</w:t>
            </w:r>
          </w:p>
        </w:tc>
        <w:tc>
          <w:tcPr>
            <w:tcW w:w="325" w:type="pct"/>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2</w:t>
            </w:r>
          </w:p>
        </w:tc>
        <w:tc>
          <w:tcPr>
            <w:tcW w:w="260" w:type="pct"/>
          </w:tcPr>
          <w:p w:rsidR="006070F4" w:rsidRPr="009C61D2" w:rsidRDefault="006070F4" w:rsidP="009F6FC2">
            <w:pPr>
              <w:spacing w:after="0" w:line="240" w:lineRule="auto"/>
              <w:rPr>
                <w:rFonts w:ascii="Times New Roman" w:hAnsi="Times New Roman" w:cs="Times New Roman"/>
                <w:bCs/>
              </w:rPr>
            </w:pPr>
          </w:p>
        </w:tc>
        <w:tc>
          <w:tcPr>
            <w:tcW w:w="453" w:type="pct"/>
          </w:tcPr>
          <w:p w:rsidR="006070F4" w:rsidRPr="009C61D2" w:rsidRDefault="006070F4" w:rsidP="009F6FC2">
            <w:pPr>
              <w:spacing w:after="0" w:line="240" w:lineRule="auto"/>
              <w:rPr>
                <w:rFonts w:ascii="Times New Roman" w:hAnsi="Times New Roman" w:cs="Times New Roman"/>
                <w:bCs/>
              </w:rPr>
            </w:pPr>
          </w:p>
        </w:tc>
      </w:tr>
      <w:tr w:rsidR="006070F4" w:rsidRPr="009C61D2" w:rsidTr="006070F4">
        <w:tc>
          <w:tcPr>
            <w:tcW w:w="3962" w:type="pct"/>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Ni libres ni transparentes ?</w:t>
            </w:r>
          </w:p>
        </w:tc>
        <w:tc>
          <w:tcPr>
            <w:tcW w:w="325" w:type="pct"/>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1</w:t>
            </w:r>
          </w:p>
        </w:tc>
        <w:tc>
          <w:tcPr>
            <w:tcW w:w="260" w:type="pct"/>
          </w:tcPr>
          <w:p w:rsidR="006070F4" w:rsidRPr="009C61D2" w:rsidRDefault="006070F4" w:rsidP="009F6FC2">
            <w:pPr>
              <w:spacing w:after="0" w:line="240" w:lineRule="auto"/>
              <w:rPr>
                <w:rFonts w:ascii="Times New Roman" w:hAnsi="Times New Roman" w:cs="Times New Roman"/>
                <w:bCs/>
              </w:rPr>
            </w:pPr>
          </w:p>
        </w:tc>
        <w:tc>
          <w:tcPr>
            <w:tcW w:w="453" w:type="pct"/>
          </w:tcPr>
          <w:p w:rsidR="006070F4" w:rsidRPr="009C61D2" w:rsidRDefault="006070F4" w:rsidP="009F6FC2">
            <w:pPr>
              <w:spacing w:after="0" w:line="240" w:lineRule="auto"/>
              <w:rPr>
                <w:rFonts w:ascii="Times New Roman" w:hAnsi="Times New Roman" w:cs="Times New Roman"/>
                <w:bCs/>
              </w:rPr>
            </w:pPr>
          </w:p>
        </w:tc>
      </w:tr>
      <w:tr w:rsidR="006070F4" w:rsidRPr="009C61D2" w:rsidTr="006070F4">
        <w:tc>
          <w:tcPr>
            <w:tcW w:w="3962" w:type="pct"/>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Je ne sais pas/n’en ai pas entendu parler [Ne pas lire]</w:t>
            </w:r>
          </w:p>
        </w:tc>
        <w:tc>
          <w:tcPr>
            <w:tcW w:w="325" w:type="pct"/>
          </w:tcPr>
          <w:p w:rsidR="006070F4" w:rsidRPr="009C61D2" w:rsidRDefault="006070F4" w:rsidP="009F6FC2">
            <w:pPr>
              <w:spacing w:after="0" w:line="240" w:lineRule="auto"/>
              <w:rPr>
                <w:rFonts w:ascii="Times New Roman" w:hAnsi="Times New Roman" w:cs="Times New Roman"/>
              </w:rPr>
            </w:pPr>
            <w:r w:rsidRPr="009C61D2">
              <w:rPr>
                <w:rFonts w:ascii="Times New Roman" w:hAnsi="Times New Roman" w:cs="Times New Roman"/>
              </w:rPr>
              <w:t>9</w:t>
            </w:r>
          </w:p>
        </w:tc>
        <w:tc>
          <w:tcPr>
            <w:tcW w:w="260" w:type="pct"/>
          </w:tcPr>
          <w:p w:rsidR="006070F4" w:rsidRPr="009C61D2" w:rsidRDefault="006070F4" w:rsidP="009F6FC2">
            <w:pPr>
              <w:spacing w:after="0" w:line="240" w:lineRule="auto"/>
              <w:rPr>
                <w:rFonts w:ascii="Times New Roman" w:hAnsi="Times New Roman" w:cs="Times New Roman"/>
                <w:bCs/>
              </w:rPr>
            </w:pPr>
          </w:p>
        </w:tc>
        <w:tc>
          <w:tcPr>
            <w:tcW w:w="453" w:type="pct"/>
          </w:tcPr>
          <w:p w:rsidR="006070F4" w:rsidRPr="009C61D2" w:rsidRDefault="006070F4" w:rsidP="009F6FC2">
            <w:pPr>
              <w:spacing w:after="0" w:line="240" w:lineRule="auto"/>
              <w:rPr>
                <w:rFonts w:ascii="Times New Roman" w:hAnsi="Times New Roman" w:cs="Times New Roman"/>
                <w:bCs/>
              </w:rPr>
            </w:pPr>
          </w:p>
        </w:tc>
      </w:tr>
    </w:tbl>
    <w:tbl>
      <w:tblPr>
        <w:tblStyle w:val="Grilledutableau"/>
        <w:tblW w:w="11057" w:type="dxa"/>
        <w:tblInd w:w="-743" w:type="dxa"/>
        <w:tblLayout w:type="fixed"/>
        <w:tblLook w:val="04A0" w:firstRow="1" w:lastRow="0" w:firstColumn="1" w:lastColumn="0" w:noHBand="0" w:noVBand="1"/>
      </w:tblPr>
      <w:tblGrid>
        <w:gridCol w:w="567"/>
        <w:gridCol w:w="4112"/>
        <w:gridCol w:w="256"/>
        <w:gridCol w:w="878"/>
        <w:gridCol w:w="1134"/>
        <w:gridCol w:w="1027"/>
        <w:gridCol w:w="1028"/>
        <w:gridCol w:w="525"/>
        <w:gridCol w:w="502"/>
        <w:gridCol w:w="348"/>
        <w:gridCol w:w="680"/>
      </w:tblGrid>
      <w:tr w:rsidR="006070F4" w:rsidRPr="009C61D2" w:rsidTr="006070F4">
        <w:trPr>
          <w:trHeight w:val="813"/>
        </w:trPr>
        <w:tc>
          <w:tcPr>
            <w:tcW w:w="567" w:type="dxa"/>
          </w:tcPr>
          <w:p w:rsidR="006070F4" w:rsidRPr="009C61D2" w:rsidRDefault="006070F4" w:rsidP="009F6FC2">
            <w:pPr>
              <w:spacing w:after="0" w:line="240" w:lineRule="auto"/>
              <w:jc w:val="both"/>
              <w:rPr>
                <w:rFonts w:ascii="Times New Roman" w:hAnsi="Times New Roman" w:cs="Times New Roman"/>
                <w:b/>
                <w:bCs/>
              </w:rPr>
            </w:pPr>
            <w:r w:rsidRPr="009C61D2">
              <w:rPr>
                <w:rFonts w:ascii="Times New Roman" w:hAnsi="Times New Roman" w:cs="Times New Roman"/>
                <w:b/>
                <w:bCs/>
              </w:rPr>
              <w:t>20</w:t>
            </w:r>
          </w:p>
        </w:tc>
        <w:tc>
          <w:tcPr>
            <w:tcW w:w="4368" w:type="dxa"/>
            <w:gridSpan w:val="2"/>
          </w:tcPr>
          <w:p w:rsidR="006070F4" w:rsidRPr="009C61D2" w:rsidRDefault="006070F4" w:rsidP="009F6FC2">
            <w:pPr>
              <w:spacing w:after="0" w:line="240" w:lineRule="auto"/>
              <w:jc w:val="both"/>
              <w:rPr>
                <w:rFonts w:ascii="Times New Roman" w:hAnsi="Times New Roman" w:cs="Times New Roman"/>
              </w:rPr>
            </w:pPr>
            <w:r w:rsidRPr="009C61D2">
              <w:rPr>
                <w:rFonts w:ascii="Times New Roman" w:hAnsi="Times New Roman" w:cs="Times New Roman"/>
                <w:bCs/>
              </w:rPr>
              <w:t>Aviez-vous voté lors des dernières élections communales du 04 Février 2018 ?</w:t>
            </w:r>
          </w:p>
        </w:tc>
        <w:tc>
          <w:tcPr>
            <w:tcW w:w="4592" w:type="dxa"/>
            <w:gridSpan w:val="5"/>
          </w:tcPr>
          <w:p w:rsidR="006070F4" w:rsidRPr="009C61D2" w:rsidRDefault="006070F4" w:rsidP="009F6FC2">
            <w:pPr>
              <w:spacing w:after="0" w:line="240" w:lineRule="auto"/>
              <w:jc w:val="right"/>
              <w:rPr>
                <w:rFonts w:ascii="Times New Roman" w:hAnsi="Times New Roman" w:cs="Times New Roman"/>
                <w:bCs/>
              </w:rPr>
            </w:pPr>
            <w:r w:rsidRPr="009C61D2">
              <w:rPr>
                <w:rFonts w:ascii="Times New Roman" w:hAnsi="Times New Roman" w:cs="Times New Roman"/>
                <w:bCs/>
              </w:rPr>
              <w:t>Oui</w:t>
            </w:r>
          </w:p>
          <w:p w:rsidR="006070F4" w:rsidRPr="009C61D2" w:rsidRDefault="006070F4" w:rsidP="009F6FC2">
            <w:pPr>
              <w:tabs>
                <w:tab w:val="right" w:pos="3086"/>
              </w:tabs>
              <w:spacing w:after="0" w:line="240" w:lineRule="auto"/>
              <w:jc w:val="right"/>
              <w:rPr>
                <w:rFonts w:ascii="Times New Roman" w:hAnsi="Times New Roman" w:cs="Times New Roman"/>
              </w:rPr>
            </w:pPr>
            <w:r w:rsidRPr="009C61D2">
              <w:rPr>
                <w:rFonts w:ascii="Times New Roman" w:hAnsi="Times New Roman" w:cs="Times New Roman"/>
                <w:bCs/>
              </w:rPr>
              <w:tab/>
              <w:t xml:space="preserve">        Non</w:t>
            </w:r>
          </w:p>
        </w:tc>
        <w:tc>
          <w:tcPr>
            <w:tcW w:w="850" w:type="dxa"/>
            <w:gridSpan w:val="2"/>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1</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2</w:t>
            </w:r>
          </w:p>
        </w:tc>
        <w:tc>
          <w:tcPr>
            <w:tcW w:w="680" w:type="dxa"/>
          </w:tcPr>
          <w:p w:rsidR="006070F4" w:rsidRPr="009C61D2" w:rsidRDefault="006070F4" w:rsidP="009F6FC2">
            <w:pPr>
              <w:spacing w:after="0" w:line="240" w:lineRule="auto"/>
              <w:jc w:val="center"/>
              <w:rPr>
                <w:rFonts w:ascii="Times New Roman" w:hAnsi="Times New Roman" w:cs="Times New Roman"/>
              </w:rPr>
            </w:pPr>
          </w:p>
        </w:tc>
      </w:tr>
      <w:tr w:rsidR="006070F4" w:rsidRPr="009C61D2" w:rsidTr="006070F4">
        <w:trPr>
          <w:trHeight w:val="2707"/>
        </w:trPr>
        <w:tc>
          <w:tcPr>
            <w:tcW w:w="567" w:type="dxa"/>
          </w:tcPr>
          <w:p w:rsidR="006070F4" w:rsidRPr="009C61D2" w:rsidRDefault="006070F4" w:rsidP="009F6FC2">
            <w:pPr>
              <w:spacing w:after="0" w:line="240" w:lineRule="auto"/>
              <w:jc w:val="both"/>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21</w:t>
            </w:r>
          </w:p>
          <w:p w:rsidR="006070F4" w:rsidRPr="009C61D2" w:rsidRDefault="006070F4" w:rsidP="009F6FC2">
            <w:pPr>
              <w:spacing w:after="0" w:line="240" w:lineRule="auto"/>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p>
          <w:p w:rsidR="006070F4" w:rsidRPr="009C61D2" w:rsidRDefault="006070F4" w:rsidP="009F6FC2">
            <w:pPr>
              <w:spacing w:after="0" w:line="240" w:lineRule="auto"/>
              <w:rPr>
                <w:rFonts w:ascii="Times New Roman" w:hAnsi="Times New Roman" w:cs="Times New Roman"/>
                <w:b/>
                <w:bCs/>
              </w:rPr>
            </w:pPr>
          </w:p>
        </w:tc>
        <w:tc>
          <w:tcPr>
            <w:tcW w:w="4368" w:type="dxa"/>
            <w:gridSpan w:val="2"/>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Si oui, quelle était votre principale motivation à aller voter ?</w:t>
            </w:r>
          </w:p>
          <w:p w:rsidR="006070F4" w:rsidRPr="009C61D2" w:rsidRDefault="006070F4" w:rsidP="009F6FC2">
            <w:pPr>
              <w:spacing w:after="0" w:line="240" w:lineRule="auto"/>
              <w:jc w:val="both"/>
              <w:rPr>
                <w:rFonts w:ascii="Times New Roman" w:hAnsi="Times New Roman" w:cs="Times New Roman"/>
                <w:bCs/>
              </w:rPr>
            </w:pPr>
          </w:p>
          <w:p w:rsidR="006070F4" w:rsidRPr="009C61D2" w:rsidRDefault="006070F4" w:rsidP="009F6FC2">
            <w:pPr>
              <w:spacing w:after="0" w:line="240" w:lineRule="auto"/>
              <w:rPr>
                <w:rFonts w:ascii="Times New Roman" w:hAnsi="Times New Roman" w:cs="Times New Roman"/>
              </w:rPr>
            </w:pPr>
          </w:p>
          <w:p w:rsidR="006070F4" w:rsidRPr="009C61D2" w:rsidRDefault="006070F4" w:rsidP="009F6FC2">
            <w:pPr>
              <w:spacing w:after="0" w:line="240" w:lineRule="auto"/>
              <w:rPr>
                <w:rFonts w:ascii="Times New Roman" w:hAnsi="Times New Roman" w:cs="Times New Roman"/>
              </w:rPr>
            </w:pPr>
          </w:p>
          <w:p w:rsidR="006070F4" w:rsidRPr="009C61D2" w:rsidRDefault="006070F4" w:rsidP="009F6FC2">
            <w:pPr>
              <w:spacing w:after="0" w:line="240" w:lineRule="auto"/>
              <w:rPr>
                <w:rFonts w:ascii="Times New Roman" w:hAnsi="Times New Roman" w:cs="Times New Roman"/>
              </w:rPr>
            </w:pPr>
          </w:p>
          <w:p w:rsidR="006070F4" w:rsidRPr="009C61D2" w:rsidRDefault="006070F4" w:rsidP="009F6FC2">
            <w:pPr>
              <w:spacing w:after="0" w:line="240" w:lineRule="auto"/>
              <w:rPr>
                <w:rFonts w:ascii="Times New Roman" w:hAnsi="Times New Roman" w:cs="Times New Roman"/>
              </w:rPr>
            </w:pPr>
          </w:p>
        </w:tc>
        <w:tc>
          <w:tcPr>
            <w:tcW w:w="4592" w:type="dxa"/>
            <w:gridSpan w:val="5"/>
          </w:tcPr>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Programme du candidat</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Acte citoyen</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Militant d’un parti</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 xml:space="preserve">          Cadeaux reçus </w:t>
            </w:r>
            <w:r w:rsidRPr="009C61D2">
              <w:rPr>
                <w:rFonts w:ascii="Times New Roman" w:hAnsi="Times New Roman" w:cs="Times New Roman"/>
                <w:bCs/>
              </w:rPr>
              <w:tab/>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Proximité ethnique/communautaire</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 xml:space="preserve">Menace/pression </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 xml:space="preserve">Pas de raison spécifique </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Autre à préciser__________________</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NSP</w:t>
            </w:r>
          </w:p>
        </w:tc>
        <w:tc>
          <w:tcPr>
            <w:tcW w:w="850" w:type="dxa"/>
            <w:gridSpan w:val="2"/>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1</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2</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3</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4</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5</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6</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7</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8</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9</w:t>
            </w:r>
          </w:p>
        </w:tc>
        <w:tc>
          <w:tcPr>
            <w:tcW w:w="680" w:type="dxa"/>
          </w:tcPr>
          <w:p w:rsidR="006070F4" w:rsidRPr="009C61D2" w:rsidRDefault="006070F4" w:rsidP="009F6FC2">
            <w:pPr>
              <w:spacing w:after="0" w:line="240" w:lineRule="auto"/>
              <w:jc w:val="center"/>
              <w:rPr>
                <w:rFonts w:ascii="Times New Roman" w:hAnsi="Times New Roman" w:cs="Times New Roman"/>
              </w:rPr>
            </w:pPr>
          </w:p>
        </w:tc>
      </w:tr>
      <w:tr w:rsidR="006070F4" w:rsidRPr="009C61D2" w:rsidTr="006070F4">
        <w:trPr>
          <w:trHeight w:val="2707"/>
        </w:trPr>
        <w:tc>
          <w:tcPr>
            <w:tcW w:w="567" w:type="dxa"/>
          </w:tcPr>
          <w:p w:rsidR="006070F4" w:rsidRPr="009C61D2" w:rsidRDefault="006070F4" w:rsidP="009F6FC2">
            <w:pPr>
              <w:spacing w:after="0" w:line="240" w:lineRule="auto"/>
              <w:jc w:val="both"/>
              <w:rPr>
                <w:rFonts w:ascii="Times New Roman" w:hAnsi="Times New Roman" w:cs="Times New Roman"/>
                <w:b/>
                <w:bCs/>
              </w:rPr>
            </w:pPr>
            <w:r w:rsidRPr="009C61D2">
              <w:rPr>
                <w:rFonts w:ascii="Times New Roman" w:hAnsi="Times New Roman" w:cs="Times New Roman"/>
                <w:b/>
                <w:bCs/>
              </w:rPr>
              <w:t>22</w:t>
            </w:r>
          </w:p>
        </w:tc>
        <w:tc>
          <w:tcPr>
            <w:tcW w:w="4368" w:type="dxa"/>
            <w:gridSpan w:val="2"/>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Si non pour quelles raisons n’avez-vous pas voté ?</w:t>
            </w:r>
          </w:p>
        </w:tc>
        <w:tc>
          <w:tcPr>
            <w:tcW w:w="4592" w:type="dxa"/>
            <w:gridSpan w:val="5"/>
          </w:tcPr>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Résultats connus d’avance</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N’a pas retrouvé son nom</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N’a pas reçu sa carte</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Bureau de vote éloigné</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N’est pas inscrit</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Les élections ne servent à rien</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A été empêché/intimidé</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N’a pas eu le temps</w:t>
            </w:r>
          </w:p>
          <w:p w:rsidR="006070F4" w:rsidRPr="009C61D2" w:rsidRDefault="006070F4" w:rsidP="009F6FC2">
            <w:pPr>
              <w:spacing w:after="0" w:line="240" w:lineRule="auto"/>
              <w:ind w:left="720"/>
              <w:contextualSpacing/>
              <w:jc w:val="right"/>
              <w:rPr>
                <w:rFonts w:ascii="Times New Roman" w:hAnsi="Times New Roman" w:cs="Times New Roman"/>
                <w:bCs/>
              </w:rPr>
            </w:pPr>
            <w:r w:rsidRPr="009C61D2">
              <w:rPr>
                <w:rFonts w:ascii="Times New Roman" w:hAnsi="Times New Roman" w:cs="Times New Roman"/>
                <w:bCs/>
              </w:rPr>
              <w:t>Autre à préciser__________________</w:t>
            </w:r>
          </w:p>
        </w:tc>
        <w:tc>
          <w:tcPr>
            <w:tcW w:w="850" w:type="dxa"/>
            <w:gridSpan w:val="2"/>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1</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2</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3</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4</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5</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6</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7</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8</w:t>
            </w:r>
          </w:p>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9</w:t>
            </w:r>
          </w:p>
        </w:tc>
        <w:tc>
          <w:tcPr>
            <w:tcW w:w="680" w:type="dxa"/>
          </w:tcPr>
          <w:p w:rsidR="006070F4" w:rsidRPr="009C61D2" w:rsidRDefault="006070F4" w:rsidP="009F6FC2">
            <w:pPr>
              <w:spacing w:after="0" w:line="240" w:lineRule="auto"/>
              <w:jc w:val="center"/>
              <w:rPr>
                <w:rFonts w:ascii="Times New Roman" w:hAnsi="Times New Roman" w:cs="Times New Roman"/>
              </w:rPr>
            </w:pPr>
          </w:p>
        </w:tc>
      </w:tr>
      <w:tr w:rsidR="006070F4" w:rsidRPr="009C61D2" w:rsidTr="006070F4">
        <w:trPr>
          <w:trHeight w:val="830"/>
        </w:trPr>
        <w:tc>
          <w:tcPr>
            <w:tcW w:w="11057" w:type="dxa"/>
            <w:gridSpan w:val="11"/>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rPr>
              <w:br w:type="page"/>
            </w:r>
            <w:r w:rsidRPr="009C61D2">
              <w:rPr>
                <w:rFonts w:ascii="Times New Roman" w:hAnsi="Times New Roman" w:cs="Times New Roman"/>
                <w:b/>
                <w:bCs/>
              </w:rPr>
              <w:t>VIII. PERCEPTION DU ROLE DE LA JUSTICE</w:t>
            </w:r>
          </w:p>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23.</w:t>
            </w:r>
            <w:r w:rsidRPr="009C61D2">
              <w:rPr>
                <w:rFonts w:ascii="Times New Roman" w:hAnsi="Times New Roman" w:cs="Times New Roman"/>
                <w:bCs/>
              </w:rPr>
              <w:t xml:space="preserve"> Parlant de la justice, diriez-vous que vous êtes tout à fait d’accord, d’accord, en désaccord ou tout à fait en désaccord avec ces affirmations ci-dessous ?</w:t>
            </w:r>
          </w:p>
        </w:tc>
      </w:tr>
      <w:tr w:rsidR="006070F4" w:rsidRPr="009C61D2" w:rsidTr="006070F4">
        <w:trPr>
          <w:trHeight w:val="437"/>
        </w:trPr>
        <w:tc>
          <w:tcPr>
            <w:tcW w:w="567" w:type="dxa"/>
          </w:tcPr>
          <w:p w:rsidR="006070F4" w:rsidRPr="009C61D2" w:rsidRDefault="006070F4" w:rsidP="009F6FC2">
            <w:pPr>
              <w:spacing w:after="0" w:line="240" w:lineRule="auto"/>
              <w:jc w:val="both"/>
              <w:rPr>
                <w:rFonts w:ascii="Times New Roman" w:hAnsi="Times New Roman" w:cs="Times New Roman"/>
                <w:b/>
                <w:bCs/>
              </w:rPr>
            </w:pPr>
          </w:p>
        </w:tc>
        <w:tc>
          <w:tcPr>
            <w:tcW w:w="4112" w:type="dxa"/>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 xml:space="preserve">Déclarations </w:t>
            </w:r>
          </w:p>
        </w:tc>
        <w:tc>
          <w:tcPr>
            <w:tcW w:w="1134" w:type="dxa"/>
            <w:gridSpan w:val="2"/>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Tout à fait d’accord</w:t>
            </w:r>
          </w:p>
        </w:tc>
        <w:tc>
          <w:tcPr>
            <w:tcW w:w="1134" w:type="dxa"/>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D’accord</w:t>
            </w:r>
          </w:p>
        </w:tc>
        <w:tc>
          <w:tcPr>
            <w:tcW w:w="1027" w:type="dxa"/>
          </w:tcPr>
          <w:p w:rsidR="006070F4" w:rsidRPr="009C61D2" w:rsidRDefault="006070F4" w:rsidP="009F6FC2">
            <w:pPr>
              <w:spacing w:after="0" w:line="240" w:lineRule="auto"/>
              <w:jc w:val="center"/>
              <w:rPr>
                <w:rFonts w:ascii="Times New Roman" w:hAnsi="Times New Roman" w:cs="Times New Roman"/>
                <w:b/>
                <w:bCs/>
              </w:rPr>
            </w:pPr>
            <w:r w:rsidRPr="009C61D2">
              <w:rPr>
                <w:rFonts w:ascii="Times New Roman" w:hAnsi="Times New Roman" w:cs="Times New Roman"/>
                <w:b/>
              </w:rPr>
              <w:t>En désaccord</w:t>
            </w:r>
          </w:p>
        </w:tc>
        <w:tc>
          <w:tcPr>
            <w:tcW w:w="1028" w:type="dxa"/>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Tout à fait en désaccord</w:t>
            </w:r>
          </w:p>
        </w:tc>
        <w:tc>
          <w:tcPr>
            <w:tcW w:w="1027" w:type="dxa"/>
            <w:gridSpan w:val="2"/>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Ni en accord ni en désaccord</w:t>
            </w:r>
          </w:p>
        </w:tc>
        <w:tc>
          <w:tcPr>
            <w:tcW w:w="1028" w:type="dxa"/>
            <w:gridSpan w:val="2"/>
          </w:tcPr>
          <w:p w:rsidR="006070F4" w:rsidRPr="009C61D2" w:rsidRDefault="006070F4" w:rsidP="009F6FC2">
            <w:pPr>
              <w:spacing w:after="0" w:line="240" w:lineRule="auto"/>
              <w:rPr>
                <w:rFonts w:ascii="Times New Roman" w:hAnsi="Times New Roman" w:cs="Times New Roman"/>
                <w:b/>
                <w:bCs/>
              </w:rPr>
            </w:pPr>
            <w:r w:rsidRPr="009C61D2">
              <w:rPr>
                <w:rFonts w:ascii="Times New Roman" w:hAnsi="Times New Roman" w:cs="Times New Roman"/>
                <w:b/>
                <w:bCs/>
              </w:rPr>
              <w:t>NSP/N’en a pas entendu parler</w:t>
            </w:r>
          </w:p>
        </w:tc>
      </w:tr>
      <w:tr w:rsidR="006070F4" w:rsidRPr="009C61D2" w:rsidTr="006070F4">
        <w:trPr>
          <w:trHeight w:val="384"/>
        </w:trPr>
        <w:tc>
          <w:tcPr>
            <w:tcW w:w="567" w:type="dxa"/>
          </w:tcPr>
          <w:p w:rsidR="006070F4" w:rsidRPr="009C61D2" w:rsidRDefault="006070F4" w:rsidP="009F6FC2">
            <w:pPr>
              <w:spacing w:after="0" w:line="240" w:lineRule="auto"/>
              <w:jc w:val="both"/>
              <w:rPr>
                <w:rFonts w:ascii="Times New Roman" w:hAnsi="Times New Roman" w:cs="Times New Roman"/>
                <w:b/>
                <w:bCs/>
              </w:rPr>
            </w:pPr>
            <w:r w:rsidRPr="009C61D2">
              <w:rPr>
                <w:rFonts w:ascii="Times New Roman" w:hAnsi="Times New Roman" w:cs="Times New Roman"/>
                <w:b/>
                <w:bCs/>
              </w:rPr>
              <w:t>1</w:t>
            </w:r>
          </w:p>
        </w:tc>
        <w:tc>
          <w:tcPr>
            <w:tcW w:w="4112"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Les magistrats sont professionnels</w:t>
            </w:r>
          </w:p>
        </w:tc>
        <w:tc>
          <w:tcPr>
            <w:tcW w:w="1134"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1027"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1028"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027"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28"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420"/>
        </w:trPr>
        <w:tc>
          <w:tcPr>
            <w:tcW w:w="567" w:type="dxa"/>
          </w:tcPr>
          <w:p w:rsidR="006070F4" w:rsidRPr="009C61D2" w:rsidRDefault="006070F4" w:rsidP="009F6FC2">
            <w:pPr>
              <w:spacing w:after="0" w:line="240" w:lineRule="auto"/>
              <w:jc w:val="both"/>
              <w:rPr>
                <w:rFonts w:ascii="Times New Roman" w:hAnsi="Times New Roman" w:cs="Times New Roman"/>
                <w:b/>
                <w:bCs/>
              </w:rPr>
            </w:pPr>
            <w:r w:rsidRPr="009C61D2">
              <w:rPr>
                <w:rFonts w:ascii="Times New Roman" w:hAnsi="Times New Roman" w:cs="Times New Roman"/>
                <w:b/>
                <w:bCs/>
              </w:rPr>
              <w:t>2</w:t>
            </w:r>
          </w:p>
        </w:tc>
        <w:tc>
          <w:tcPr>
            <w:tcW w:w="4112" w:type="dxa"/>
          </w:tcPr>
          <w:p w:rsidR="006070F4" w:rsidRPr="009C61D2" w:rsidRDefault="006070F4" w:rsidP="009F6FC2">
            <w:pPr>
              <w:spacing w:after="0" w:line="240" w:lineRule="auto"/>
              <w:contextualSpacing/>
              <w:rPr>
                <w:rFonts w:ascii="Times New Roman" w:hAnsi="Times New Roman" w:cs="Times New Roman"/>
                <w:bCs/>
              </w:rPr>
            </w:pPr>
            <w:r w:rsidRPr="009C61D2">
              <w:rPr>
                <w:rFonts w:ascii="Times New Roman" w:hAnsi="Times New Roman" w:cs="Times New Roman"/>
                <w:bCs/>
              </w:rPr>
              <w:t xml:space="preserve">La justice est financièrement autonome </w:t>
            </w:r>
          </w:p>
        </w:tc>
        <w:tc>
          <w:tcPr>
            <w:tcW w:w="1134"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1027"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1028"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027"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28"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425"/>
        </w:trPr>
        <w:tc>
          <w:tcPr>
            <w:tcW w:w="567" w:type="dxa"/>
          </w:tcPr>
          <w:p w:rsidR="006070F4" w:rsidRPr="009C61D2" w:rsidRDefault="006070F4" w:rsidP="009F6FC2">
            <w:pPr>
              <w:spacing w:after="0" w:line="240" w:lineRule="auto"/>
              <w:jc w:val="both"/>
              <w:rPr>
                <w:rFonts w:ascii="Times New Roman" w:hAnsi="Times New Roman" w:cs="Times New Roman"/>
                <w:b/>
                <w:bCs/>
              </w:rPr>
            </w:pPr>
            <w:r w:rsidRPr="009C61D2">
              <w:rPr>
                <w:rFonts w:ascii="Times New Roman" w:hAnsi="Times New Roman" w:cs="Times New Roman"/>
                <w:b/>
                <w:bCs/>
              </w:rPr>
              <w:t>3</w:t>
            </w:r>
          </w:p>
        </w:tc>
        <w:tc>
          <w:tcPr>
            <w:tcW w:w="4112" w:type="dxa"/>
          </w:tcPr>
          <w:p w:rsidR="006070F4" w:rsidRPr="009C61D2" w:rsidRDefault="006070F4" w:rsidP="009F6FC2">
            <w:pPr>
              <w:spacing w:after="0" w:line="240" w:lineRule="auto"/>
              <w:rPr>
                <w:rFonts w:ascii="Times New Roman" w:hAnsi="Times New Roman" w:cs="Times New Roman"/>
                <w:bCs/>
              </w:rPr>
            </w:pPr>
            <w:r w:rsidRPr="009C61D2">
              <w:rPr>
                <w:rFonts w:ascii="Times New Roman" w:hAnsi="Times New Roman" w:cs="Times New Roman"/>
                <w:bCs/>
              </w:rPr>
              <w:t>La justice est indépendante</w:t>
            </w:r>
          </w:p>
        </w:tc>
        <w:tc>
          <w:tcPr>
            <w:tcW w:w="1134"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2</w:t>
            </w:r>
          </w:p>
        </w:tc>
        <w:tc>
          <w:tcPr>
            <w:tcW w:w="1027"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3</w:t>
            </w:r>
          </w:p>
        </w:tc>
        <w:tc>
          <w:tcPr>
            <w:tcW w:w="1028" w:type="dxa"/>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4</w:t>
            </w:r>
          </w:p>
        </w:tc>
        <w:tc>
          <w:tcPr>
            <w:tcW w:w="1027"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5</w:t>
            </w:r>
          </w:p>
        </w:tc>
        <w:tc>
          <w:tcPr>
            <w:tcW w:w="1028" w:type="dxa"/>
            <w:gridSpan w:val="2"/>
          </w:tcPr>
          <w:p w:rsidR="006070F4" w:rsidRPr="009C61D2" w:rsidRDefault="006070F4" w:rsidP="009F6FC2">
            <w:pPr>
              <w:spacing w:after="0" w:line="240" w:lineRule="auto"/>
              <w:jc w:val="center"/>
              <w:rPr>
                <w:rFonts w:ascii="Times New Roman" w:hAnsi="Times New Roman" w:cs="Times New Roman"/>
                <w:bCs/>
              </w:rPr>
            </w:pPr>
            <w:r w:rsidRPr="009C61D2">
              <w:rPr>
                <w:rFonts w:ascii="Times New Roman" w:hAnsi="Times New Roman" w:cs="Times New Roman"/>
                <w:bCs/>
              </w:rPr>
              <w:t>9</w:t>
            </w:r>
          </w:p>
        </w:tc>
      </w:tr>
    </w:tbl>
    <w:p w:rsidR="006070F4" w:rsidRPr="009C61D2" w:rsidRDefault="006070F4" w:rsidP="009F6FC2">
      <w:pPr>
        <w:spacing w:line="240" w:lineRule="auto"/>
        <w:rPr>
          <w:rFonts w:ascii="Times New Roman" w:hAnsi="Times New Roman" w:cs="Times New Roman"/>
        </w:rPr>
      </w:pPr>
    </w:p>
    <w:p w:rsidR="00590E58" w:rsidRPr="009C61D2" w:rsidRDefault="00590E58" w:rsidP="009F6FC2">
      <w:pPr>
        <w:spacing w:line="240" w:lineRule="auto"/>
        <w:rPr>
          <w:rFonts w:ascii="Times New Roman" w:hAnsi="Times New Roman" w:cs="Times New Roman"/>
        </w:rPr>
      </w:pPr>
    </w:p>
    <w:p w:rsidR="00590E58" w:rsidRPr="009C61D2" w:rsidRDefault="00590E58" w:rsidP="009F6FC2">
      <w:pPr>
        <w:spacing w:line="240" w:lineRule="auto"/>
        <w:rPr>
          <w:rFonts w:ascii="Times New Roman" w:hAnsi="Times New Roman" w:cs="Times New Roman"/>
        </w:rPr>
      </w:pPr>
    </w:p>
    <w:p w:rsidR="00590E58" w:rsidRPr="009C61D2" w:rsidRDefault="00590E58" w:rsidP="009F6FC2">
      <w:pPr>
        <w:spacing w:line="240" w:lineRule="auto"/>
        <w:rPr>
          <w:rFonts w:ascii="Times New Roman" w:hAnsi="Times New Roman" w:cs="Times New Roman"/>
        </w:rPr>
      </w:pPr>
    </w:p>
    <w:p w:rsidR="00590E58" w:rsidRDefault="00590E58" w:rsidP="009F6FC2">
      <w:pPr>
        <w:spacing w:line="240" w:lineRule="auto"/>
        <w:rPr>
          <w:rFonts w:ascii="Times New Roman" w:hAnsi="Times New Roman" w:cs="Times New Roman"/>
        </w:rPr>
      </w:pPr>
    </w:p>
    <w:p w:rsidR="00362EDB" w:rsidRDefault="00362EDB" w:rsidP="009F6FC2">
      <w:pPr>
        <w:spacing w:line="240" w:lineRule="auto"/>
        <w:rPr>
          <w:rFonts w:ascii="Times New Roman" w:hAnsi="Times New Roman" w:cs="Times New Roman"/>
        </w:rPr>
      </w:pPr>
    </w:p>
    <w:p w:rsidR="00362EDB" w:rsidRDefault="00362EDB" w:rsidP="009F6FC2">
      <w:pPr>
        <w:spacing w:line="240" w:lineRule="auto"/>
        <w:rPr>
          <w:rFonts w:ascii="Times New Roman" w:hAnsi="Times New Roman" w:cs="Times New Roman"/>
        </w:rPr>
      </w:pPr>
    </w:p>
    <w:p w:rsidR="00362EDB" w:rsidRDefault="00362EDB" w:rsidP="009F6FC2">
      <w:pPr>
        <w:spacing w:line="240" w:lineRule="auto"/>
        <w:rPr>
          <w:rFonts w:ascii="Times New Roman" w:hAnsi="Times New Roman" w:cs="Times New Roman"/>
        </w:rPr>
      </w:pPr>
    </w:p>
    <w:p w:rsidR="009E3C92" w:rsidRPr="009C61D2" w:rsidRDefault="009E3C92" w:rsidP="009F6FC2">
      <w:pPr>
        <w:spacing w:line="240" w:lineRule="auto"/>
        <w:rPr>
          <w:rFonts w:ascii="Times New Roman" w:hAnsi="Times New Roman" w:cs="Times New Roman"/>
        </w:rPr>
      </w:pPr>
    </w:p>
    <w:tbl>
      <w:tblPr>
        <w:tblpPr w:leftFromText="141" w:rightFromText="141" w:vertAnchor="text" w:horzAnchor="margin" w:tblpXSpec="center" w:tblpY="552"/>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1134"/>
        <w:gridCol w:w="993"/>
        <w:gridCol w:w="1275"/>
        <w:gridCol w:w="1741"/>
      </w:tblGrid>
      <w:tr w:rsidR="006070F4" w:rsidRPr="009C61D2" w:rsidTr="00590E58">
        <w:tc>
          <w:tcPr>
            <w:tcW w:w="4644" w:type="dxa"/>
            <w:vAlign w:val="center"/>
          </w:tcPr>
          <w:p w:rsidR="006070F4" w:rsidRPr="009C61D2" w:rsidRDefault="006070F4" w:rsidP="00094446">
            <w:pPr>
              <w:spacing w:after="0" w:line="240" w:lineRule="auto"/>
              <w:rPr>
                <w:rFonts w:ascii="Times New Roman" w:hAnsi="Times New Roman" w:cs="Times New Roman"/>
                <w:bCs/>
              </w:rPr>
            </w:pPr>
            <w:r w:rsidRPr="009C61D2">
              <w:rPr>
                <w:rFonts w:ascii="Times New Roman" w:hAnsi="Times New Roman" w:cs="Times New Roman"/>
                <w:b/>
                <w:bCs/>
              </w:rPr>
              <w:lastRenderedPageBreak/>
              <w:t>24.</w:t>
            </w:r>
            <w:r w:rsidRPr="009C61D2">
              <w:rPr>
                <w:rFonts w:ascii="Times New Roman" w:hAnsi="Times New Roman" w:cs="Times New Roman"/>
                <w:bCs/>
              </w:rPr>
              <w:t xml:space="preserve"> Au regard des crises et conflits qui ont marqué la Guinée, diriez-vous que vous avez totalement confiance, confiance, pas confiance, pas </w:t>
            </w:r>
            <w:proofErr w:type="gramStart"/>
            <w:r w:rsidRPr="009C61D2">
              <w:rPr>
                <w:rFonts w:ascii="Times New Roman" w:hAnsi="Times New Roman" w:cs="Times New Roman"/>
                <w:bCs/>
              </w:rPr>
              <w:t>du tout confiance</w:t>
            </w:r>
            <w:proofErr w:type="gramEnd"/>
            <w:r w:rsidRPr="009C61D2">
              <w:rPr>
                <w:rFonts w:ascii="Times New Roman" w:hAnsi="Times New Roman" w:cs="Times New Roman"/>
                <w:bCs/>
              </w:rPr>
              <w:t xml:space="preserve"> aux acteurs ci-après dans l’instauration du dialogue socio politique ou n’en avez-vous pas suffisamment entendu parler ?</w:t>
            </w:r>
          </w:p>
        </w:tc>
        <w:tc>
          <w:tcPr>
            <w:tcW w:w="1134" w:type="dxa"/>
            <w:vAlign w:val="center"/>
          </w:tcPr>
          <w:p w:rsidR="006070F4" w:rsidRPr="009C61D2" w:rsidRDefault="006070F4" w:rsidP="00094446">
            <w:pPr>
              <w:spacing w:after="0" w:line="240" w:lineRule="auto"/>
              <w:rPr>
                <w:rFonts w:ascii="Times New Roman" w:hAnsi="Times New Roman" w:cs="Times New Roman"/>
                <w:b/>
                <w:bCs/>
              </w:rPr>
            </w:pPr>
            <w:r w:rsidRPr="009C61D2">
              <w:rPr>
                <w:rFonts w:ascii="Times New Roman" w:hAnsi="Times New Roman" w:cs="Times New Roman"/>
                <w:b/>
                <w:bCs/>
              </w:rPr>
              <w:t>Totalement confiance,</w:t>
            </w:r>
          </w:p>
        </w:tc>
        <w:tc>
          <w:tcPr>
            <w:tcW w:w="1134" w:type="dxa"/>
            <w:vAlign w:val="center"/>
          </w:tcPr>
          <w:p w:rsidR="006070F4" w:rsidRPr="009C61D2" w:rsidRDefault="006070F4" w:rsidP="00094446">
            <w:pPr>
              <w:spacing w:after="0" w:line="240" w:lineRule="auto"/>
              <w:rPr>
                <w:rFonts w:ascii="Times New Roman" w:hAnsi="Times New Roman" w:cs="Times New Roman"/>
                <w:b/>
                <w:bCs/>
              </w:rPr>
            </w:pPr>
            <w:r w:rsidRPr="009C61D2">
              <w:rPr>
                <w:rFonts w:ascii="Times New Roman" w:hAnsi="Times New Roman" w:cs="Times New Roman"/>
                <w:b/>
                <w:bCs/>
              </w:rPr>
              <w:t>Confiance</w:t>
            </w:r>
          </w:p>
        </w:tc>
        <w:tc>
          <w:tcPr>
            <w:tcW w:w="993" w:type="dxa"/>
            <w:vAlign w:val="center"/>
          </w:tcPr>
          <w:p w:rsidR="006070F4" w:rsidRPr="009C61D2" w:rsidRDefault="006070F4" w:rsidP="00094446">
            <w:pPr>
              <w:spacing w:after="0" w:line="240" w:lineRule="auto"/>
              <w:rPr>
                <w:rFonts w:ascii="Times New Roman" w:hAnsi="Times New Roman" w:cs="Times New Roman"/>
                <w:b/>
                <w:bCs/>
              </w:rPr>
            </w:pPr>
            <w:r w:rsidRPr="009C61D2">
              <w:rPr>
                <w:rFonts w:ascii="Times New Roman" w:hAnsi="Times New Roman" w:cs="Times New Roman"/>
                <w:b/>
                <w:bCs/>
              </w:rPr>
              <w:t>Pas confiance</w:t>
            </w:r>
          </w:p>
        </w:tc>
        <w:tc>
          <w:tcPr>
            <w:tcW w:w="1275" w:type="dxa"/>
            <w:vAlign w:val="center"/>
          </w:tcPr>
          <w:p w:rsidR="006070F4" w:rsidRPr="009C61D2" w:rsidRDefault="006070F4" w:rsidP="00094446">
            <w:pPr>
              <w:spacing w:after="0" w:line="240" w:lineRule="auto"/>
              <w:rPr>
                <w:rFonts w:ascii="Times New Roman" w:hAnsi="Times New Roman" w:cs="Times New Roman"/>
                <w:b/>
                <w:bCs/>
              </w:rPr>
            </w:pPr>
            <w:r w:rsidRPr="009C61D2">
              <w:rPr>
                <w:rFonts w:ascii="Times New Roman" w:hAnsi="Times New Roman" w:cs="Times New Roman"/>
                <w:b/>
                <w:bCs/>
              </w:rPr>
              <w:t>Pas du tout confiance</w:t>
            </w:r>
          </w:p>
        </w:tc>
        <w:tc>
          <w:tcPr>
            <w:tcW w:w="1741" w:type="dxa"/>
            <w:vAlign w:val="center"/>
          </w:tcPr>
          <w:p w:rsidR="006070F4" w:rsidRPr="009C61D2" w:rsidRDefault="006070F4" w:rsidP="00094446">
            <w:pPr>
              <w:spacing w:after="0" w:line="240" w:lineRule="auto"/>
              <w:rPr>
                <w:rFonts w:ascii="Times New Roman" w:hAnsi="Times New Roman" w:cs="Times New Roman"/>
                <w:b/>
                <w:bCs/>
              </w:rPr>
            </w:pPr>
            <w:r w:rsidRPr="009C61D2">
              <w:rPr>
                <w:rFonts w:ascii="Times New Roman" w:hAnsi="Times New Roman" w:cs="Times New Roman"/>
                <w:b/>
                <w:bCs/>
              </w:rPr>
              <w:t>NSP ou n’en avez-vous pas suffisamment entendu parler</w:t>
            </w:r>
          </w:p>
        </w:tc>
      </w:tr>
      <w:tr w:rsidR="006070F4" w:rsidRPr="009C61D2" w:rsidTr="0053196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1. Assemblée nationale</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3196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2. Primature</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3196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3. Ministère de l’Administration du territoire et de la Décentralisation</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3196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4. Médiateur de la République</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31968">
        <w:trPr>
          <w:trHeight w:val="348"/>
        </w:trPr>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5. Conseil Economique et Social</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3196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6. Leaders religieux</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3196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7. Syndicat</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3196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8. Associations professionnelles du secteur privé (GOHA)</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9. Patronat</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10. Société civile</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11. Coordinations régionales</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590E58">
        <w:tc>
          <w:tcPr>
            <w:tcW w:w="4644" w:type="dxa"/>
            <w:vAlign w:val="center"/>
          </w:tcPr>
          <w:p w:rsidR="006070F4" w:rsidRPr="009C61D2" w:rsidRDefault="006070F4" w:rsidP="00094446">
            <w:pPr>
              <w:spacing w:line="240" w:lineRule="auto"/>
              <w:rPr>
                <w:rFonts w:ascii="Times New Roman" w:hAnsi="Times New Roman" w:cs="Times New Roman"/>
                <w:bCs/>
              </w:rPr>
            </w:pPr>
            <w:r w:rsidRPr="009C61D2">
              <w:rPr>
                <w:rFonts w:ascii="Times New Roman" w:hAnsi="Times New Roman" w:cs="Times New Roman"/>
                <w:bCs/>
              </w:rPr>
              <w:t>12. Autorités locales</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1</w:t>
            </w:r>
          </w:p>
        </w:tc>
        <w:tc>
          <w:tcPr>
            <w:tcW w:w="1134"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993"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1275"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1741" w:type="dxa"/>
            <w:vAlign w:val="center"/>
          </w:tcPr>
          <w:p w:rsidR="006070F4" w:rsidRPr="009C61D2" w:rsidRDefault="006070F4" w:rsidP="00094446">
            <w:pPr>
              <w:spacing w:line="240" w:lineRule="auto"/>
              <w:jc w:val="center"/>
              <w:rPr>
                <w:rFonts w:ascii="Times New Roman" w:hAnsi="Times New Roman" w:cs="Times New Roman"/>
                <w:bCs/>
              </w:rPr>
            </w:pPr>
            <w:r w:rsidRPr="009C61D2">
              <w:rPr>
                <w:rFonts w:ascii="Times New Roman" w:hAnsi="Times New Roman" w:cs="Times New Roman"/>
                <w:bCs/>
              </w:rPr>
              <w:t>9</w:t>
            </w:r>
          </w:p>
        </w:tc>
      </w:tr>
    </w:tbl>
    <w:p w:rsidR="006070F4" w:rsidRPr="009C61D2" w:rsidRDefault="006070F4" w:rsidP="009F6FC2">
      <w:pPr>
        <w:spacing w:line="240" w:lineRule="auto"/>
        <w:rPr>
          <w:rFonts w:ascii="Times New Roman" w:hAnsi="Times New Roman" w:cs="Times New Roman"/>
        </w:rPr>
      </w:pPr>
      <w:r w:rsidRPr="009C61D2">
        <w:rPr>
          <w:rFonts w:ascii="Times New Roman" w:hAnsi="Times New Roman" w:cs="Times New Roman"/>
          <w:b/>
          <w:bCs/>
        </w:rPr>
        <w:t>IX. PERCEPTION DU DIALOGUE SOCIAL</w:t>
      </w:r>
      <w:r w:rsidRPr="009C61D2">
        <w:rPr>
          <w:rFonts w:ascii="Times New Roman" w:hAnsi="Times New Roman" w:cs="Times New Roman"/>
        </w:rPr>
        <w:br w:type="page"/>
      </w:r>
    </w:p>
    <w:tbl>
      <w:tblPr>
        <w:tblpPr w:leftFromText="141" w:rightFromText="141" w:vertAnchor="text" w:horzAnchor="margin" w:tblpXSpec="center" w:tblpY="552"/>
        <w:tblW w:w="1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4"/>
        <w:gridCol w:w="802"/>
        <w:gridCol w:w="935"/>
        <w:gridCol w:w="801"/>
        <w:gridCol w:w="801"/>
        <w:gridCol w:w="936"/>
        <w:gridCol w:w="2310"/>
      </w:tblGrid>
      <w:tr w:rsidR="006070F4" w:rsidRPr="009C61D2" w:rsidTr="006070F4">
        <w:trPr>
          <w:trHeight w:val="1089"/>
        </w:trPr>
        <w:tc>
          <w:tcPr>
            <w:tcW w:w="4514" w:type="dxa"/>
          </w:tcPr>
          <w:p w:rsidR="006070F4" w:rsidRPr="009C61D2" w:rsidRDefault="006070F4" w:rsidP="009F6FC2">
            <w:pPr>
              <w:spacing w:line="240" w:lineRule="auto"/>
              <w:jc w:val="both"/>
              <w:rPr>
                <w:rFonts w:ascii="Times New Roman" w:hAnsi="Times New Roman" w:cs="Times New Roman"/>
                <w:b/>
                <w:bCs/>
              </w:rPr>
            </w:pPr>
            <w:r w:rsidRPr="009C61D2">
              <w:rPr>
                <w:rFonts w:ascii="Times New Roman" w:hAnsi="Times New Roman" w:cs="Times New Roman"/>
                <w:b/>
                <w:bCs/>
              </w:rPr>
              <w:lastRenderedPageBreak/>
              <w:t>25. Veuillez nous dire si les éléments ci-dessous causent très rarement, rarement, souvent, très souvent des problèmes conduisant au dialogue</w:t>
            </w:r>
          </w:p>
        </w:tc>
        <w:tc>
          <w:tcPr>
            <w:tcW w:w="802" w:type="dxa"/>
          </w:tcPr>
          <w:p w:rsidR="006070F4" w:rsidRPr="009C61D2" w:rsidRDefault="006070F4" w:rsidP="009F6FC2">
            <w:pPr>
              <w:spacing w:line="240" w:lineRule="auto"/>
              <w:rPr>
                <w:rFonts w:ascii="Times New Roman" w:hAnsi="Times New Roman" w:cs="Times New Roman"/>
                <w:b/>
                <w:bCs/>
              </w:rPr>
            </w:pPr>
            <w:r w:rsidRPr="009C61D2">
              <w:rPr>
                <w:rFonts w:ascii="Times New Roman" w:hAnsi="Times New Roman" w:cs="Times New Roman"/>
                <w:b/>
                <w:bCs/>
              </w:rPr>
              <w:t>Très rarement</w:t>
            </w:r>
          </w:p>
          <w:p w:rsidR="006070F4" w:rsidRPr="009C61D2" w:rsidRDefault="006070F4" w:rsidP="009F6FC2">
            <w:pPr>
              <w:spacing w:line="240" w:lineRule="auto"/>
              <w:rPr>
                <w:rFonts w:ascii="Times New Roman" w:hAnsi="Times New Roman" w:cs="Times New Roman"/>
                <w:b/>
                <w:bCs/>
              </w:rPr>
            </w:pPr>
          </w:p>
        </w:tc>
        <w:tc>
          <w:tcPr>
            <w:tcW w:w="935" w:type="dxa"/>
          </w:tcPr>
          <w:p w:rsidR="006070F4" w:rsidRPr="009C61D2" w:rsidRDefault="006070F4" w:rsidP="009F6FC2">
            <w:pPr>
              <w:spacing w:line="240" w:lineRule="auto"/>
              <w:jc w:val="center"/>
              <w:rPr>
                <w:rFonts w:ascii="Times New Roman" w:hAnsi="Times New Roman" w:cs="Times New Roman"/>
                <w:b/>
                <w:bCs/>
              </w:rPr>
            </w:pPr>
            <w:r w:rsidRPr="009C61D2">
              <w:rPr>
                <w:rFonts w:ascii="Times New Roman" w:hAnsi="Times New Roman" w:cs="Times New Roman"/>
                <w:b/>
                <w:bCs/>
              </w:rPr>
              <w:t>rarement</w:t>
            </w:r>
          </w:p>
        </w:tc>
        <w:tc>
          <w:tcPr>
            <w:tcW w:w="801" w:type="dxa"/>
          </w:tcPr>
          <w:p w:rsidR="006070F4" w:rsidRPr="009C61D2" w:rsidRDefault="006070F4" w:rsidP="009F6FC2">
            <w:pPr>
              <w:spacing w:line="240" w:lineRule="auto"/>
              <w:rPr>
                <w:rFonts w:ascii="Times New Roman" w:hAnsi="Times New Roman" w:cs="Times New Roman"/>
                <w:b/>
                <w:bCs/>
              </w:rPr>
            </w:pPr>
            <w:r w:rsidRPr="009C61D2">
              <w:rPr>
                <w:rFonts w:ascii="Times New Roman" w:hAnsi="Times New Roman" w:cs="Times New Roman"/>
                <w:b/>
                <w:bCs/>
              </w:rPr>
              <w:t>Ni rarement, ni souvent</w:t>
            </w:r>
          </w:p>
        </w:tc>
        <w:tc>
          <w:tcPr>
            <w:tcW w:w="801" w:type="dxa"/>
          </w:tcPr>
          <w:p w:rsidR="006070F4" w:rsidRPr="009C61D2" w:rsidRDefault="006070F4" w:rsidP="009F6FC2">
            <w:pPr>
              <w:spacing w:line="240" w:lineRule="auto"/>
              <w:rPr>
                <w:rFonts w:ascii="Times New Roman" w:hAnsi="Times New Roman" w:cs="Times New Roman"/>
                <w:b/>
                <w:bCs/>
              </w:rPr>
            </w:pPr>
            <w:r w:rsidRPr="009C61D2">
              <w:rPr>
                <w:rFonts w:ascii="Times New Roman" w:hAnsi="Times New Roman" w:cs="Times New Roman"/>
                <w:b/>
                <w:bCs/>
              </w:rPr>
              <w:t xml:space="preserve"> Souvent</w:t>
            </w:r>
          </w:p>
        </w:tc>
        <w:tc>
          <w:tcPr>
            <w:tcW w:w="936" w:type="dxa"/>
          </w:tcPr>
          <w:p w:rsidR="006070F4" w:rsidRPr="009C61D2" w:rsidRDefault="006070F4" w:rsidP="009F6FC2">
            <w:pPr>
              <w:spacing w:line="240" w:lineRule="auto"/>
              <w:jc w:val="center"/>
              <w:rPr>
                <w:rFonts w:ascii="Times New Roman" w:hAnsi="Times New Roman" w:cs="Times New Roman"/>
                <w:b/>
                <w:bCs/>
              </w:rPr>
            </w:pPr>
            <w:r w:rsidRPr="009C61D2">
              <w:rPr>
                <w:rFonts w:ascii="Times New Roman" w:hAnsi="Times New Roman" w:cs="Times New Roman"/>
                <w:b/>
                <w:bCs/>
              </w:rPr>
              <w:t>Très souvent</w:t>
            </w:r>
          </w:p>
        </w:tc>
        <w:tc>
          <w:tcPr>
            <w:tcW w:w="2310"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
                <w:bCs/>
              </w:rPr>
              <w:t>NSP ou n’en avez-vous pas suffisamment entendu parler </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1. Elections</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2. Délestage eau et électricité</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77"/>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3. Insalubrité</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4. Revendication syndicale</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5. Insécurité</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6. Impunité</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77"/>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7. Corruption/Détournement de fonds publics</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8. Conflits domaniaux et fonciers</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544"/>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9. Conflits entre Sociétés minières et communautés riveraines</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544"/>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10. Conflits dans l’exploitation des ressources forestières</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11. Conflits religieux</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266"/>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12. Conflits entre agriculteurs et éleveurs</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r w:rsidR="006070F4" w:rsidRPr="009C61D2" w:rsidTr="006070F4">
        <w:trPr>
          <w:trHeight w:val="544"/>
        </w:trPr>
        <w:tc>
          <w:tcPr>
            <w:tcW w:w="4514" w:type="dxa"/>
          </w:tcPr>
          <w:p w:rsidR="006070F4" w:rsidRPr="009C61D2" w:rsidRDefault="006070F4" w:rsidP="009F6FC2">
            <w:pPr>
              <w:spacing w:line="240" w:lineRule="auto"/>
              <w:jc w:val="both"/>
              <w:rPr>
                <w:rFonts w:ascii="Times New Roman" w:hAnsi="Times New Roman" w:cs="Times New Roman"/>
                <w:bCs/>
              </w:rPr>
            </w:pPr>
            <w:r w:rsidRPr="009C61D2">
              <w:rPr>
                <w:rFonts w:ascii="Times New Roman" w:hAnsi="Times New Roman" w:cs="Times New Roman"/>
                <w:bCs/>
              </w:rPr>
              <w:t>13. Conflits entre autochtones  et non autochtones</w:t>
            </w:r>
          </w:p>
        </w:tc>
        <w:tc>
          <w:tcPr>
            <w:tcW w:w="802" w:type="dxa"/>
          </w:tcPr>
          <w:p w:rsidR="006070F4" w:rsidRPr="009C61D2" w:rsidRDefault="006070F4" w:rsidP="009F6FC2">
            <w:pPr>
              <w:spacing w:line="240" w:lineRule="auto"/>
              <w:rPr>
                <w:rFonts w:ascii="Times New Roman" w:hAnsi="Times New Roman" w:cs="Times New Roman"/>
                <w:bCs/>
              </w:rPr>
            </w:pPr>
            <w:r w:rsidRPr="009C61D2">
              <w:rPr>
                <w:rFonts w:ascii="Times New Roman" w:hAnsi="Times New Roman" w:cs="Times New Roman"/>
                <w:bCs/>
              </w:rPr>
              <w:t>1</w:t>
            </w:r>
          </w:p>
        </w:tc>
        <w:tc>
          <w:tcPr>
            <w:tcW w:w="935"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2</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3</w:t>
            </w:r>
          </w:p>
        </w:tc>
        <w:tc>
          <w:tcPr>
            <w:tcW w:w="801"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4</w:t>
            </w:r>
          </w:p>
        </w:tc>
        <w:tc>
          <w:tcPr>
            <w:tcW w:w="936" w:type="dxa"/>
          </w:tcPr>
          <w:p w:rsidR="006070F4" w:rsidRPr="009C61D2" w:rsidRDefault="006070F4" w:rsidP="009F6FC2">
            <w:pPr>
              <w:spacing w:line="240" w:lineRule="auto"/>
              <w:jc w:val="center"/>
              <w:rPr>
                <w:rFonts w:ascii="Times New Roman" w:hAnsi="Times New Roman" w:cs="Times New Roman"/>
              </w:rPr>
            </w:pPr>
            <w:r w:rsidRPr="009C61D2">
              <w:rPr>
                <w:rFonts w:ascii="Times New Roman" w:hAnsi="Times New Roman" w:cs="Times New Roman"/>
                <w:bCs/>
              </w:rPr>
              <w:t>5</w:t>
            </w:r>
          </w:p>
        </w:tc>
        <w:tc>
          <w:tcPr>
            <w:tcW w:w="2310" w:type="dxa"/>
          </w:tcPr>
          <w:p w:rsidR="006070F4" w:rsidRPr="009C61D2" w:rsidRDefault="006070F4" w:rsidP="009F6FC2">
            <w:pPr>
              <w:spacing w:line="240" w:lineRule="auto"/>
              <w:jc w:val="center"/>
              <w:rPr>
                <w:rFonts w:ascii="Times New Roman" w:hAnsi="Times New Roman" w:cs="Times New Roman"/>
                <w:bCs/>
              </w:rPr>
            </w:pPr>
            <w:r w:rsidRPr="009C61D2">
              <w:rPr>
                <w:rFonts w:ascii="Times New Roman" w:hAnsi="Times New Roman" w:cs="Times New Roman"/>
                <w:bCs/>
              </w:rPr>
              <w:t>9</w:t>
            </w:r>
          </w:p>
        </w:tc>
      </w:tr>
    </w:tbl>
    <w:p w:rsidR="006070F4" w:rsidRPr="009C61D2" w:rsidRDefault="006070F4" w:rsidP="009F6FC2">
      <w:pPr>
        <w:spacing w:line="240" w:lineRule="auto"/>
        <w:rPr>
          <w:rFonts w:ascii="Times New Roman" w:hAnsi="Times New Roman" w:cs="Times New Roman"/>
        </w:rPr>
      </w:pPr>
    </w:p>
    <w:p w:rsidR="006070F4" w:rsidRPr="009C61D2" w:rsidRDefault="006070F4" w:rsidP="009F6FC2">
      <w:pPr>
        <w:spacing w:line="240" w:lineRule="auto"/>
        <w:jc w:val="both"/>
        <w:rPr>
          <w:rFonts w:ascii="Times New Roman" w:hAnsi="Times New Roman" w:cs="Times New Roman"/>
          <w:b/>
          <w:i/>
        </w:rPr>
      </w:pPr>
    </w:p>
    <w:p w:rsidR="006070F4" w:rsidRPr="009C61D2" w:rsidRDefault="006070F4" w:rsidP="009F6FC2">
      <w:pPr>
        <w:spacing w:line="240" w:lineRule="auto"/>
        <w:jc w:val="both"/>
        <w:rPr>
          <w:rFonts w:ascii="Times New Roman" w:hAnsi="Times New Roman" w:cs="Times New Roman"/>
          <w:b/>
          <w:i/>
        </w:rPr>
      </w:pPr>
      <w:r w:rsidRPr="009C61D2">
        <w:rPr>
          <w:rFonts w:ascii="Times New Roman" w:hAnsi="Times New Roman" w:cs="Times New Roman"/>
          <w:b/>
          <w:i/>
        </w:rPr>
        <w:t>Nous voici à  la fin de notre questionnaire. Nous vous remercions d’avoir bien voulu répondre à nos questions Monsieur/ Mlle.</w:t>
      </w: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spacing w:line="240" w:lineRule="auto"/>
        <w:rPr>
          <w:rFonts w:ascii="Times New Roman" w:hAnsi="Times New Roman" w:cs="Times New Roman"/>
        </w:rPr>
      </w:pPr>
    </w:p>
    <w:p w:rsidR="006070F4" w:rsidRPr="009C61D2" w:rsidRDefault="006070F4"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616B8D" w:rsidRPr="009C61D2" w:rsidRDefault="00616B8D"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616B8D" w:rsidRDefault="00616B8D"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362EDB" w:rsidRDefault="00362EDB"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362EDB" w:rsidRPr="009C61D2" w:rsidRDefault="00362EDB"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6376BD" w:rsidRPr="009C61D2" w:rsidRDefault="006376BD" w:rsidP="009F6FC2">
      <w:pPr>
        <w:spacing w:line="240" w:lineRule="auto"/>
        <w:jc w:val="center"/>
        <w:rPr>
          <w:rFonts w:ascii="Times New Roman" w:hAnsi="Times New Roman" w:cs="Times New Roman"/>
          <w:b/>
          <w:i/>
        </w:rPr>
      </w:pPr>
      <w:r w:rsidRPr="009C61D2">
        <w:rPr>
          <w:rFonts w:ascii="Times New Roman" w:hAnsi="Times New Roman" w:cs="Times New Roman"/>
          <w:b/>
          <w:i/>
        </w:rPr>
        <w:lastRenderedPageBreak/>
        <w:t xml:space="preserve">  Enquête de perception du climat politique par les populations et les partis politiques en Guinée</w:t>
      </w:r>
    </w:p>
    <w:p w:rsidR="006376BD" w:rsidRPr="009C61D2" w:rsidRDefault="006376BD" w:rsidP="009F6FC2">
      <w:pPr>
        <w:spacing w:line="240" w:lineRule="auto"/>
        <w:jc w:val="both"/>
        <w:rPr>
          <w:rFonts w:ascii="Times New Roman" w:hAnsi="Times New Roman" w:cs="Times New Roman"/>
          <w:b/>
        </w:rPr>
      </w:pPr>
      <w:r w:rsidRPr="009C61D2">
        <w:rPr>
          <w:rFonts w:ascii="Times New Roman" w:hAnsi="Times New Roman" w:cs="Times New Roman"/>
          <w:b/>
        </w:rPr>
        <w:t xml:space="preserve">Guide d’entretien </w:t>
      </w:r>
    </w:p>
    <w:p w:rsidR="006376BD" w:rsidRPr="009C61D2" w:rsidRDefault="006376BD" w:rsidP="009F6FC2">
      <w:pPr>
        <w:spacing w:line="240" w:lineRule="auto"/>
        <w:jc w:val="both"/>
        <w:rPr>
          <w:rFonts w:ascii="Times New Roman" w:hAnsi="Times New Roman" w:cs="Times New Roman"/>
          <w:b/>
        </w:rPr>
      </w:pPr>
      <w:r w:rsidRPr="009C61D2">
        <w:rPr>
          <w:rFonts w:ascii="Times New Roman" w:hAnsi="Times New Roman" w:cs="Times New Roman"/>
          <w:b/>
        </w:rPr>
        <w:t>FORMULAIRE DE CONSENTEMENT ECLAIRE</w:t>
      </w:r>
    </w:p>
    <w:p w:rsidR="006376BD" w:rsidRPr="009C61D2" w:rsidRDefault="006376BD" w:rsidP="009F6FC2">
      <w:pPr>
        <w:spacing w:line="240" w:lineRule="auto"/>
        <w:jc w:val="both"/>
        <w:rPr>
          <w:rFonts w:ascii="Times New Roman" w:hAnsi="Times New Roman" w:cs="Times New Roman"/>
        </w:rPr>
      </w:pPr>
      <w:r w:rsidRPr="009C61D2">
        <w:rPr>
          <w:rFonts w:ascii="Times New Roman" w:hAnsi="Times New Roman" w:cs="Times New Roman"/>
        </w:rPr>
        <w:t>Bonjour, mon nom est…...  et mon collègue s’appelle…. nous travaillons pour Stat View International (SVI) qui est en train de réaliser une enquête de perception du climat politique par les populations et les partis politiques en Guinée.</w:t>
      </w:r>
    </w:p>
    <w:p w:rsidR="006376BD" w:rsidRPr="009C61D2" w:rsidRDefault="006376BD" w:rsidP="009F6FC2">
      <w:pPr>
        <w:pStyle w:val="Retraitcorpsdetexte2"/>
        <w:spacing w:line="240" w:lineRule="auto"/>
        <w:ind w:left="0"/>
        <w:rPr>
          <w:rFonts w:eastAsiaTheme="minorHAnsi"/>
          <w:b/>
          <w:bCs/>
          <w:sz w:val="22"/>
          <w:szCs w:val="22"/>
          <w:lang w:eastAsia="en-US"/>
        </w:rPr>
      </w:pPr>
      <w:r w:rsidRPr="009C61D2">
        <w:rPr>
          <w:rFonts w:eastAsiaTheme="minorHAnsi"/>
          <w:sz w:val="22"/>
          <w:szCs w:val="22"/>
          <w:lang w:eastAsia="en-US"/>
        </w:rPr>
        <w:t>Cette étude est initiée et financée par le PNUD. Son objectif principal est de recueillir les avis des populations et des institutions sur le climat politique, les partis politiques et le dialogue en Guinée. Les données qui seront collectées permettront de définir des actions concrètes à mener sur le terrain en faveur de la préservation de la paix et de la cohésion sociale.</w:t>
      </w:r>
    </w:p>
    <w:p w:rsidR="006376BD" w:rsidRPr="009C61D2" w:rsidRDefault="006376BD" w:rsidP="009F6FC2">
      <w:pPr>
        <w:pStyle w:val="Titre1"/>
        <w:jc w:val="both"/>
        <w:rPr>
          <w:rFonts w:eastAsiaTheme="minorHAnsi"/>
          <w:b w:val="0"/>
          <w:bCs w:val="0"/>
          <w:sz w:val="22"/>
          <w:szCs w:val="22"/>
          <w:lang w:eastAsia="en-US"/>
        </w:rPr>
      </w:pPr>
      <w:bookmarkStart w:id="1042" w:name="_Toc522197472"/>
      <w:bookmarkStart w:id="1043" w:name="_Toc522198340"/>
      <w:bookmarkStart w:id="1044" w:name="_Toc524104691"/>
      <w:bookmarkStart w:id="1045" w:name="_Toc524256507"/>
      <w:bookmarkStart w:id="1046" w:name="_Toc524338842"/>
      <w:bookmarkStart w:id="1047" w:name="_Toc524355910"/>
      <w:r w:rsidRPr="009C61D2">
        <w:rPr>
          <w:rFonts w:eastAsiaTheme="minorHAnsi"/>
          <w:b w:val="0"/>
          <w:bCs w:val="0"/>
          <w:sz w:val="22"/>
          <w:szCs w:val="22"/>
          <w:lang w:eastAsia="en-US"/>
        </w:rPr>
        <w:t>Tous les renseignements que vous nous fournirez seront gardés strictement confidentiels. Nous avons besoin de l’opinion de tous. Aucune réponse n’est fausse pour nous. Exprimez-vous librement parce que le point de vue de chacun de vous compte pour nous. Cependant, si vous ne vous sentez pas capable de répondre à une question avec justesse, nous préférons que vous ne répondiez pas du tout. Si les résultats de l’étude sont publiés, votre identité n’y sera pas incluse. Au cas où d’autres chercheurs s’intéresseraient au dossier, il ne leur serait pas possible de vous identifier. Cet entretien durera environ une heure. Avec votre permission j’aimerais commencer.</w:t>
      </w:r>
      <w:bookmarkEnd w:id="1042"/>
      <w:bookmarkEnd w:id="1043"/>
      <w:bookmarkEnd w:id="1044"/>
      <w:bookmarkEnd w:id="1045"/>
      <w:bookmarkEnd w:id="1046"/>
      <w:bookmarkEnd w:id="1047"/>
    </w:p>
    <w:p w:rsidR="006376BD" w:rsidRDefault="006376BD" w:rsidP="009F6FC2">
      <w:pPr>
        <w:spacing w:line="240" w:lineRule="auto"/>
        <w:rPr>
          <w:rFonts w:ascii="Times New Roman" w:hAnsi="Times New Roman" w:cs="Times New Roman"/>
        </w:rPr>
      </w:pPr>
    </w:p>
    <w:p w:rsidR="004C0A04" w:rsidRPr="009C61D2" w:rsidRDefault="004C0A04" w:rsidP="009F6FC2">
      <w:pPr>
        <w:spacing w:line="240" w:lineRule="auto"/>
        <w:rPr>
          <w:rFonts w:ascii="Times New Roman" w:hAnsi="Times New Roman" w:cs="Times New Roman"/>
        </w:rPr>
      </w:pPr>
    </w:p>
    <w:p w:rsidR="006376BD" w:rsidRPr="009C61D2" w:rsidRDefault="006376BD" w:rsidP="009F6FC2">
      <w:pPr>
        <w:pStyle w:val="Paragraphedeliste"/>
        <w:numPr>
          <w:ilvl w:val="0"/>
          <w:numId w:val="5"/>
        </w:numPr>
        <w:spacing w:after="0" w:line="240" w:lineRule="auto"/>
        <w:ind w:left="1434" w:hanging="357"/>
        <w:jc w:val="both"/>
        <w:rPr>
          <w:rFonts w:ascii="Times New Roman" w:hAnsi="Times New Roman" w:cs="Times New Roman"/>
          <w:b/>
        </w:rPr>
      </w:pPr>
      <w:r w:rsidRPr="009C61D2">
        <w:rPr>
          <w:rFonts w:ascii="Times New Roman" w:hAnsi="Times New Roman" w:cs="Times New Roman"/>
          <w:b/>
        </w:rPr>
        <w:t>Je m’en vais vous citer quelques éléments qui sont des déterminants de l’état du climat politique en Guinée. Quels sont selon vous les plus importants ? Et pourquoi ?</w:t>
      </w:r>
    </w:p>
    <w:p w:rsidR="006376BD" w:rsidRPr="009C61D2" w:rsidRDefault="006376BD" w:rsidP="009F6FC2">
      <w:pPr>
        <w:pStyle w:val="Paragraphedeliste"/>
        <w:spacing w:after="0" w:line="240" w:lineRule="auto"/>
        <w:ind w:left="1434"/>
        <w:jc w:val="both"/>
        <w:rPr>
          <w:rFonts w:ascii="Times New Roman" w:hAnsi="Times New Roman" w:cs="Times New Roman"/>
          <w:b/>
        </w:rPr>
      </w:pP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Non application des accords politiques</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Manque de dialogue entre gouvernement et acteurs sociaux notamment les syndicats</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Ingérence de l’administration dans le processus électoral</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Instrumentalisation de l’ethnie et des jeunes à des fins politiques</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Ingérence des coordinations régionales dans les nominations à de hautes fonctions dans l’administration</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Multiples reports des échéances électorales</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Excès de frustration suite à la mauvaise qualité des prestations de certains services publics, notamment EDG, SEG, les structures de santé, la justice et les forces de défense et de sécurité</w:t>
      </w:r>
    </w:p>
    <w:p w:rsidR="006376BD" w:rsidRPr="009C61D2" w:rsidRDefault="006376BD" w:rsidP="009F6FC2">
      <w:pPr>
        <w:pStyle w:val="Paragraphedeliste"/>
        <w:spacing w:line="240" w:lineRule="auto"/>
        <w:jc w:val="both"/>
        <w:rPr>
          <w:rFonts w:ascii="Times New Roman" w:hAnsi="Times New Roman" w:cs="Times New Roman"/>
        </w:rPr>
      </w:pPr>
    </w:p>
    <w:p w:rsidR="006376BD" w:rsidRPr="009C61D2" w:rsidRDefault="006376BD" w:rsidP="009F6FC2">
      <w:pPr>
        <w:pStyle w:val="Paragraphedeliste"/>
        <w:numPr>
          <w:ilvl w:val="0"/>
          <w:numId w:val="5"/>
        </w:numPr>
        <w:spacing w:after="0" w:line="240" w:lineRule="auto"/>
        <w:ind w:left="1434" w:hanging="357"/>
        <w:jc w:val="both"/>
        <w:rPr>
          <w:rFonts w:ascii="Times New Roman" w:hAnsi="Times New Roman" w:cs="Times New Roman"/>
          <w:b/>
        </w:rPr>
      </w:pPr>
      <w:r w:rsidRPr="009C61D2">
        <w:rPr>
          <w:rFonts w:ascii="Times New Roman" w:hAnsi="Times New Roman" w:cs="Times New Roman"/>
          <w:b/>
        </w:rPr>
        <w:t>Quelles appréciations faites-vous du rôle que jouent les institutions suivantes en Guinée, notamment dans l’éducation civique des citoyens et la consolidation de la paix :</w:t>
      </w:r>
    </w:p>
    <w:p w:rsidR="006376BD" w:rsidRPr="009C61D2" w:rsidRDefault="006376BD" w:rsidP="009F6FC2">
      <w:pPr>
        <w:pStyle w:val="Paragraphedeliste"/>
        <w:spacing w:after="0" w:line="240" w:lineRule="auto"/>
        <w:ind w:left="1434"/>
        <w:jc w:val="both"/>
        <w:rPr>
          <w:rFonts w:ascii="Times New Roman" w:hAnsi="Times New Roman" w:cs="Times New Roman"/>
          <w:b/>
        </w:rPr>
      </w:pP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Partis politiques</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Députés</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Société civile</w:t>
      </w:r>
    </w:p>
    <w:p w:rsidR="006376BD" w:rsidRPr="009C61D2"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Syndicats</w:t>
      </w:r>
    </w:p>
    <w:p w:rsidR="006376BD" w:rsidRDefault="006376BD" w:rsidP="009F6FC2">
      <w:pPr>
        <w:pStyle w:val="Paragraphedeliste"/>
        <w:numPr>
          <w:ilvl w:val="0"/>
          <w:numId w:val="6"/>
        </w:numPr>
        <w:spacing w:after="0" w:line="240" w:lineRule="auto"/>
        <w:ind w:left="1797" w:hanging="357"/>
        <w:jc w:val="both"/>
        <w:rPr>
          <w:rFonts w:ascii="Times New Roman" w:hAnsi="Times New Roman" w:cs="Times New Roman"/>
        </w:rPr>
      </w:pPr>
      <w:r w:rsidRPr="009C61D2">
        <w:rPr>
          <w:rFonts w:ascii="Times New Roman" w:hAnsi="Times New Roman" w:cs="Times New Roman"/>
        </w:rPr>
        <w:t xml:space="preserve">Religieux </w:t>
      </w:r>
    </w:p>
    <w:p w:rsidR="0037031B" w:rsidRDefault="0037031B" w:rsidP="0037031B">
      <w:pPr>
        <w:spacing w:after="0" w:line="240" w:lineRule="auto"/>
        <w:jc w:val="both"/>
        <w:rPr>
          <w:rFonts w:ascii="Times New Roman" w:hAnsi="Times New Roman" w:cs="Times New Roman"/>
        </w:rPr>
      </w:pPr>
    </w:p>
    <w:p w:rsidR="0037031B" w:rsidRDefault="0037031B" w:rsidP="0037031B">
      <w:pPr>
        <w:spacing w:after="0" w:line="240" w:lineRule="auto"/>
        <w:jc w:val="both"/>
        <w:rPr>
          <w:rFonts w:ascii="Times New Roman" w:hAnsi="Times New Roman" w:cs="Times New Roman"/>
        </w:rPr>
      </w:pPr>
    </w:p>
    <w:p w:rsidR="0037031B" w:rsidRDefault="0037031B" w:rsidP="0037031B">
      <w:pPr>
        <w:spacing w:after="0" w:line="240" w:lineRule="auto"/>
        <w:jc w:val="both"/>
        <w:rPr>
          <w:rFonts w:ascii="Times New Roman" w:hAnsi="Times New Roman" w:cs="Times New Roman"/>
        </w:rPr>
      </w:pPr>
    </w:p>
    <w:p w:rsidR="0037031B" w:rsidRDefault="0037031B" w:rsidP="0037031B">
      <w:pPr>
        <w:spacing w:after="0" w:line="240" w:lineRule="auto"/>
        <w:jc w:val="both"/>
        <w:rPr>
          <w:rFonts w:ascii="Times New Roman" w:hAnsi="Times New Roman" w:cs="Times New Roman"/>
        </w:rPr>
      </w:pPr>
    </w:p>
    <w:p w:rsidR="0037031B" w:rsidRDefault="0037031B" w:rsidP="0037031B">
      <w:pPr>
        <w:spacing w:after="0" w:line="240" w:lineRule="auto"/>
        <w:jc w:val="both"/>
        <w:rPr>
          <w:rFonts w:ascii="Times New Roman" w:hAnsi="Times New Roman" w:cs="Times New Roman"/>
        </w:rPr>
      </w:pPr>
    </w:p>
    <w:p w:rsidR="0037031B" w:rsidRDefault="0037031B" w:rsidP="0037031B">
      <w:pPr>
        <w:spacing w:after="0" w:line="240" w:lineRule="auto"/>
        <w:jc w:val="both"/>
        <w:rPr>
          <w:rFonts w:ascii="Times New Roman" w:hAnsi="Times New Roman" w:cs="Times New Roman"/>
        </w:rPr>
      </w:pPr>
    </w:p>
    <w:p w:rsidR="0037031B" w:rsidRPr="0037031B" w:rsidRDefault="0037031B" w:rsidP="0037031B">
      <w:pPr>
        <w:spacing w:after="0" w:line="240" w:lineRule="auto"/>
        <w:jc w:val="both"/>
        <w:rPr>
          <w:rFonts w:ascii="Times New Roman" w:hAnsi="Times New Roman" w:cs="Times New Roman"/>
        </w:rPr>
      </w:pPr>
    </w:p>
    <w:p w:rsidR="006376BD" w:rsidRPr="009C61D2" w:rsidRDefault="006376BD" w:rsidP="009F6FC2">
      <w:pPr>
        <w:pStyle w:val="Paragraphedeliste"/>
        <w:numPr>
          <w:ilvl w:val="0"/>
          <w:numId w:val="5"/>
        </w:numPr>
        <w:spacing w:after="0" w:line="240" w:lineRule="auto"/>
        <w:ind w:left="1434" w:hanging="357"/>
        <w:jc w:val="both"/>
        <w:rPr>
          <w:rFonts w:ascii="Times New Roman" w:hAnsi="Times New Roman" w:cs="Times New Roman"/>
          <w:b/>
        </w:rPr>
      </w:pPr>
      <w:r w:rsidRPr="009C61D2">
        <w:rPr>
          <w:rFonts w:ascii="Times New Roman" w:hAnsi="Times New Roman" w:cs="Times New Roman"/>
          <w:b/>
        </w:rPr>
        <w:lastRenderedPageBreak/>
        <w:t xml:space="preserve">Au regard des crises et conflits qui ont marqué la Guinée de 2010 à nos jours, comment appréciez-vous la contribution des institutions suivantes dans l’instauration du dialogue socio politique ?  </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Assemblée nationale</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Primature</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Ministère de l’Administration du territoire et de la Décentralisation</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Médiateur de la République</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Conseil Economique et Social</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Leaders religieux</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Syndicat</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 xml:space="preserve">Associations professionnelles du secteur privé </w:t>
      </w:r>
    </w:p>
    <w:p w:rsidR="006376BD" w:rsidRPr="009C61D2" w:rsidRDefault="006376BD" w:rsidP="009F6FC2">
      <w:pPr>
        <w:pStyle w:val="Paragraphedeliste"/>
        <w:numPr>
          <w:ilvl w:val="0"/>
          <w:numId w:val="7"/>
        </w:numPr>
        <w:spacing w:after="0" w:line="240" w:lineRule="auto"/>
        <w:ind w:left="2517" w:hanging="357"/>
        <w:jc w:val="both"/>
        <w:rPr>
          <w:rFonts w:ascii="Times New Roman" w:hAnsi="Times New Roman" w:cs="Times New Roman"/>
        </w:rPr>
      </w:pPr>
      <w:r w:rsidRPr="009C61D2">
        <w:rPr>
          <w:rFonts w:ascii="Times New Roman" w:hAnsi="Times New Roman" w:cs="Times New Roman"/>
        </w:rPr>
        <w:t xml:space="preserve">Patronat </w:t>
      </w:r>
    </w:p>
    <w:p w:rsidR="006376BD" w:rsidRPr="009C61D2" w:rsidRDefault="006376BD" w:rsidP="009F6FC2">
      <w:pPr>
        <w:pStyle w:val="Paragraphedeliste"/>
        <w:numPr>
          <w:ilvl w:val="0"/>
          <w:numId w:val="8"/>
        </w:numPr>
        <w:spacing w:after="0" w:line="240" w:lineRule="auto"/>
        <w:ind w:left="2517" w:hanging="357"/>
        <w:jc w:val="both"/>
        <w:rPr>
          <w:rFonts w:ascii="Times New Roman" w:hAnsi="Times New Roman" w:cs="Times New Roman"/>
        </w:rPr>
      </w:pPr>
      <w:r w:rsidRPr="009C61D2">
        <w:rPr>
          <w:rFonts w:ascii="Times New Roman" w:hAnsi="Times New Roman" w:cs="Times New Roman"/>
        </w:rPr>
        <w:t>Société civile</w:t>
      </w:r>
    </w:p>
    <w:p w:rsidR="006376BD" w:rsidRPr="009C61D2" w:rsidRDefault="006376BD" w:rsidP="009F6FC2">
      <w:pPr>
        <w:pStyle w:val="Paragraphedeliste"/>
        <w:numPr>
          <w:ilvl w:val="0"/>
          <w:numId w:val="8"/>
        </w:numPr>
        <w:spacing w:after="0" w:line="240" w:lineRule="auto"/>
        <w:ind w:left="2517" w:hanging="357"/>
        <w:jc w:val="both"/>
        <w:rPr>
          <w:rFonts w:ascii="Times New Roman" w:hAnsi="Times New Roman" w:cs="Times New Roman"/>
        </w:rPr>
      </w:pPr>
      <w:r w:rsidRPr="009C61D2">
        <w:rPr>
          <w:rFonts w:ascii="Times New Roman" w:hAnsi="Times New Roman" w:cs="Times New Roman"/>
        </w:rPr>
        <w:t>Coordinations régionales</w:t>
      </w:r>
    </w:p>
    <w:p w:rsidR="006376BD" w:rsidRPr="009C61D2" w:rsidRDefault="006376BD" w:rsidP="009F6FC2">
      <w:pPr>
        <w:pStyle w:val="Paragraphedeliste"/>
        <w:numPr>
          <w:ilvl w:val="0"/>
          <w:numId w:val="8"/>
        </w:numPr>
        <w:spacing w:after="0" w:line="240" w:lineRule="auto"/>
        <w:ind w:left="2517" w:hanging="357"/>
        <w:jc w:val="both"/>
        <w:rPr>
          <w:rFonts w:ascii="Times New Roman" w:hAnsi="Times New Roman" w:cs="Times New Roman"/>
        </w:rPr>
      </w:pPr>
      <w:r w:rsidRPr="009C61D2">
        <w:rPr>
          <w:rFonts w:ascii="Times New Roman" w:hAnsi="Times New Roman" w:cs="Times New Roman"/>
        </w:rPr>
        <w:t>Autorités locales</w:t>
      </w:r>
    </w:p>
    <w:p w:rsidR="006376BD" w:rsidRPr="009C61D2" w:rsidRDefault="006376BD" w:rsidP="009F6FC2">
      <w:pPr>
        <w:pStyle w:val="Paragraphedeliste"/>
        <w:numPr>
          <w:ilvl w:val="0"/>
          <w:numId w:val="8"/>
        </w:numPr>
        <w:spacing w:after="0" w:line="240" w:lineRule="auto"/>
        <w:ind w:left="2517" w:hanging="357"/>
        <w:jc w:val="both"/>
        <w:rPr>
          <w:rFonts w:ascii="Times New Roman" w:hAnsi="Times New Roman" w:cs="Times New Roman"/>
        </w:rPr>
      </w:pPr>
      <w:r w:rsidRPr="009C61D2">
        <w:rPr>
          <w:rFonts w:ascii="Times New Roman" w:hAnsi="Times New Roman" w:cs="Times New Roman"/>
        </w:rPr>
        <w:t xml:space="preserve">Justice </w:t>
      </w:r>
    </w:p>
    <w:p w:rsidR="006376BD" w:rsidRPr="009C61D2" w:rsidRDefault="006376BD" w:rsidP="009F6FC2">
      <w:pPr>
        <w:pStyle w:val="Paragraphedeliste"/>
        <w:numPr>
          <w:ilvl w:val="0"/>
          <w:numId w:val="8"/>
        </w:numPr>
        <w:spacing w:after="0" w:line="240" w:lineRule="auto"/>
        <w:ind w:left="2517" w:hanging="357"/>
        <w:jc w:val="both"/>
        <w:rPr>
          <w:rFonts w:ascii="Times New Roman" w:hAnsi="Times New Roman" w:cs="Times New Roman"/>
        </w:rPr>
      </w:pPr>
      <w:r w:rsidRPr="009C61D2">
        <w:rPr>
          <w:rFonts w:ascii="Times New Roman" w:hAnsi="Times New Roman" w:cs="Times New Roman"/>
        </w:rPr>
        <w:t>Forces de sécurité (la police et la gendarmerie)</w:t>
      </w:r>
    </w:p>
    <w:p w:rsidR="006376BD" w:rsidRPr="009C61D2" w:rsidRDefault="006376BD" w:rsidP="009F6FC2">
      <w:pPr>
        <w:pStyle w:val="Paragraphedeliste"/>
        <w:numPr>
          <w:ilvl w:val="0"/>
          <w:numId w:val="8"/>
        </w:numPr>
        <w:spacing w:after="0" w:line="240" w:lineRule="auto"/>
        <w:ind w:left="2517" w:hanging="357"/>
        <w:jc w:val="both"/>
        <w:rPr>
          <w:rFonts w:ascii="Times New Roman" w:hAnsi="Times New Roman" w:cs="Times New Roman"/>
        </w:rPr>
      </w:pPr>
      <w:r w:rsidRPr="009C61D2">
        <w:rPr>
          <w:rFonts w:ascii="Times New Roman" w:hAnsi="Times New Roman" w:cs="Times New Roman"/>
        </w:rPr>
        <w:t xml:space="preserve">Armée  </w:t>
      </w:r>
    </w:p>
    <w:p w:rsidR="006376BD" w:rsidRPr="009C61D2" w:rsidRDefault="006376BD" w:rsidP="009F6FC2">
      <w:pPr>
        <w:pStyle w:val="Paragraphedeliste"/>
        <w:numPr>
          <w:ilvl w:val="0"/>
          <w:numId w:val="5"/>
        </w:numPr>
        <w:spacing w:after="0" w:line="240" w:lineRule="auto"/>
        <w:ind w:left="1434" w:hanging="357"/>
        <w:jc w:val="both"/>
        <w:rPr>
          <w:rFonts w:ascii="Times New Roman" w:hAnsi="Times New Roman" w:cs="Times New Roman"/>
          <w:b/>
        </w:rPr>
      </w:pPr>
      <w:r w:rsidRPr="009C61D2">
        <w:rPr>
          <w:rFonts w:ascii="Times New Roman" w:hAnsi="Times New Roman" w:cs="Times New Roman"/>
          <w:b/>
        </w:rPr>
        <w:t xml:space="preserve">Aujourd’hui, s’il vous est demandé de conseiller ou de donner des directives pour la préservation de la paix, que diriez-vous aux :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Partis politiques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 xml:space="preserve">Députés ?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Membres du gouvernement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Syndicats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Religieux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Acteurs de la société civile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Coordinations régionales</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Autorités judiciaires ?</w:t>
      </w:r>
    </w:p>
    <w:p w:rsidR="006376BD" w:rsidRPr="009C61D2" w:rsidRDefault="006376BD" w:rsidP="009F6FC2">
      <w:pPr>
        <w:pStyle w:val="Paragraphedeliste"/>
        <w:numPr>
          <w:ilvl w:val="0"/>
          <w:numId w:val="9"/>
        </w:numPr>
        <w:spacing w:after="160" w:line="240" w:lineRule="auto"/>
        <w:jc w:val="both"/>
        <w:rPr>
          <w:rFonts w:ascii="Times New Roman" w:hAnsi="Times New Roman" w:cs="Times New Roman"/>
        </w:rPr>
      </w:pPr>
      <w:r w:rsidRPr="009C61D2">
        <w:rPr>
          <w:rFonts w:ascii="Times New Roman" w:hAnsi="Times New Roman" w:cs="Times New Roman"/>
        </w:rPr>
        <w:t>Autorités en charge de la sécurité ?</w:t>
      </w:r>
    </w:p>
    <w:p w:rsidR="006376BD" w:rsidRPr="009C61D2" w:rsidRDefault="006376BD" w:rsidP="009F6FC2">
      <w:pPr>
        <w:spacing w:after="0" w:line="240" w:lineRule="auto"/>
        <w:jc w:val="both"/>
        <w:rPr>
          <w:rFonts w:ascii="Times New Roman" w:hAnsi="Times New Roman" w:cs="Times New Roman"/>
          <w:b/>
        </w:rPr>
      </w:pPr>
      <w:r w:rsidRPr="009C61D2">
        <w:rPr>
          <w:rFonts w:ascii="Times New Roman" w:hAnsi="Times New Roman" w:cs="Times New Roman"/>
          <w:b/>
        </w:rPr>
        <w:t xml:space="preserve">5. Très souvent, le dialogue politique est impulsé par nos partenaires au développement. Que peut-on faire pour instituer ou renforcer le dialogue politique inclusif inter guinéen ?  Si on vous demande de citer une personnalité ou une institution guinéenne neutre et crédible pour impulser ou présider le dialogue politique inclusif en Guinée, a qui penseriez-vous ?  </w:t>
      </w:r>
    </w:p>
    <w:p w:rsidR="006376BD" w:rsidRPr="009C61D2" w:rsidRDefault="006376BD" w:rsidP="009F6FC2">
      <w:pPr>
        <w:pStyle w:val="Paragraphedeliste"/>
        <w:spacing w:line="240" w:lineRule="auto"/>
        <w:ind w:left="1800"/>
        <w:jc w:val="both"/>
        <w:rPr>
          <w:rFonts w:ascii="Times New Roman" w:hAnsi="Times New Roman" w:cs="Times New Roman"/>
        </w:rPr>
      </w:pPr>
    </w:p>
    <w:p w:rsidR="006376BD" w:rsidRPr="009C61D2" w:rsidRDefault="006376BD" w:rsidP="009F6FC2">
      <w:pPr>
        <w:spacing w:after="0" w:line="240" w:lineRule="auto"/>
        <w:jc w:val="both"/>
        <w:rPr>
          <w:rFonts w:ascii="Times New Roman" w:hAnsi="Times New Roman" w:cs="Times New Roman"/>
          <w:b/>
        </w:rPr>
      </w:pPr>
      <w:r w:rsidRPr="009C61D2">
        <w:rPr>
          <w:rFonts w:ascii="Times New Roman" w:hAnsi="Times New Roman" w:cs="Times New Roman"/>
          <w:b/>
        </w:rPr>
        <w:t>6. Y a-t-il un sujet qu’on n’a pas abordé dont vous vouliez parler ? Si oui lequel ?</w:t>
      </w:r>
    </w:p>
    <w:p w:rsidR="006376BD" w:rsidRPr="009C61D2" w:rsidRDefault="006376BD" w:rsidP="009F6FC2">
      <w:pPr>
        <w:spacing w:line="240" w:lineRule="auto"/>
        <w:ind w:left="1080"/>
        <w:jc w:val="both"/>
        <w:rPr>
          <w:rFonts w:ascii="Times New Roman" w:hAnsi="Times New Roman" w:cs="Times New Roman"/>
        </w:rPr>
      </w:pPr>
      <w:r w:rsidRPr="009C61D2">
        <w:rPr>
          <w:rFonts w:ascii="Times New Roman" w:hAnsi="Times New Roman" w:cs="Times New Roman"/>
        </w:rPr>
        <w:t>Nous vous remercions pour votre temps et vos réponses pertinentes</w:t>
      </w:r>
    </w:p>
    <w:p w:rsidR="006376BD" w:rsidRPr="009C61D2" w:rsidRDefault="006376BD" w:rsidP="009F6FC2">
      <w:pPr>
        <w:spacing w:line="240" w:lineRule="auto"/>
        <w:ind w:left="1080"/>
        <w:jc w:val="both"/>
        <w:rPr>
          <w:rFonts w:ascii="Times New Roman" w:hAnsi="Times New Roman" w:cs="Times New Roman"/>
        </w:rPr>
      </w:pPr>
    </w:p>
    <w:p w:rsidR="006376BD" w:rsidRPr="009C61D2" w:rsidRDefault="006376BD" w:rsidP="009F6FC2">
      <w:pPr>
        <w:spacing w:line="240" w:lineRule="auto"/>
        <w:jc w:val="both"/>
        <w:rPr>
          <w:rFonts w:ascii="Times New Roman" w:hAnsi="Times New Roman" w:cs="Times New Roman"/>
        </w:rPr>
      </w:pPr>
    </w:p>
    <w:p w:rsidR="00616B8D" w:rsidRPr="009C61D2" w:rsidRDefault="00616B8D"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4D1E91" w:rsidRPr="009C61D2" w:rsidRDefault="004D1E91" w:rsidP="009F6FC2">
      <w:pPr>
        <w:pStyle w:val="Default"/>
        <w:tabs>
          <w:tab w:val="left" w:pos="567"/>
        </w:tabs>
        <w:spacing w:after="240"/>
        <w:jc w:val="both"/>
        <w:rPr>
          <w:rFonts w:ascii="Times New Roman" w:eastAsiaTheme="minorHAnsi" w:hAnsi="Times New Roman" w:cs="Times New Roman"/>
          <w:bCs/>
          <w:sz w:val="22"/>
          <w:szCs w:val="22"/>
          <w:lang w:eastAsia="en-US"/>
        </w:rPr>
      </w:pPr>
    </w:p>
    <w:p w:rsidR="004D1E91" w:rsidRPr="009C61D2" w:rsidRDefault="004D1E91" w:rsidP="009F6FC2">
      <w:pPr>
        <w:pStyle w:val="Default"/>
        <w:tabs>
          <w:tab w:val="left" w:pos="567"/>
        </w:tabs>
        <w:spacing w:after="240"/>
        <w:jc w:val="both"/>
        <w:rPr>
          <w:rFonts w:ascii="Times New Roman" w:eastAsiaTheme="minorHAnsi" w:hAnsi="Times New Roman" w:cs="Times New Roman"/>
          <w:bCs/>
          <w:sz w:val="22"/>
          <w:szCs w:val="22"/>
          <w:lang w:eastAsia="en-US"/>
        </w:rPr>
      </w:pPr>
    </w:p>
    <w:sectPr w:rsidR="004D1E91" w:rsidRPr="009C61D2" w:rsidSect="009763FE">
      <w:pgSz w:w="11906" w:h="16838"/>
      <w:pgMar w:top="1418" w:right="1133" w:bottom="1418" w:left="1418" w:header="709" w:footer="709" w:gutter="0"/>
      <w:pgBorders w:display="firstPage" w:offsetFrom="page">
        <w:top w:val="decoBlocks" w:sz="23" w:space="24" w:color="auto"/>
        <w:left w:val="decoBlocks" w:sz="23" w:space="24" w:color="auto"/>
        <w:bottom w:val="decoBlocks" w:sz="23" w:space="24" w:color="auto"/>
        <w:right w:val="decoBlocks" w:sz="23"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CD" w:rsidRDefault="00B96ACD" w:rsidP="002D0BE4">
      <w:pPr>
        <w:spacing w:after="0" w:line="240" w:lineRule="auto"/>
      </w:pPr>
      <w:r>
        <w:separator/>
      </w:r>
    </w:p>
  </w:endnote>
  <w:endnote w:type="continuationSeparator" w:id="0">
    <w:p w:rsidR="00B96ACD" w:rsidRDefault="00B96ACD" w:rsidP="002D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CD" w:rsidRDefault="00B96ACD" w:rsidP="002D0BE4">
      <w:pPr>
        <w:spacing w:after="0" w:line="240" w:lineRule="auto"/>
      </w:pPr>
      <w:r>
        <w:separator/>
      </w:r>
    </w:p>
  </w:footnote>
  <w:footnote w:type="continuationSeparator" w:id="0">
    <w:p w:rsidR="00B96ACD" w:rsidRDefault="00B96ACD" w:rsidP="002D0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43781"/>
      <w:docPartObj>
        <w:docPartGallery w:val="Page Numbers (Top of Page)"/>
        <w:docPartUnique/>
      </w:docPartObj>
    </w:sdtPr>
    <w:sdtEndPr>
      <w:rPr>
        <w:noProof/>
      </w:rPr>
    </w:sdtEndPr>
    <w:sdtContent>
      <w:p w:rsidR="003A6C9D" w:rsidRDefault="003A6C9D">
        <w:pPr>
          <w:pStyle w:val="En-tte"/>
          <w:jc w:val="center"/>
        </w:pPr>
        <w:r>
          <w:fldChar w:fldCharType="begin"/>
        </w:r>
        <w:r>
          <w:instrText xml:space="preserve"> PAGE   \* MERGEFORMAT </w:instrText>
        </w:r>
        <w:r>
          <w:fldChar w:fldCharType="separate"/>
        </w:r>
        <w:r w:rsidR="005A5BAC">
          <w:rPr>
            <w:noProof/>
          </w:rPr>
          <w:t>20</w:t>
        </w:r>
        <w:r>
          <w:rPr>
            <w:noProof/>
          </w:rPr>
          <w:fldChar w:fldCharType="end"/>
        </w:r>
      </w:p>
    </w:sdtContent>
  </w:sdt>
  <w:p w:rsidR="003A6C9D" w:rsidRDefault="003A6C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901B4"/>
    <w:multiLevelType w:val="hybridMultilevel"/>
    <w:tmpl w:val="08B422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DA020C"/>
    <w:multiLevelType w:val="hybridMultilevel"/>
    <w:tmpl w:val="701A11C4"/>
    <w:lvl w:ilvl="0" w:tplc="10000001">
      <w:start w:val="1"/>
      <w:numFmt w:val="bullet"/>
      <w:lvlText w:val=""/>
      <w:lvlJc w:val="left"/>
      <w:pPr>
        <w:ind w:left="2520" w:hanging="360"/>
      </w:pPr>
      <w:rPr>
        <w:rFonts w:ascii="Symbol" w:hAnsi="Symbol" w:hint="default"/>
      </w:rPr>
    </w:lvl>
    <w:lvl w:ilvl="1" w:tplc="10000003" w:tentative="1">
      <w:start w:val="1"/>
      <w:numFmt w:val="bullet"/>
      <w:lvlText w:val="o"/>
      <w:lvlJc w:val="left"/>
      <w:pPr>
        <w:ind w:left="3240" w:hanging="360"/>
      </w:pPr>
      <w:rPr>
        <w:rFonts w:ascii="Courier New" w:hAnsi="Courier New" w:cs="Courier New" w:hint="default"/>
      </w:rPr>
    </w:lvl>
    <w:lvl w:ilvl="2" w:tplc="10000005" w:tentative="1">
      <w:start w:val="1"/>
      <w:numFmt w:val="bullet"/>
      <w:lvlText w:val=""/>
      <w:lvlJc w:val="left"/>
      <w:pPr>
        <w:ind w:left="3960" w:hanging="360"/>
      </w:pPr>
      <w:rPr>
        <w:rFonts w:ascii="Wingdings" w:hAnsi="Wingdings" w:hint="default"/>
      </w:rPr>
    </w:lvl>
    <w:lvl w:ilvl="3" w:tplc="10000001" w:tentative="1">
      <w:start w:val="1"/>
      <w:numFmt w:val="bullet"/>
      <w:lvlText w:val=""/>
      <w:lvlJc w:val="left"/>
      <w:pPr>
        <w:ind w:left="4680" w:hanging="360"/>
      </w:pPr>
      <w:rPr>
        <w:rFonts w:ascii="Symbol" w:hAnsi="Symbol" w:hint="default"/>
      </w:rPr>
    </w:lvl>
    <w:lvl w:ilvl="4" w:tplc="10000003" w:tentative="1">
      <w:start w:val="1"/>
      <w:numFmt w:val="bullet"/>
      <w:lvlText w:val="o"/>
      <w:lvlJc w:val="left"/>
      <w:pPr>
        <w:ind w:left="5400" w:hanging="360"/>
      </w:pPr>
      <w:rPr>
        <w:rFonts w:ascii="Courier New" w:hAnsi="Courier New" w:cs="Courier New" w:hint="default"/>
      </w:rPr>
    </w:lvl>
    <w:lvl w:ilvl="5" w:tplc="10000005" w:tentative="1">
      <w:start w:val="1"/>
      <w:numFmt w:val="bullet"/>
      <w:lvlText w:val=""/>
      <w:lvlJc w:val="left"/>
      <w:pPr>
        <w:ind w:left="6120" w:hanging="360"/>
      </w:pPr>
      <w:rPr>
        <w:rFonts w:ascii="Wingdings" w:hAnsi="Wingdings" w:hint="default"/>
      </w:rPr>
    </w:lvl>
    <w:lvl w:ilvl="6" w:tplc="10000001" w:tentative="1">
      <w:start w:val="1"/>
      <w:numFmt w:val="bullet"/>
      <w:lvlText w:val=""/>
      <w:lvlJc w:val="left"/>
      <w:pPr>
        <w:ind w:left="6840" w:hanging="360"/>
      </w:pPr>
      <w:rPr>
        <w:rFonts w:ascii="Symbol" w:hAnsi="Symbol" w:hint="default"/>
      </w:rPr>
    </w:lvl>
    <w:lvl w:ilvl="7" w:tplc="10000003" w:tentative="1">
      <w:start w:val="1"/>
      <w:numFmt w:val="bullet"/>
      <w:lvlText w:val="o"/>
      <w:lvlJc w:val="left"/>
      <w:pPr>
        <w:ind w:left="7560" w:hanging="360"/>
      </w:pPr>
      <w:rPr>
        <w:rFonts w:ascii="Courier New" w:hAnsi="Courier New" w:cs="Courier New" w:hint="default"/>
      </w:rPr>
    </w:lvl>
    <w:lvl w:ilvl="8" w:tplc="10000005" w:tentative="1">
      <w:start w:val="1"/>
      <w:numFmt w:val="bullet"/>
      <w:lvlText w:val=""/>
      <w:lvlJc w:val="left"/>
      <w:pPr>
        <w:ind w:left="8280" w:hanging="360"/>
      </w:pPr>
      <w:rPr>
        <w:rFonts w:ascii="Wingdings" w:hAnsi="Wingdings" w:hint="default"/>
      </w:rPr>
    </w:lvl>
  </w:abstractNum>
  <w:abstractNum w:abstractNumId="2">
    <w:nsid w:val="1664221F"/>
    <w:multiLevelType w:val="hybridMultilevel"/>
    <w:tmpl w:val="5F3AAA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524E3E"/>
    <w:multiLevelType w:val="hybridMultilevel"/>
    <w:tmpl w:val="BF44458E"/>
    <w:lvl w:ilvl="0" w:tplc="D4F8E214">
      <w:start w:val="1"/>
      <w:numFmt w:val="bullet"/>
      <w:lvlText w:val="•"/>
      <w:lvlJc w:val="left"/>
      <w:pPr>
        <w:tabs>
          <w:tab w:val="num" w:pos="720"/>
        </w:tabs>
        <w:ind w:left="720" w:hanging="360"/>
      </w:pPr>
      <w:rPr>
        <w:rFonts w:ascii="Arial" w:hAnsi="Arial" w:hint="default"/>
      </w:rPr>
    </w:lvl>
    <w:lvl w:ilvl="1" w:tplc="AD80BCC4" w:tentative="1">
      <w:start w:val="1"/>
      <w:numFmt w:val="bullet"/>
      <w:lvlText w:val="•"/>
      <w:lvlJc w:val="left"/>
      <w:pPr>
        <w:tabs>
          <w:tab w:val="num" w:pos="1440"/>
        </w:tabs>
        <w:ind w:left="1440" w:hanging="360"/>
      </w:pPr>
      <w:rPr>
        <w:rFonts w:ascii="Arial" w:hAnsi="Arial" w:hint="default"/>
      </w:rPr>
    </w:lvl>
    <w:lvl w:ilvl="2" w:tplc="5338FCDA" w:tentative="1">
      <w:start w:val="1"/>
      <w:numFmt w:val="bullet"/>
      <w:lvlText w:val="•"/>
      <w:lvlJc w:val="left"/>
      <w:pPr>
        <w:tabs>
          <w:tab w:val="num" w:pos="2160"/>
        </w:tabs>
        <w:ind w:left="2160" w:hanging="360"/>
      </w:pPr>
      <w:rPr>
        <w:rFonts w:ascii="Arial" w:hAnsi="Arial" w:hint="default"/>
      </w:rPr>
    </w:lvl>
    <w:lvl w:ilvl="3" w:tplc="001C827E" w:tentative="1">
      <w:start w:val="1"/>
      <w:numFmt w:val="bullet"/>
      <w:lvlText w:val="•"/>
      <w:lvlJc w:val="left"/>
      <w:pPr>
        <w:tabs>
          <w:tab w:val="num" w:pos="2880"/>
        </w:tabs>
        <w:ind w:left="2880" w:hanging="360"/>
      </w:pPr>
      <w:rPr>
        <w:rFonts w:ascii="Arial" w:hAnsi="Arial" w:hint="default"/>
      </w:rPr>
    </w:lvl>
    <w:lvl w:ilvl="4" w:tplc="B15A4E68" w:tentative="1">
      <w:start w:val="1"/>
      <w:numFmt w:val="bullet"/>
      <w:lvlText w:val="•"/>
      <w:lvlJc w:val="left"/>
      <w:pPr>
        <w:tabs>
          <w:tab w:val="num" w:pos="3600"/>
        </w:tabs>
        <w:ind w:left="3600" w:hanging="360"/>
      </w:pPr>
      <w:rPr>
        <w:rFonts w:ascii="Arial" w:hAnsi="Arial" w:hint="default"/>
      </w:rPr>
    </w:lvl>
    <w:lvl w:ilvl="5" w:tplc="78E0947C" w:tentative="1">
      <w:start w:val="1"/>
      <w:numFmt w:val="bullet"/>
      <w:lvlText w:val="•"/>
      <w:lvlJc w:val="left"/>
      <w:pPr>
        <w:tabs>
          <w:tab w:val="num" w:pos="4320"/>
        </w:tabs>
        <w:ind w:left="4320" w:hanging="360"/>
      </w:pPr>
      <w:rPr>
        <w:rFonts w:ascii="Arial" w:hAnsi="Arial" w:hint="default"/>
      </w:rPr>
    </w:lvl>
    <w:lvl w:ilvl="6" w:tplc="E292AC7E" w:tentative="1">
      <w:start w:val="1"/>
      <w:numFmt w:val="bullet"/>
      <w:lvlText w:val="•"/>
      <w:lvlJc w:val="left"/>
      <w:pPr>
        <w:tabs>
          <w:tab w:val="num" w:pos="5040"/>
        </w:tabs>
        <w:ind w:left="5040" w:hanging="360"/>
      </w:pPr>
      <w:rPr>
        <w:rFonts w:ascii="Arial" w:hAnsi="Arial" w:hint="default"/>
      </w:rPr>
    </w:lvl>
    <w:lvl w:ilvl="7" w:tplc="E344578E" w:tentative="1">
      <w:start w:val="1"/>
      <w:numFmt w:val="bullet"/>
      <w:lvlText w:val="•"/>
      <w:lvlJc w:val="left"/>
      <w:pPr>
        <w:tabs>
          <w:tab w:val="num" w:pos="5760"/>
        </w:tabs>
        <w:ind w:left="5760" w:hanging="360"/>
      </w:pPr>
      <w:rPr>
        <w:rFonts w:ascii="Arial" w:hAnsi="Arial" w:hint="default"/>
      </w:rPr>
    </w:lvl>
    <w:lvl w:ilvl="8" w:tplc="7D26A2CC" w:tentative="1">
      <w:start w:val="1"/>
      <w:numFmt w:val="bullet"/>
      <w:lvlText w:val="•"/>
      <w:lvlJc w:val="left"/>
      <w:pPr>
        <w:tabs>
          <w:tab w:val="num" w:pos="6480"/>
        </w:tabs>
        <w:ind w:left="6480" w:hanging="360"/>
      </w:pPr>
      <w:rPr>
        <w:rFonts w:ascii="Arial" w:hAnsi="Arial" w:hint="default"/>
      </w:rPr>
    </w:lvl>
  </w:abstractNum>
  <w:abstractNum w:abstractNumId="4">
    <w:nsid w:val="1E612408"/>
    <w:multiLevelType w:val="hybridMultilevel"/>
    <w:tmpl w:val="0C36ADBA"/>
    <w:lvl w:ilvl="0" w:tplc="040C000D">
      <w:start w:val="1"/>
      <w:numFmt w:val="bullet"/>
      <w:lvlText w:val=""/>
      <w:lvlJc w:val="left"/>
      <w:pPr>
        <w:tabs>
          <w:tab w:val="num" w:pos="1440"/>
        </w:tabs>
        <w:ind w:left="1440" w:hanging="360"/>
      </w:pPr>
      <w:rPr>
        <w:rFonts w:ascii="Wingdings" w:hAnsi="Wingdings" w:hint="default"/>
      </w:rPr>
    </w:lvl>
    <w:lvl w:ilvl="1" w:tplc="18864256" w:tentative="1">
      <w:start w:val="1"/>
      <w:numFmt w:val="bullet"/>
      <w:lvlText w:val="o"/>
      <w:lvlJc w:val="left"/>
      <w:pPr>
        <w:tabs>
          <w:tab w:val="num" w:pos="2160"/>
        </w:tabs>
        <w:ind w:left="2160" w:hanging="360"/>
      </w:pPr>
      <w:rPr>
        <w:rFonts w:ascii="Courier New" w:hAnsi="Courier New" w:hint="default"/>
      </w:rPr>
    </w:lvl>
    <w:lvl w:ilvl="2" w:tplc="5DF6FFEE" w:tentative="1">
      <w:start w:val="1"/>
      <w:numFmt w:val="bullet"/>
      <w:lvlText w:val="o"/>
      <w:lvlJc w:val="left"/>
      <w:pPr>
        <w:tabs>
          <w:tab w:val="num" w:pos="2880"/>
        </w:tabs>
        <w:ind w:left="2880" w:hanging="360"/>
      </w:pPr>
      <w:rPr>
        <w:rFonts w:ascii="Courier New" w:hAnsi="Courier New" w:hint="default"/>
      </w:rPr>
    </w:lvl>
    <w:lvl w:ilvl="3" w:tplc="19D66B64" w:tentative="1">
      <w:start w:val="1"/>
      <w:numFmt w:val="bullet"/>
      <w:lvlText w:val="o"/>
      <w:lvlJc w:val="left"/>
      <w:pPr>
        <w:tabs>
          <w:tab w:val="num" w:pos="3600"/>
        </w:tabs>
        <w:ind w:left="3600" w:hanging="360"/>
      </w:pPr>
      <w:rPr>
        <w:rFonts w:ascii="Courier New" w:hAnsi="Courier New" w:hint="default"/>
      </w:rPr>
    </w:lvl>
    <w:lvl w:ilvl="4" w:tplc="429493DE" w:tentative="1">
      <w:start w:val="1"/>
      <w:numFmt w:val="bullet"/>
      <w:lvlText w:val="o"/>
      <w:lvlJc w:val="left"/>
      <w:pPr>
        <w:tabs>
          <w:tab w:val="num" w:pos="4320"/>
        </w:tabs>
        <w:ind w:left="4320" w:hanging="360"/>
      </w:pPr>
      <w:rPr>
        <w:rFonts w:ascii="Courier New" w:hAnsi="Courier New" w:hint="default"/>
      </w:rPr>
    </w:lvl>
    <w:lvl w:ilvl="5" w:tplc="1E16AF1E" w:tentative="1">
      <w:start w:val="1"/>
      <w:numFmt w:val="bullet"/>
      <w:lvlText w:val="o"/>
      <w:lvlJc w:val="left"/>
      <w:pPr>
        <w:tabs>
          <w:tab w:val="num" w:pos="5040"/>
        </w:tabs>
        <w:ind w:left="5040" w:hanging="360"/>
      </w:pPr>
      <w:rPr>
        <w:rFonts w:ascii="Courier New" w:hAnsi="Courier New" w:hint="default"/>
      </w:rPr>
    </w:lvl>
    <w:lvl w:ilvl="6" w:tplc="BD3C4C4C" w:tentative="1">
      <w:start w:val="1"/>
      <w:numFmt w:val="bullet"/>
      <w:lvlText w:val="o"/>
      <w:lvlJc w:val="left"/>
      <w:pPr>
        <w:tabs>
          <w:tab w:val="num" w:pos="5760"/>
        </w:tabs>
        <w:ind w:left="5760" w:hanging="360"/>
      </w:pPr>
      <w:rPr>
        <w:rFonts w:ascii="Courier New" w:hAnsi="Courier New" w:hint="default"/>
      </w:rPr>
    </w:lvl>
    <w:lvl w:ilvl="7" w:tplc="7E4A73DE" w:tentative="1">
      <w:start w:val="1"/>
      <w:numFmt w:val="bullet"/>
      <w:lvlText w:val="o"/>
      <w:lvlJc w:val="left"/>
      <w:pPr>
        <w:tabs>
          <w:tab w:val="num" w:pos="6480"/>
        </w:tabs>
        <w:ind w:left="6480" w:hanging="360"/>
      </w:pPr>
      <w:rPr>
        <w:rFonts w:ascii="Courier New" w:hAnsi="Courier New" w:hint="default"/>
      </w:rPr>
    </w:lvl>
    <w:lvl w:ilvl="8" w:tplc="800840C2" w:tentative="1">
      <w:start w:val="1"/>
      <w:numFmt w:val="bullet"/>
      <w:lvlText w:val="o"/>
      <w:lvlJc w:val="left"/>
      <w:pPr>
        <w:tabs>
          <w:tab w:val="num" w:pos="7200"/>
        </w:tabs>
        <w:ind w:left="7200" w:hanging="360"/>
      </w:pPr>
      <w:rPr>
        <w:rFonts w:ascii="Courier New" w:hAnsi="Courier New" w:hint="default"/>
      </w:rPr>
    </w:lvl>
  </w:abstractNum>
  <w:abstractNum w:abstractNumId="5">
    <w:nsid w:val="205753EF"/>
    <w:multiLevelType w:val="hybridMultilevel"/>
    <w:tmpl w:val="71DEBA36"/>
    <w:lvl w:ilvl="0" w:tplc="1000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2CA61F27"/>
    <w:multiLevelType w:val="hybridMultilevel"/>
    <w:tmpl w:val="DE144C3E"/>
    <w:lvl w:ilvl="0" w:tplc="2DDCDB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9068EB"/>
    <w:multiLevelType w:val="hybridMultilevel"/>
    <w:tmpl w:val="845C537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1432146"/>
    <w:multiLevelType w:val="hybridMultilevel"/>
    <w:tmpl w:val="5ECAFBB4"/>
    <w:lvl w:ilvl="0" w:tplc="1000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3A6D245F"/>
    <w:multiLevelType w:val="hybridMultilevel"/>
    <w:tmpl w:val="37144848"/>
    <w:lvl w:ilvl="0" w:tplc="10000001">
      <w:start w:val="1"/>
      <w:numFmt w:val="bullet"/>
      <w:lvlText w:val=""/>
      <w:lvlJc w:val="left"/>
      <w:pPr>
        <w:ind w:left="2520" w:hanging="360"/>
      </w:pPr>
      <w:rPr>
        <w:rFonts w:ascii="Symbol" w:hAnsi="Symbol" w:hint="default"/>
      </w:rPr>
    </w:lvl>
    <w:lvl w:ilvl="1" w:tplc="10000003" w:tentative="1">
      <w:start w:val="1"/>
      <w:numFmt w:val="bullet"/>
      <w:lvlText w:val="o"/>
      <w:lvlJc w:val="left"/>
      <w:pPr>
        <w:ind w:left="3240" w:hanging="360"/>
      </w:pPr>
      <w:rPr>
        <w:rFonts w:ascii="Courier New" w:hAnsi="Courier New" w:cs="Courier New" w:hint="default"/>
      </w:rPr>
    </w:lvl>
    <w:lvl w:ilvl="2" w:tplc="10000005" w:tentative="1">
      <w:start w:val="1"/>
      <w:numFmt w:val="bullet"/>
      <w:lvlText w:val=""/>
      <w:lvlJc w:val="left"/>
      <w:pPr>
        <w:ind w:left="3960" w:hanging="360"/>
      </w:pPr>
      <w:rPr>
        <w:rFonts w:ascii="Wingdings" w:hAnsi="Wingdings" w:hint="default"/>
      </w:rPr>
    </w:lvl>
    <w:lvl w:ilvl="3" w:tplc="10000001" w:tentative="1">
      <w:start w:val="1"/>
      <w:numFmt w:val="bullet"/>
      <w:lvlText w:val=""/>
      <w:lvlJc w:val="left"/>
      <w:pPr>
        <w:ind w:left="4680" w:hanging="360"/>
      </w:pPr>
      <w:rPr>
        <w:rFonts w:ascii="Symbol" w:hAnsi="Symbol" w:hint="default"/>
      </w:rPr>
    </w:lvl>
    <w:lvl w:ilvl="4" w:tplc="10000003" w:tentative="1">
      <w:start w:val="1"/>
      <w:numFmt w:val="bullet"/>
      <w:lvlText w:val="o"/>
      <w:lvlJc w:val="left"/>
      <w:pPr>
        <w:ind w:left="5400" w:hanging="360"/>
      </w:pPr>
      <w:rPr>
        <w:rFonts w:ascii="Courier New" w:hAnsi="Courier New" w:cs="Courier New" w:hint="default"/>
      </w:rPr>
    </w:lvl>
    <w:lvl w:ilvl="5" w:tplc="10000005" w:tentative="1">
      <w:start w:val="1"/>
      <w:numFmt w:val="bullet"/>
      <w:lvlText w:val=""/>
      <w:lvlJc w:val="left"/>
      <w:pPr>
        <w:ind w:left="6120" w:hanging="360"/>
      </w:pPr>
      <w:rPr>
        <w:rFonts w:ascii="Wingdings" w:hAnsi="Wingdings" w:hint="default"/>
      </w:rPr>
    </w:lvl>
    <w:lvl w:ilvl="6" w:tplc="10000001" w:tentative="1">
      <w:start w:val="1"/>
      <w:numFmt w:val="bullet"/>
      <w:lvlText w:val=""/>
      <w:lvlJc w:val="left"/>
      <w:pPr>
        <w:ind w:left="6840" w:hanging="360"/>
      </w:pPr>
      <w:rPr>
        <w:rFonts w:ascii="Symbol" w:hAnsi="Symbol" w:hint="default"/>
      </w:rPr>
    </w:lvl>
    <w:lvl w:ilvl="7" w:tplc="10000003" w:tentative="1">
      <w:start w:val="1"/>
      <w:numFmt w:val="bullet"/>
      <w:lvlText w:val="o"/>
      <w:lvlJc w:val="left"/>
      <w:pPr>
        <w:ind w:left="7560" w:hanging="360"/>
      </w:pPr>
      <w:rPr>
        <w:rFonts w:ascii="Courier New" w:hAnsi="Courier New" w:cs="Courier New" w:hint="default"/>
      </w:rPr>
    </w:lvl>
    <w:lvl w:ilvl="8" w:tplc="10000005" w:tentative="1">
      <w:start w:val="1"/>
      <w:numFmt w:val="bullet"/>
      <w:lvlText w:val=""/>
      <w:lvlJc w:val="left"/>
      <w:pPr>
        <w:ind w:left="8280" w:hanging="360"/>
      </w:pPr>
      <w:rPr>
        <w:rFonts w:ascii="Wingdings" w:hAnsi="Wingdings" w:hint="default"/>
      </w:rPr>
    </w:lvl>
  </w:abstractNum>
  <w:abstractNum w:abstractNumId="10">
    <w:nsid w:val="3BCC4471"/>
    <w:multiLevelType w:val="hybridMultilevel"/>
    <w:tmpl w:val="B616F4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5F739B"/>
    <w:multiLevelType w:val="hybridMultilevel"/>
    <w:tmpl w:val="B616ECE2"/>
    <w:lvl w:ilvl="0" w:tplc="9C0ABC92">
      <w:start w:val="5"/>
      <w:numFmt w:val="bullet"/>
      <w:lvlText w:val="-"/>
      <w:lvlJc w:val="left"/>
      <w:pPr>
        <w:tabs>
          <w:tab w:val="num" w:pos="927"/>
        </w:tabs>
        <w:ind w:left="927" w:hanging="360"/>
      </w:pPr>
      <w:rPr>
        <w:rFonts w:ascii="Cambria" w:hAnsi="Cambria" w:cstheme="minorBidi" w:hint="default"/>
        <w:color w:val="auto"/>
      </w:rPr>
    </w:lvl>
    <w:lvl w:ilvl="1" w:tplc="39A6E4D6">
      <w:start w:val="1"/>
      <w:numFmt w:val="bullet"/>
      <w:lvlText w:val="•"/>
      <w:lvlJc w:val="left"/>
      <w:pPr>
        <w:tabs>
          <w:tab w:val="num" w:pos="1647"/>
        </w:tabs>
        <w:ind w:left="1647" w:hanging="360"/>
      </w:pPr>
      <w:rPr>
        <w:rFonts w:ascii="Arial" w:hAnsi="Arial" w:hint="default"/>
      </w:rPr>
    </w:lvl>
    <w:lvl w:ilvl="2" w:tplc="843A3364" w:tentative="1">
      <w:start w:val="1"/>
      <w:numFmt w:val="bullet"/>
      <w:lvlText w:val="•"/>
      <w:lvlJc w:val="left"/>
      <w:pPr>
        <w:tabs>
          <w:tab w:val="num" w:pos="2367"/>
        </w:tabs>
        <w:ind w:left="2367" w:hanging="360"/>
      </w:pPr>
      <w:rPr>
        <w:rFonts w:ascii="Arial" w:hAnsi="Arial" w:hint="default"/>
      </w:rPr>
    </w:lvl>
    <w:lvl w:ilvl="3" w:tplc="CB1A62CE" w:tentative="1">
      <w:start w:val="1"/>
      <w:numFmt w:val="bullet"/>
      <w:lvlText w:val="•"/>
      <w:lvlJc w:val="left"/>
      <w:pPr>
        <w:tabs>
          <w:tab w:val="num" w:pos="3087"/>
        </w:tabs>
        <w:ind w:left="3087" w:hanging="360"/>
      </w:pPr>
      <w:rPr>
        <w:rFonts w:ascii="Arial" w:hAnsi="Arial" w:hint="default"/>
      </w:rPr>
    </w:lvl>
    <w:lvl w:ilvl="4" w:tplc="D3167326" w:tentative="1">
      <w:start w:val="1"/>
      <w:numFmt w:val="bullet"/>
      <w:lvlText w:val="•"/>
      <w:lvlJc w:val="left"/>
      <w:pPr>
        <w:tabs>
          <w:tab w:val="num" w:pos="3807"/>
        </w:tabs>
        <w:ind w:left="3807" w:hanging="360"/>
      </w:pPr>
      <w:rPr>
        <w:rFonts w:ascii="Arial" w:hAnsi="Arial" w:hint="default"/>
      </w:rPr>
    </w:lvl>
    <w:lvl w:ilvl="5" w:tplc="E01E9ECA" w:tentative="1">
      <w:start w:val="1"/>
      <w:numFmt w:val="bullet"/>
      <w:lvlText w:val="•"/>
      <w:lvlJc w:val="left"/>
      <w:pPr>
        <w:tabs>
          <w:tab w:val="num" w:pos="4527"/>
        </w:tabs>
        <w:ind w:left="4527" w:hanging="360"/>
      </w:pPr>
      <w:rPr>
        <w:rFonts w:ascii="Arial" w:hAnsi="Arial" w:hint="default"/>
      </w:rPr>
    </w:lvl>
    <w:lvl w:ilvl="6" w:tplc="35627AD0" w:tentative="1">
      <w:start w:val="1"/>
      <w:numFmt w:val="bullet"/>
      <w:lvlText w:val="•"/>
      <w:lvlJc w:val="left"/>
      <w:pPr>
        <w:tabs>
          <w:tab w:val="num" w:pos="5247"/>
        </w:tabs>
        <w:ind w:left="5247" w:hanging="360"/>
      </w:pPr>
      <w:rPr>
        <w:rFonts w:ascii="Arial" w:hAnsi="Arial" w:hint="default"/>
      </w:rPr>
    </w:lvl>
    <w:lvl w:ilvl="7" w:tplc="DA8E2664" w:tentative="1">
      <w:start w:val="1"/>
      <w:numFmt w:val="bullet"/>
      <w:lvlText w:val="•"/>
      <w:lvlJc w:val="left"/>
      <w:pPr>
        <w:tabs>
          <w:tab w:val="num" w:pos="5967"/>
        </w:tabs>
        <w:ind w:left="5967" w:hanging="360"/>
      </w:pPr>
      <w:rPr>
        <w:rFonts w:ascii="Arial" w:hAnsi="Arial" w:hint="default"/>
      </w:rPr>
    </w:lvl>
    <w:lvl w:ilvl="8" w:tplc="486001F6" w:tentative="1">
      <w:start w:val="1"/>
      <w:numFmt w:val="bullet"/>
      <w:lvlText w:val="•"/>
      <w:lvlJc w:val="left"/>
      <w:pPr>
        <w:tabs>
          <w:tab w:val="num" w:pos="6687"/>
        </w:tabs>
        <w:ind w:left="6687" w:hanging="360"/>
      </w:pPr>
      <w:rPr>
        <w:rFonts w:ascii="Arial" w:hAnsi="Arial" w:hint="default"/>
      </w:rPr>
    </w:lvl>
  </w:abstractNum>
  <w:abstractNum w:abstractNumId="12">
    <w:nsid w:val="3E65705A"/>
    <w:multiLevelType w:val="hybridMultilevel"/>
    <w:tmpl w:val="1662F3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860C5F"/>
    <w:multiLevelType w:val="hybridMultilevel"/>
    <w:tmpl w:val="77F0A0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B16005"/>
    <w:multiLevelType w:val="hybridMultilevel"/>
    <w:tmpl w:val="0846AC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BC2C75"/>
    <w:multiLevelType w:val="hybridMultilevel"/>
    <w:tmpl w:val="2A58B9C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5F865046"/>
    <w:multiLevelType w:val="hybridMultilevel"/>
    <w:tmpl w:val="8CC86F9A"/>
    <w:lvl w:ilvl="0" w:tplc="D85AA7EE">
      <w:start w:val="1"/>
      <w:numFmt w:val="bullet"/>
      <w:lvlText w:val="•"/>
      <w:lvlJc w:val="left"/>
      <w:pPr>
        <w:tabs>
          <w:tab w:val="num" w:pos="720"/>
        </w:tabs>
        <w:ind w:left="720" w:hanging="360"/>
      </w:pPr>
      <w:rPr>
        <w:rFonts w:ascii="Arial" w:hAnsi="Arial" w:hint="default"/>
      </w:rPr>
    </w:lvl>
    <w:lvl w:ilvl="1" w:tplc="D006FD4A" w:tentative="1">
      <w:start w:val="1"/>
      <w:numFmt w:val="bullet"/>
      <w:lvlText w:val="•"/>
      <w:lvlJc w:val="left"/>
      <w:pPr>
        <w:tabs>
          <w:tab w:val="num" w:pos="1440"/>
        </w:tabs>
        <w:ind w:left="1440" w:hanging="360"/>
      </w:pPr>
      <w:rPr>
        <w:rFonts w:ascii="Arial" w:hAnsi="Arial" w:hint="default"/>
      </w:rPr>
    </w:lvl>
    <w:lvl w:ilvl="2" w:tplc="B410641E" w:tentative="1">
      <w:start w:val="1"/>
      <w:numFmt w:val="bullet"/>
      <w:lvlText w:val="•"/>
      <w:lvlJc w:val="left"/>
      <w:pPr>
        <w:tabs>
          <w:tab w:val="num" w:pos="2160"/>
        </w:tabs>
        <w:ind w:left="2160" w:hanging="360"/>
      </w:pPr>
      <w:rPr>
        <w:rFonts w:ascii="Arial" w:hAnsi="Arial" w:hint="default"/>
      </w:rPr>
    </w:lvl>
    <w:lvl w:ilvl="3" w:tplc="4246E3E0" w:tentative="1">
      <w:start w:val="1"/>
      <w:numFmt w:val="bullet"/>
      <w:lvlText w:val="•"/>
      <w:lvlJc w:val="left"/>
      <w:pPr>
        <w:tabs>
          <w:tab w:val="num" w:pos="2880"/>
        </w:tabs>
        <w:ind w:left="2880" w:hanging="360"/>
      </w:pPr>
      <w:rPr>
        <w:rFonts w:ascii="Arial" w:hAnsi="Arial" w:hint="default"/>
      </w:rPr>
    </w:lvl>
    <w:lvl w:ilvl="4" w:tplc="C43CCDF6" w:tentative="1">
      <w:start w:val="1"/>
      <w:numFmt w:val="bullet"/>
      <w:lvlText w:val="•"/>
      <w:lvlJc w:val="left"/>
      <w:pPr>
        <w:tabs>
          <w:tab w:val="num" w:pos="3600"/>
        </w:tabs>
        <w:ind w:left="3600" w:hanging="360"/>
      </w:pPr>
      <w:rPr>
        <w:rFonts w:ascii="Arial" w:hAnsi="Arial" w:hint="default"/>
      </w:rPr>
    </w:lvl>
    <w:lvl w:ilvl="5" w:tplc="D382ADA0" w:tentative="1">
      <w:start w:val="1"/>
      <w:numFmt w:val="bullet"/>
      <w:lvlText w:val="•"/>
      <w:lvlJc w:val="left"/>
      <w:pPr>
        <w:tabs>
          <w:tab w:val="num" w:pos="4320"/>
        </w:tabs>
        <w:ind w:left="4320" w:hanging="360"/>
      </w:pPr>
      <w:rPr>
        <w:rFonts w:ascii="Arial" w:hAnsi="Arial" w:hint="default"/>
      </w:rPr>
    </w:lvl>
    <w:lvl w:ilvl="6" w:tplc="704CA030" w:tentative="1">
      <w:start w:val="1"/>
      <w:numFmt w:val="bullet"/>
      <w:lvlText w:val="•"/>
      <w:lvlJc w:val="left"/>
      <w:pPr>
        <w:tabs>
          <w:tab w:val="num" w:pos="5040"/>
        </w:tabs>
        <w:ind w:left="5040" w:hanging="360"/>
      </w:pPr>
      <w:rPr>
        <w:rFonts w:ascii="Arial" w:hAnsi="Arial" w:hint="default"/>
      </w:rPr>
    </w:lvl>
    <w:lvl w:ilvl="7" w:tplc="F98E3FDA" w:tentative="1">
      <w:start w:val="1"/>
      <w:numFmt w:val="bullet"/>
      <w:lvlText w:val="•"/>
      <w:lvlJc w:val="left"/>
      <w:pPr>
        <w:tabs>
          <w:tab w:val="num" w:pos="5760"/>
        </w:tabs>
        <w:ind w:left="5760" w:hanging="360"/>
      </w:pPr>
      <w:rPr>
        <w:rFonts w:ascii="Arial" w:hAnsi="Arial" w:hint="default"/>
      </w:rPr>
    </w:lvl>
    <w:lvl w:ilvl="8" w:tplc="DD546D66" w:tentative="1">
      <w:start w:val="1"/>
      <w:numFmt w:val="bullet"/>
      <w:lvlText w:val="•"/>
      <w:lvlJc w:val="left"/>
      <w:pPr>
        <w:tabs>
          <w:tab w:val="num" w:pos="6480"/>
        </w:tabs>
        <w:ind w:left="6480" w:hanging="360"/>
      </w:pPr>
      <w:rPr>
        <w:rFonts w:ascii="Arial" w:hAnsi="Arial" w:hint="default"/>
      </w:rPr>
    </w:lvl>
  </w:abstractNum>
  <w:abstractNum w:abstractNumId="17">
    <w:nsid w:val="63B85DFC"/>
    <w:multiLevelType w:val="hybridMultilevel"/>
    <w:tmpl w:val="A7806C06"/>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644A46AF"/>
    <w:multiLevelType w:val="hybridMultilevel"/>
    <w:tmpl w:val="DF405F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1729E1"/>
    <w:multiLevelType w:val="hybridMultilevel"/>
    <w:tmpl w:val="91B0A8E8"/>
    <w:lvl w:ilvl="0" w:tplc="097C49C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421039"/>
    <w:multiLevelType w:val="hybridMultilevel"/>
    <w:tmpl w:val="14904D92"/>
    <w:lvl w:ilvl="0" w:tplc="2822E9C6">
      <w:start w:val="1"/>
      <w:numFmt w:val="bullet"/>
      <w:lvlText w:val="o"/>
      <w:lvlJc w:val="left"/>
      <w:pPr>
        <w:tabs>
          <w:tab w:val="num" w:pos="1068"/>
        </w:tabs>
        <w:ind w:left="1068" w:hanging="360"/>
      </w:pPr>
      <w:rPr>
        <w:rFonts w:ascii="Courier New" w:hAnsi="Courier New" w:hint="default"/>
      </w:rPr>
    </w:lvl>
    <w:lvl w:ilvl="1" w:tplc="18864256" w:tentative="1">
      <w:start w:val="1"/>
      <w:numFmt w:val="bullet"/>
      <w:lvlText w:val="o"/>
      <w:lvlJc w:val="left"/>
      <w:pPr>
        <w:tabs>
          <w:tab w:val="num" w:pos="1788"/>
        </w:tabs>
        <w:ind w:left="1788" w:hanging="360"/>
      </w:pPr>
      <w:rPr>
        <w:rFonts w:ascii="Courier New" w:hAnsi="Courier New" w:hint="default"/>
      </w:rPr>
    </w:lvl>
    <w:lvl w:ilvl="2" w:tplc="5DF6FFEE" w:tentative="1">
      <w:start w:val="1"/>
      <w:numFmt w:val="bullet"/>
      <w:lvlText w:val="o"/>
      <w:lvlJc w:val="left"/>
      <w:pPr>
        <w:tabs>
          <w:tab w:val="num" w:pos="2508"/>
        </w:tabs>
        <w:ind w:left="2508" w:hanging="360"/>
      </w:pPr>
      <w:rPr>
        <w:rFonts w:ascii="Courier New" w:hAnsi="Courier New" w:hint="default"/>
      </w:rPr>
    </w:lvl>
    <w:lvl w:ilvl="3" w:tplc="19D66B64" w:tentative="1">
      <w:start w:val="1"/>
      <w:numFmt w:val="bullet"/>
      <w:lvlText w:val="o"/>
      <w:lvlJc w:val="left"/>
      <w:pPr>
        <w:tabs>
          <w:tab w:val="num" w:pos="3228"/>
        </w:tabs>
        <w:ind w:left="3228" w:hanging="360"/>
      </w:pPr>
      <w:rPr>
        <w:rFonts w:ascii="Courier New" w:hAnsi="Courier New" w:hint="default"/>
      </w:rPr>
    </w:lvl>
    <w:lvl w:ilvl="4" w:tplc="429493DE" w:tentative="1">
      <w:start w:val="1"/>
      <w:numFmt w:val="bullet"/>
      <w:lvlText w:val="o"/>
      <w:lvlJc w:val="left"/>
      <w:pPr>
        <w:tabs>
          <w:tab w:val="num" w:pos="3948"/>
        </w:tabs>
        <w:ind w:left="3948" w:hanging="360"/>
      </w:pPr>
      <w:rPr>
        <w:rFonts w:ascii="Courier New" w:hAnsi="Courier New" w:hint="default"/>
      </w:rPr>
    </w:lvl>
    <w:lvl w:ilvl="5" w:tplc="1E16AF1E" w:tentative="1">
      <w:start w:val="1"/>
      <w:numFmt w:val="bullet"/>
      <w:lvlText w:val="o"/>
      <w:lvlJc w:val="left"/>
      <w:pPr>
        <w:tabs>
          <w:tab w:val="num" w:pos="4668"/>
        </w:tabs>
        <w:ind w:left="4668" w:hanging="360"/>
      </w:pPr>
      <w:rPr>
        <w:rFonts w:ascii="Courier New" w:hAnsi="Courier New" w:hint="default"/>
      </w:rPr>
    </w:lvl>
    <w:lvl w:ilvl="6" w:tplc="BD3C4C4C" w:tentative="1">
      <w:start w:val="1"/>
      <w:numFmt w:val="bullet"/>
      <w:lvlText w:val="o"/>
      <w:lvlJc w:val="left"/>
      <w:pPr>
        <w:tabs>
          <w:tab w:val="num" w:pos="5388"/>
        </w:tabs>
        <w:ind w:left="5388" w:hanging="360"/>
      </w:pPr>
      <w:rPr>
        <w:rFonts w:ascii="Courier New" w:hAnsi="Courier New" w:hint="default"/>
      </w:rPr>
    </w:lvl>
    <w:lvl w:ilvl="7" w:tplc="7E4A73DE" w:tentative="1">
      <w:start w:val="1"/>
      <w:numFmt w:val="bullet"/>
      <w:lvlText w:val="o"/>
      <w:lvlJc w:val="left"/>
      <w:pPr>
        <w:tabs>
          <w:tab w:val="num" w:pos="6108"/>
        </w:tabs>
        <w:ind w:left="6108" w:hanging="360"/>
      </w:pPr>
      <w:rPr>
        <w:rFonts w:ascii="Courier New" w:hAnsi="Courier New" w:hint="default"/>
      </w:rPr>
    </w:lvl>
    <w:lvl w:ilvl="8" w:tplc="800840C2" w:tentative="1">
      <w:start w:val="1"/>
      <w:numFmt w:val="bullet"/>
      <w:lvlText w:val="o"/>
      <w:lvlJc w:val="left"/>
      <w:pPr>
        <w:tabs>
          <w:tab w:val="num" w:pos="6828"/>
        </w:tabs>
        <w:ind w:left="6828" w:hanging="360"/>
      </w:pPr>
      <w:rPr>
        <w:rFonts w:ascii="Courier New" w:hAnsi="Courier New" w:hint="default"/>
      </w:rPr>
    </w:lvl>
  </w:abstractNum>
  <w:num w:numId="1">
    <w:abstractNumId w:val="19"/>
  </w:num>
  <w:num w:numId="2">
    <w:abstractNumId w:val="11"/>
  </w:num>
  <w:num w:numId="3">
    <w:abstractNumId w:val="7"/>
  </w:num>
  <w:num w:numId="4">
    <w:abstractNumId w:val="0"/>
  </w:num>
  <w:num w:numId="5">
    <w:abstractNumId w:val="15"/>
  </w:num>
  <w:num w:numId="6">
    <w:abstractNumId w:val="5"/>
  </w:num>
  <w:num w:numId="7">
    <w:abstractNumId w:val="1"/>
  </w:num>
  <w:num w:numId="8">
    <w:abstractNumId w:val="9"/>
  </w:num>
  <w:num w:numId="9">
    <w:abstractNumId w:val="8"/>
  </w:num>
  <w:num w:numId="10">
    <w:abstractNumId w:val="6"/>
  </w:num>
  <w:num w:numId="11">
    <w:abstractNumId w:val="16"/>
  </w:num>
  <w:num w:numId="12">
    <w:abstractNumId w:val="20"/>
  </w:num>
  <w:num w:numId="13">
    <w:abstractNumId w:val="3"/>
  </w:num>
  <w:num w:numId="14">
    <w:abstractNumId w:val="4"/>
  </w:num>
  <w:num w:numId="15">
    <w:abstractNumId w:val="18"/>
  </w:num>
  <w:num w:numId="16">
    <w:abstractNumId w:val="13"/>
  </w:num>
  <w:num w:numId="17">
    <w:abstractNumId w:val="10"/>
  </w:num>
  <w:num w:numId="18">
    <w:abstractNumId w:val="12"/>
  </w:num>
  <w:num w:numId="19">
    <w:abstractNumId w:val="17"/>
  </w:num>
  <w:num w:numId="20">
    <w:abstractNumId w:val="14"/>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3E"/>
    <w:rsid w:val="00003594"/>
    <w:rsid w:val="00004D0B"/>
    <w:rsid w:val="0000536F"/>
    <w:rsid w:val="00005989"/>
    <w:rsid w:val="000071A8"/>
    <w:rsid w:val="000115E9"/>
    <w:rsid w:val="00012120"/>
    <w:rsid w:val="0001534A"/>
    <w:rsid w:val="0001655B"/>
    <w:rsid w:val="00016FFB"/>
    <w:rsid w:val="0001775E"/>
    <w:rsid w:val="00021A9D"/>
    <w:rsid w:val="000238BD"/>
    <w:rsid w:val="0003033D"/>
    <w:rsid w:val="00031AE1"/>
    <w:rsid w:val="00032F84"/>
    <w:rsid w:val="0004152A"/>
    <w:rsid w:val="00043058"/>
    <w:rsid w:val="00047F03"/>
    <w:rsid w:val="00051CBC"/>
    <w:rsid w:val="00053A97"/>
    <w:rsid w:val="000558E4"/>
    <w:rsid w:val="000579A9"/>
    <w:rsid w:val="000608D2"/>
    <w:rsid w:val="000632E9"/>
    <w:rsid w:val="00065921"/>
    <w:rsid w:val="0007049E"/>
    <w:rsid w:val="00073809"/>
    <w:rsid w:val="00073EFA"/>
    <w:rsid w:val="00077E28"/>
    <w:rsid w:val="00081419"/>
    <w:rsid w:val="000857B6"/>
    <w:rsid w:val="0008699C"/>
    <w:rsid w:val="00094024"/>
    <w:rsid w:val="00094446"/>
    <w:rsid w:val="00096AC7"/>
    <w:rsid w:val="000A054F"/>
    <w:rsid w:val="000A222D"/>
    <w:rsid w:val="000A23E3"/>
    <w:rsid w:val="000A3261"/>
    <w:rsid w:val="000A603A"/>
    <w:rsid w:val="000A78F1"/>
    <w:rsid w:val="000B1ABE"/>
    <w:rsid w:val="000B2A67"/>
    <w:rsid w:val="000B7985"/>
    <w:rsid w:val="000C32B6"/>
    <w:rsid w:val="000C3747"/>
    <w:rsid w:val="000C56BD"/>
    <w:rsid w:val="000C685C"/>
    <w:rsid w:val="000D394F"/>
    <w:rsid w:val="000D553D"/>
    <w:rsid w:val="000E302C"/>
    <w:rsid w:val="000E6334"/>
    <w:rsid w:val="000F2A0F"/>
    <w:rsid w:val="000F3D8D"/>
    <w:rsid w:val="000F40FA"/>
    <w:rsid w:val="000F4771"/>
    <w:rsid w:val="000F7A84"/>
    <w:rsid w:val="00100098"/>
    <w:rsid w:val="00105A7F"/>
    <w:rsid w:val="00111ADA"/>
    <w:rsid w:val="001121BC"/>
    <w:rsid w:val="00120021"/>
    <w:rsid w:val="0012098B"/>
    <w:rsid w:val="00121097"/>
    <w:rsid w:val="00122671"/>
    <w:rsid w:val="00124C28"/>
    <w:rsid w:val="00124EE8"/>
    <w:rsid w:val="00125E83"/>
    <w:rsid w:val="00131405"/>
    <w:rsid w:val="00135A21"/>
    <w:rsid w:val="00140777"/>
    <w:rsid w:val="00141F51"/>
    <w:rsid w:val="00142E0A"/>
    <w:rsid w:val="00144A39"/>
    <w:rsid w:val="00147523"/>
    <w:rsid w:val="00147D69"/>
    <w:rsid w:val="001502E6"/>
    <w:rsid w:val="001511AA"/>
    <w:rsid w:val="00154E30"/>
    <w:rsid w:val="00156CA0"/>
    <w:rsid w:val="00157531"/>
    <w:rsid w:val="00162613"/>
    <w:rsid w:val="001629C7"/>
    <w:rsid w:val="00170F48"/>
    <w:rsid w:val="00171A4A"/>
    <w:rsid w:val="00173626"/>
    <w:rsid w:val="00175B1A"/>
    <w:rsid w:val="001762DD"/>
    <w:rsid w:val="00177F97"/>
    <w:rsid w:val="0018249C"/>
    <w:rsid w:val="001839E8"/>
    <w:rsid w:val="001874B3"/>
    <w:rsid w:val="00190083"/>
    <w:rsid w:val="00193EAA"/>
    <w:rsid w:val="001A0892"/>
    <w:rsid w:val="001A15FC"/>
    <w:rsid w:val="001A3566"/>
    <w:rsid w:val="001A6674"/>
    <w:rsid w:val="001A6DB3"/>
    <w:rsid w:val="001B22B1"/>
    <w:rsid w:val="001B2A57"/>
    <w:rsid w:val="001B758D"/>
    <w:rsid w:val="001C3E4F"/>
    <w:rsid w:val="001C5559"/>
    <w:rsid w:val="001C7B8A"/>
    <w:rsid w:val="001D3871"/>
    <w:rsid w:val="001D4DA7"/>
    <w:rsid w:val="001D7310"/>
    <w:rsid w:val="001F03F8"/>
    <w:rsid w:val="001F1297"/>
    <w:rsid w:val="001F4768"/>
    <w:rsid w:val="00200059"/>
    <w:rsid w:val="0020619C"/>
    <w:rsid w:val="00211136"/>
    <w:rsid w:val="00212DA5"/>
    <w:rsid w:val="00214247"/>
    <w:rsid w:val="002214B0"/>
    <w:rsid w:val="0022405C"/>
    <w:rsid w:val="00242924"/>
    <w:rsid w:val="002504EB"/>
    <w:rsid w:val="00250855"/>
    <w:rsid w:val="00253CCB"/>
    <w:rsid w:val="00254F39"/>
    <w:rsid w:val="00254FAE"/>
    <w:rsid w:val="0025700C"/>
    <w:rsid w:val="00262BBE"/>
    <w:rsid w:val="00262C48"/>
    <w:rsid w:val="00262DF3"/>
    <w:rsid w:val="00263DDA"/>
    <w:rsid w:val="00267007"/>
    <w:rsid w:val="00271006"/>
    <w:rsid w:val="0027287D"/>
    <w:rsid w:val="00272C6E"/>
    <w:rsid w:val="0027546D"/>
    <w:rsid w:val="00276C7C"/>
    <w:rsid w:val="00282262"/>
    <w:rsid w:val="002837F5"/>
    <w:rsid w:val="002839AD"/>
    <w:rsid w:val="00283A65"/>
    <w:rsid w:val="00287547"/>
    <w:rsid w:val="002972D4"/>
    <w:rsid w:val="00297342"/>
    <w:rsid w:val="002A00EB"/>
    <w:rsid w:val="002A3F2C"/>
    <w:rsid w:val="002A5CDC"/>
    <w:rsid w:val="002B1253"/>
    <w:rsid w:val="002B4EAA"/>
    <w:rsid w:val="002B50F7"/>
    <w:rsid w:val="002B7023"/>
    <w:rsid w:val="002B7EC1"/>
    <w:rsid w:val="002C2736"/>
    <w:rsid w:val="002C36CB"/>
    <w:rsid w:val="002C4722"/>
    <w:rsid w:val="002C47AB"/>
    <w:rsid w:val="002C4E47"/>
    <w:rsid w:val="002C59D4"/>
    <w:rsid w:val="002C72F4"/>
    <w:rsid w:val="002C7D83"/>
    <w:rsid w:val="002D0BE4"/>
    <w:rsid w:val="002D327E"/>
    <w:rsid w:val="002D48CB"/>
    <w:rsid w:val="002E2281"/>
    <w:rsid w:val="002E6D0F"/>
    <w:rsid w:val="002F0062"/>
    <w:rsid w:val="002F217A"/>
    <w:rsid w:val="002F3674"/>
    <w:rsid w:val="002F3D2B"/>
    <w:rsid w:val="002F7234"/>
    <w:rsid w:val="00301673"/>
    <w:rsid w:val="00303224"/>
    <w:rsid w:val="003045A9"/>
    <w:rsid w:val="00306227"/>
    <w:rsid w:val="00306C5B"/>
    <w:rsid w:val="003109FB"/>
    <w:rsid w:val="00314D4E"/>
    <w:rsid w:val="00316AFD"/>
    <w:rsid w:val="00320020"/>
    <w:rsid w:val="00320155"/>
    <w:rsid w:val="00320336"/>
    <w:rsid w:val="00321065"/>
    <w:rsid w:val="003259F9"/>
    <w:rsid w:val="003274EC"/>
    <w:rsid w:val="00327A3E"/>
    <w:rsid w:val="00330559"/>
    <w:rsid w:val="00332344"/>
    <w:rsid w:val="00332600"/>
    <w:rsid w:val="003346B6"/>
    <w:rsid w:val="00337476"/>
    <w:rsid w:val="00340D13"/>
    <w:rsid w:val="0034130A"/>
    <w:rsid w:val="003447FA"/>
    <w:rsid w:val="00344C2F"/>
    <w:rsid w:val="00350417"/>
    <w:rsid w:val="00351B35"/>
    <w:rsid w:val="00353DCD"/>
    <w:rsid w:val="00355A0F"/>
    <w:rsid w:val="003626A7"/>
    <w:rsid w:val="00362EDB"/>
    <w:rsid w:val="00364561"/>
    <w:rsid w:val="00365A2A"/>
    <w:rsid w:val="00366412"/>
    <w:rsid w:val="0037031B"/>
    <w:rsid w:val="00370668"/>
    <w:rsid w:val="0037141E"/>
    <w:rsid w:val="003719FF"/>
    <w:rsid w:val="00381F09"/>
    <w:rsid w:val="00382CB6"/>
    <w:rsid w:val="00386702"/>
    <w:rsid w:val="00387ABA"/>
    <w:rsid w:val="00390E27"/>
    <w:rsid w:val="0039235A"/>
    <w:rsid w:val="00393BA2"/>
    <w:rsid w:val="00394952"/>
    <w:rsid w:val="003A6C9D"/>
    <w:rsid w:val="003B2714"/>
    <w:rsid w:val="003B46D3"/>
    <w:rsid w:val="003C1DAC"/>
    <w:rsid w:val="003C2CCF"/>
    <w:rsid w:val="003C3FF6"/>
    <w:rsid w:val="003C5365"/>
    <w:rsid w:val="003C7F81"/>
    <w:rsid w:val="003D7991"/>
    <w:rsid w:val="003E3084"/>
    <w:rsid w:val="003E3B7F"/>
    <w:rsid w:val="003E72A0"/>
    <w:rsid w:val="003E7DE1"/>
    <w:rsid w:val="003F1382"/>
    <w:rsid w:val="003F72FC"/>
    <w:rsid w:val="0040187A"/>
    <w:rsid w:val="0040189D"/>
    <w:rsid w:val="00407BC4"/>
    <w:rsid w:val="00413B24"/>
    <w:rsid w:val="00414071"/>
    <w:rsid w:val="00417BC8"/>
    <w:rsid w:val="00420DA3"/>
    <w:rsid w:val="0042550E"/>
    <w:rsid w:val="004258DD"/>
    <w:rsid w:val="00431305"/>
    <w:rsid w:val="0043175D"/>
    <w:rsid w:val="00432146"/>
    <w:rsid w:val="00437108"/>
    <w:rsid w:val="004400AF"/>
    <w:rsid w:val="0044133A"/>
    <w:rsid w:val="00444436"/>
    <w:rsid w:val="00445D1A"/>
    <w:rsid w:val="00446C90"/>
    <w:rsid w:val="00451BDB"/>
    <w:rsid w:val="004544E3"/>
    <w:rsid w:val="00455680"/>
    <w:rsid w:val="00462799"/>
    <w:rsid w:val="00465B80"/>
    <w:rsid w:val="00466DD6"/>
    <w:rsid w:val="00466E50"/>
    <w:rsid w:val="00477BF0"/>
    <w:rsid w:val="00480116"/>
    <w:rsid w:val="00483B34"/>
    <w:rsid w:val="004856C5"/>
    <w:rsid w:val="00486F2A"/>
    <w:rsid w:val="00491EA1"/>
    <w:rsid w:val="004926A9"/>
    <w:rsid w:val="00495058"/>
    <w:rsid w:val="00495C20"/>
    <w:rsid w:val="004A0E47"/>
    <w:rsid w:val="004A6B33"/>
    <w:rsid w:val="004A72CB"/>
    <w:rsid w:val="004B3F86"/>
    <w:rsid w:val="004B4F2F"/>
    <w:rsid w:val="004C0A04"/>
    <w:rsid w:val="004C41D0"/>
    <w:rsid w:val="004C5599"/>
    <w:rsid w:val="004C5B0B"/>
    <w:rsid w:val="004D1E91"/>
    <w:rsid w:val="004D22A0"/>
    <w:rsid w:val="004D49BE"/>
    <w:rsid w:val="004D4F60"/>
    <w:rsid w:val="004D5465"/>
    <w:rsid w:val="004E137F"/>
    <w:rsid w:val="004E31E3"/>
    <w:rsid w:val="004E5920"/>
    <w:rsid w:val="004E6438"/>
    <w:rsid w:val="005041A1"/>
    <w:rsid w:val="00505829"/>
    <w:rsid w:val="00506B01"/>
    <w:rsid w:val="0050749E"/>
    <w:rsid w:val="00510D6A"/>
    <w:rsid w:val="00511887"/>
    <w:rsid w:val="00512B6C"/>
    <w:rsid w:val="00513038"/>
    <w:rsid w:val="005158A1"/>
    <w:rsid w:val="005163A1"/>
    <w:rsid w:val="00517C56"/>
    <w:rsid w:val="0052018A"/>
    <w:rsid w:val="00525E58"/>
    <w:rsid w:val="005276C3"/>
    <w:rsid w:val="00531968"/>
    <w:rsid w:val="00547658"/>
    <w:rsid w:val="0055005F"/>
    <w:rsid w:val="0055349C"/>
    <w:rsid w:val="0055370D"/>
    <w:rsid w:val="00561C64"/>
    <w:rsid w:val="00563E67"/>
    <w:rsid w:val="00565394"/>
    <w:rsid w:val="00572804"/>
    <w:rsid w:val="00573781"/>
    <w:rsid w:val="005776DA"/>
    <w:rsid w:val="00577BCE"/>
    <w:rsid w:val="00583E78"/>
    <w:rsid w:val="00585E04"/>
    <w:rsid w:val="0058789E"/>
    <w:rsid w:val="00590E58"/>
    <w:rsid w:val="00592045"/>
    <w:rsid w:val="00593D99"/>
    <w:rsid w:val="005942EB"/>
    <w:rsid w:val="00597EF9"/>
    <w:rsid w:val="005A48D5"/>
    <w:rsid w:val="005A5BAC"/>
    <w:rsid w:val="005B148F"/>
    <w:rsid w:val="005B269B"/>
    <w:rsid w:val="005B4C8E"/>
    <w:rsid w:val="005C258F"/>
    <w:rsid w:val="005C47E5"/>
    <w:rsid w:val="005C7C0F"/>
    <w:rsid w:val="005D2854"/>
    <w:rsid w:val="005D6671"/>
    <w:rsid w:val="005E14F6"/>
    <w:rsid w:val="005E303A"/>
    <w:rsid w:val="005E3210"/>
    <w:rsid w:val="005E4B7D"/>
    <w:rsid w:val="005E5134"/>
    <w:rsid w:val="005E7059"/>
    <w:rsid w:val="005F12A8"/>
    <w:rsid w:val="005F13E0"/>
    <w:rsid w:val="005F26A7"/>
    <w:rsid w:val="005F51CB"/>
    <w:rsid w:val="005F7086"/>
    <w:rsid w:val="005F7114"/>
    <w:rsid w:val="00600D7A"/>
    <w:rsid w:val="006051FB"/>
    <w:rsid w:val="00606F76"/>
    <w:rsid w:val="006070F4"/>
    <w:rsid w:val="00610E1C"/>
    <w:rsid w:val="00615190"/>
    <w:rsid w:val="00616B8D"/>
    <w:rsid w:val="00624DC7"/>
    <w:rsid w:val="0063164F"/>
    <w:rsid w:val="00634C29"/>
    <w:rsid w:val="006376BD"/>
    <w:rsid w:val="006407AC"/>
    <w:rsid w:val="00643C63"/>
    <w:rsid w:val="00646C32"/>
    <w:rsid w:val="00647831"/>
    <w:rsid w:val="006515B9"/>
    <w:rsid w:val="00652B4E"/>
    <w:rsid w:val="00654FA4"/>
    <w:rsid w:val="00655B9B"/>
    <w:rsid w:val="00655E15"/>
    <w:rsid w:val="00670E18"/>
    <w:rsid w:val="0067287C"/>
    <w:rsid w:val="00672A5C"/>
    <w:rsid w:val="00677761"/>
    <w:rsid w:val="00681926"/>
    <w:rsid w:val="00686C49"/>
    <w:rsid w:val="00690F0F"/>
    <w:rsid w:val="00691B2A"/>
    <w:rsid w:val="0069358E"/>
    <w:rsid w:val="0069359D"/>
    <w:rsid w:val="0069445C"/>
    <w:rsid w:val="00694805"/>
    <w:rsid w:val="00695662"/>
    <w:rsid w:val="00697825"/>
    <w:rsid w:val="006A0244"/>
    <w:rsid w:val="006A2E87"/>
    <w:rsid w:val="006A54FB"/>
    <w:rsid w:val="006A5635"/>
    <w:rsid w:val="006A7365"/>
    <w:rsid w:val="006B4834"/>
    <w:rsid w:val="006C0FD7"/>
    <w:rsid w:val="006C1452"/>
    <w:rsid w:val="006C2F08"/>
    <w:rsid w:val="006E0D8D"/>
    <w:rsid w:val="006F25E8"/>
    <w:rsid w:val="006F35EF"/>
    <w:rsid w:val="00702E12"/>
    <w:rsid w:val="00704B63"/>
    <w:rsid w:val="00705FBB"/>
    <w:rsid w:val="007128E9"/>
    <w:rsid w:val="00713BE8"/>
    <w:rsid w:val="00713CAA"/>
    <w:rsid w:val="00717EA9"/>
    <w:rsid w:val="00721311"/>
    <w:rsid w:val="00726359"/>
    <w:rsid w:val="007315B5"/>
    <w:rsid w:val="00742B29"/>
    <w:rsid w:val="00742C5D"/>
    <w:rsid w:val="00743E4E"/>
    <w:rsid w:val="0074467D"/>
    <w:rsid w:val="00750FFD"/>
    <w:rsid w:val="00752BAA"/>
    <w:rsid w:val="00752F98"/>
    <w:rsid w:val="0075478A"/>
    <w:rsid w:val="00763C90"/>
    <w:rsid w:val="007648F8"/>
    <w:rsid w:val="00764A03"/>
    <w:rsid w:val="00772601"/>
    <w:rsid w:val="00773563"/>
    <w:rsid w:val="00773A39"/>
    <w:rsid w:val="00773F17"/>
    <w:rsid w:val="00777BF9"/>
    <w:rsid w:val="00781080"/>
    <w:rsid w:val="007868A1"/>
    <w:rsid w:val="00792699"/>
    <w:rsid w:val="007965DC"/>
    <w:rsid w:val="007A21CB"/>
    <w:rsid w:val="007A51D5"/>
    <w:rsid w:val="007B076D"/>
    <w:rsid w:val="007B5E39"/>
    <w:rsid w:val="007B65AB"/>
    <w:rsid w:val="007B6992"/>
    <w:rsid w:val="007B6EBB"/>
    <w:rsid w:val="007B70AE"/>
    <w:rsid w:val="007B7646"/>
    <w:rsid w:val="007C3014"/>
    <w:rsid w:val="007C4C98"/>
    <w:rsid w:val="007C72DA"/>
    <w:rsid w:val="007E1BCF"/>
    <w:rsid w:val="007E2CEF"/>
    <w:rsid w:val="007E52E6"/>
    <w:rsid w:val="007F2DD9"/>
    <w:rsid w:val="007F4041"/>
    <w:rsid w:val="008027E7"/>
    <w:rsid w:val="00805364"/>
    <w:rsid w:val="0080547D"/>
    <w:rsid w:val="00805C0F"/>
    <w:rsid w:val="0080705C"/>
    <w:rsid w:val="008164E1"/>
    <w:rsid w:val="00820514"/>
    <w:rsid w:val="00820996"/>
    <w:rsid w:val="0082166C"/>
    <w:rsid w:val="008229AD"/>
    <w:rsid w:val="0082628E"/>
    <w:rsid w:val="0083303F"/>
    <w:rsid w:val="00833C7A"/>
    <w:rsid w:val="00834B34"/>
    <w:rsid w:val="00835EF9"/>
    <w:rsid w:val="008427C8"/>
    <w:rsid w:val="0085346B"/>
    <w:rsid w:val="008636CC"/>
    <w:rsid w:val="00863A3A"/>
    <w:rsid w:val="00864725"/>
    <w:rsid w:val="00871144"/>
    <w:rsid w:val="00872849"/>
    <w:rsid w:val="008744C6"/>
    <w:rsid w:val="008767C1"/>
    <w:rsid w:val="0088183E"/>
    <w:rsid w:val="008877C5"/>
    <w:rsid w:val="00892DB2"/>
    <w:rsid w:val="00894119"/>
    <w:rsid w:val="008945E0"/>
    <w:rsid w:val="00894743"/>
    <w:rsid w:val="00895502"/>
    <w:rsid w:val="00897CDE"/>
    <w:rsid w:val="008A03D0"/>
    <w:rsid w:val="008A256A"/>
    <w:rsid w:val="008A4FFD"/>
    <w:rsid w:val="008A72FD"/>
    <w:rsid w:val="008A7D0C"/>
    <w:rsid w:val="008A7FC4"/>
    <w:rsid w:val="008B07C5"/>
    <w:rsid w:val="008B1F42"/>
    <w:rsid w:val="008B5BF2"/>
    <w:rsid w:val="008C76CD"/>
    <w:rsid w:val="008D32F5"/>
    <w:rsid w:val="008D443D"/>
    <w:rsid w:val="008D693D"/>
    <w:rsid w:val="008D6FEC"/>
    <w:rsid w:val="008E16F1"/>
    <w:rsid w:val="008E247B"/>
    <w:rsid w:val="008E2EA1"/>
    <w:rsid w:val="008E3FE7"/>
    <w:rsid w:val="008E7C12"/>
    <w:rsid w:val="008F0623"/>
    <w:rsid w:val="008F1509"/>
    <w:rsid w:val="008F4A78"/>
    <w:rsid w:val="008F5C71"/>
    <w:rsid w:val="009010FB"/>
    <w:rsid w:val="0090127C"/>
    <w:rsid w:val="00910BE5"/>
    <w:rsid w:val="00913BB7"/>
    <w:rsid w:val="009143A7"/>
    <w:rsid w:val="00917190"/>
    <w:rsid w:val="009209E4"/>
    <w:rsid w:val="00921923"/>
    <w:rsid w:val="0092398F"/>
    <w:rsid w:val="0092443B"/>
    <w:rsid w:val="009263EB"/>
    <w:rsid w:val="009266A2"/>
    <w:rsid w:val="0093054F"/>
    <w:rsid w:val="00930C2E"/>
    <w:rsid w:val="00931ADA"/>
    <w:rsid w:val="00931D38"/>
    <w:rsid w:val="00932567"/>
    <w:rsid w:val="00932FC3"/>
    <w:rsid w:val="00935EB6"/>
    <w:rsid w:val="009402F7"/>
    <w:rsid w:val="009437F4"/>
    <w:rsid w:val="009444C8"/>
    <w:rsid w:val="009452B9"/>
    <w:rsid w:val="00946321"/>
    <w:rsid w:val="00947CB7"/>
    <w:rsid w:val="00954CFA"/>
    <w:rsid w:val="009641C3"/>
    <w:rsid w:val="009703C0"/>
    <w:rsid w:val="00970C20"/>
    <w:rsid w:val="00973D06"/>
    <w:rsid w:val="009763FE"/>
    <w:rsid w:val="00983CE7"/>
    <w:rsid w:val="00984EE2"/>
    <w:rsid w:val="00985913"/>
    <w:rsid w:val="009868E0"/>
    <w:rsid w:val="00987B39"/>
    <w:rsid w:val="00990862"/>
    <w:rsid w:val="00991839"/>
    <w:rsid w:val="0099204B"/>
    <w:rsid w:val="009920A8"/>
    <w:rsid w:val="009A35F0"/>
    <w:rsid w:val="009A3BD3"/>
    <w:rsid w:val="009A7C94"/>
    <w:rsid w:val="009B11FB"/>
    <w:rsid w:val="009B5CCA"/>
    <w:rsid w:val="009B688C"/>
    <w:rsid w:val="009C068F"/>
    <w:rsid w:val="009C569A"/>
    <w:rsid w:val="009C61D2"/>
    <w:rsid w:val="009C77F3"/>
    <w:rsid w:val="009D1448"/>
    <w:rsid w:val="009D6D2B"/>
    <w:rsid w:val="009E0396"/>
    <w:rsid w:val="009E3260"/>
    <w:rsid w:val="009E35B4"/>
    <w:rsid w:val="009E3C92"/>
    <w:rsid w:val="009E4D74"/>
    <w:rsid w:val="009E5E12"/>
    <w:rsid w:val="009F0555"/>
    <w:rsid w:val="009F3227"/>
    <w:rsid w:val="009F6FC2"/>
    <w:rsid w:val="00A00AB7"/>
    <w:rsid w:val="00A03135"/>
    <w:rsid w:val="00A032C2"/>
    <w:rsid w:val="00A05AD6"/>
    <w:rsid w:val="00A05BBC"/>
    <w:rsid w:val="00A102AF"/>
    <w:rsid w:val="00A137F9"/>
    <w:rsid w:val="00A13880"/>
    <w:rsid w:val="00A238AF"/>
    <w:rsid w:val="00A2518D"/>
    <w:rsid w:val="00A27EAD"/>
    <w:rsid w:val="00A30A58"/>
    <w:rsid w:val="00A31A00"/>
    <w:rsid w:val="00A3277E"/>
    <w:rsid w:val="00A334AA"/>
    <w:rsid w:val="00A3492F"/>
    <w:rsid w:val="00A36E2F"/>
    <w:rsid w:val="00A37540"/>
    <w:rsid w:val="00A4430C"/>
    <w:rsid w:val="00A4667D"/>
    <w:rsid w:val="00A47193"/>
    <w:rsid w:val="00A538E2"/>
    <w:rsid w:val="00A6144F"/>
    <w:rsid w:val="00A61AF6"/>
    <w:rsid w:val="00A639EA"/>
    <w:rsid w:val="00A64B43"/>
    <w:rsid w:val="00A64E80"/>
    <w:rsid w:val="00A6708F"/>
    <w:rsid w:val="00A70CF0"/>
    <w:rsid w:val="00A82647"/>
    <w:rsid w:val="00A86E91"/>
    <w:rsid w:val="00A93C51"/>
    <w:rsid w:val="00A93F17"/>
    <w:rsid w:val="00A9448F"/>
    <w:rsid w:val="00A9768D"/>
    <w:rsid w:val="00AA6324"/>
    <w:rsid w:val="00AA6E05"/>
    <w:rsid w:val="00AB01EF"/>
    <w:rsid w:val="00AB520A"/>
    <w:rsid w:val="00AC03A7"/>
    <w:rsid w:val="00AC09B3"/>
    <w:rsid w:val="00AD10EE"/>
    <w:rsid w:val="00AD1E1B"/>
    <w:rsid w:val="00AE04C0"/>
    <w:rsid w:val="00AE3DD5"/>
    <w:rsid w:val="00AE51AF"/>
    <w:rsid w:val="00AF1B07"/>
    <w:rsid w:val="00AF2CF9"/>
    <w:rsid w:val="00AF5B08"/>
    <w:rsid w:val="00B0373F"/>
    <w:rsid w:val="00B03A2D"/>
    <w:rsid w:val="00B04D2D"/>
    <w:rsid w:val="00B0580B"/>
    <w:rsid w:val="00B061E0"/>
    <w:rsid w:val="00B10D1D"/>
    <w:rsid w:val="00B13C9D"/>
    <w:rsid w:val="00B173A9"/>
    <w:rsid w:val="00B21FC7"/>
    <w:rsid w:val="00B22BBE"/>
    <w:rsid w:val="00B274F1"/>
    <w:rsid w:val="00B329CA"/>
    <w:rsid w:val="00B32F4B"/>
    <w:rsid w:val="00B417D7"/>
    <w:rsid w:val="00B42D5D"/>
    <w:rsid w:val="00B551E1"/>
    <w:rsid w:val="00B61912"/>
    <w:rsid w:val="00B61DB0"/>
    <w:rsid w:val="00B63E88"/>
    <w:rsid w:val="00B67869"/>
    <w:rsid w:val="00B73628"/>
    <w:rsid w:val="00B762C0"/>
    <w:rsid w:val="00B76FD6"/>
    <w:rsid w:val="00B82BD8"/>
    <w:rsid w:val="00B8548D"/>
    <w:rsid w:val="00B87640"/>
    <w:rsid w:val="00B91840"/>
    <w:rsid w:val="00B93E61"/>
    <w:rsid w:val="00B96ACD"/>
    <w:rsid w:val="00BA26AE"/>
    <w:rsid w:val="00BA27BC"/>
    <w:rsid w:val="00BA3392"/>
    <w:rsid w:val="00BB0CA5"/>
    <w:rsid w:val="00BC2797"/>
    <w:rsid w:val="00BC5FAF"/>
    <w:rsid w:val="00BC699B"/>
    <w:rsid w:val="00BC6CA1"/>
    <w:rsid w:val="00BD0575"/>
    <w:rsid w:val="00BD3530"/>
    <w:rsid w:val="00BD681D"/>
    <w:rsid w:val="00BD6DB1"/>
    <w:rsid w:val="00BE2EFA"/>
    <w:rsid w:val="00BE361F"/>
    <w:rsid w:val="00BE76A5"/>
    <w:rsid w:val="00BF039D"/>
    <w:rsid w:val="00BF24AA"/>
    <w:rsid w:val="00C0204A"/>
    <w:rsid w:val="00C03836"/>
    <w:rsid w:val="00C04F57"/>
    <w:rsid w:val="00C06F22"/>
    <w:rsid w:val="00C0761B"/>
    <w:rsid w:val="00C07D3F"/>
    <w:rsid w:val="00C104AA"/>
    <w:rsid w:val="00C10D5E"/>
    <w:rsid w:val="00C13CD9"/>
    <w:rsid w:val="00C209D5"/>
    <w:rsid w:val="00C25A4B"/>
    <w:rsid w:val="00C25FD6"/>
    <w:rsid w:val="00C26EE2"/>
    <w:rsid w:val="00C30468"/>
    <w:rsid w:val="00C306F8"/>
    <w:rsid w:val="00C31270"/>
    <w:rsid w:val="00C32D9C"/>
    <w:rsid w:val="00C33C67"/>
    <w:rsid w:val="00C3525C"/>
    <w:rsid w:val="00C352CF"/>
    <w:rsid w:val="00C37CA9"/>
    <w:rsid w:val="00C41983"/>
    <w:rsid w:val="00C46540"/>
    <w:rsid w:val="00C50AE6"/>
    <w:rsid w:val="00C50EE7"/>
    <w:rsid w:val="00C53F4F"/>
    <w:rsid w:val="00C64A88"/>
    <w:rsid w:val="00C72F2C"/>
    <w:rsid w:val="00C879FC"/>
    <w:rsid w:val="00C928FD"/>
    <w:rsid w:val="00CA24BC"/>
    <w:rsid w:val="00CA3D48"/>
    <w:rsid w:val="00CA4524"/>
    <w:rsid w:val="00CA5DD3"/>
    <w:rsid w:val="00CA7157"/>
    <w:rsid w:val="00CA7881"/>
    <w:rsid w:val="00CB47BA"/>
    <w:rsid w:val="00CB54B6"/>
    <w:rsid w:val="00CB5AD1"/>
    <w:rsid w:val="00CB692B"/>
    <w:rsid w:val="00CB6C0E"/>
    <w:rsid w:val="00CC4A18"/>
    <w:rsid w:val="00CC4D43"/>
    <w:rsid w:val="00CC68AA"/>
    <w:rsid w:val="00CD1794"/>
    <w:rsid w:val="00CD1CE1"/>
    <w:rsid w:val="00CD4FAD"/>
    <w:rsid w:val="00CD7A6F"/>
    <w:rsid w:val="00CE0235"/>
    <w:rsid w:val="00CE3144"/>
    <w:rsid w:val="00CE4E66"/>
    <w:rsid w:val="00CF597F"/>
    <w:rsid w:val="00D01016"/>
    <w:rsid w:val="00D038CD"/>
    <w:rsid w:val="00D03DF5"/>
    <w:rsid w:val="00D07135"/>
    <w:rsid w:val="00D10C9E"/>
    <w:rsid w:val="00D13A00"/>
    <w:rsid w:val="00D170A8"/>
    <w:rsid w:val="00D2422F"/>
    <w:rsid w:val="00D25084"/>
    <w:rsid w:val="00D30AB9"/>
    <w:rsid w:val="00D3537A"/>
    <w:rsid w:val="00D360D0"/>
    <w:rsid w:val="00D40417"/>
    <w:rsid w:val="00D418C1"/>
    <w:rsid w:val="00D42A0B"/>
    <w:rsid w:val="00D46166"/>
    <w:rsid w:val="00D47BF7"/>
    <w:rsid w:val="00D5218B"/>
    <w:rsid w:val="00D53785"/>
    <w:rsid w:val="00D61491"/>
    <w:rsid w:val="00D64B64"/>
    <w:rsid w:val="00D66529"/>
    <w:rsid w:val="00D667F9"/>
    <w:rsid w:val="00D66CCC"/>
    <w:rsid w:val="00D71E88"/>
    <w:rsid w:val="00D720A5"/>
    <w:rsid w:val="00D74C9F"/>
    <w:rsid w:val="00D77033"/>
    <w:rsid w:val="00D818A7"/>
    <w:rsid w:val="00D833A5"/>
    <w:rsid w:val="00D8349E"/>
    <w:rsid w:val="00D90655"/>
    <w:rsid w:val="00D9098D"/>
    <w:rsid w:val="00D9276B"/>
    <w:rsid w:val="00D938F9"/>
    <w:rsid w:val="00D939CF"/>
    <w:rsid w:val="00D958D4"/>
    <w:rsid w:val="00DA784D"/>
    <w:rsid w:val="00DB12B0"/>
    <w:rsid w:val="00DB6CF3"/>
    <w:rsid w:val="00DB7EEE"/>
    <w:rsid w:val="00DC065E"/>
    <w:rsid w:val="00DC277A"/>
    <w:rsid w:val="00DC2788"/>
    <w:rsid w:val="00DC2B93"/>
    <w:rsid w:val="00DC3B92"/>
    <w:rsid w:val="00DD0E7E"/>
    <w:rsid w:val="00DD524A"/>
    <w:rsid w:val="00DD5955"/>
    <w:rsid w:val="00DD7721"/>
    <w:rsid w:val="00DE02BB"/>
    <w:rsid w:val="00DF5804"/>
    <w:rsid w:val="00DF60D5"/>
    <w:rsid w:val="00DF62C5"/>
    <w:rsid w:val="00DF79D8"/>
    <w:rsid w:val="00E010B7"/>
    <w:rsid w:val="00E0241D"/>
    <w:rsid w:val="00E101B5"/>
    <w:rsid w:val="00E14212"/>
    <w:rsid w:val="00E16325"/>
    <w:rsid w:val="00E1646E"/>
    <w:rsid w:val="00E27A58"/>
    <w:rsid w:val="00E31014"/>
    <w:rsid w:val="00E353B2"/>
    <w:rsid w:val="00E40AA1"/>
    <w:rsid w:val="00E4403C"/>
    <w:rsid w:val="00E448C5"/>
    <w:rsid w:val="00E45378"/>
    <w:rsid w:val="00E46C73"/>
    <w:rsid w:val="00E512E1"/>
    <w:rsid w:val="00E51598"/>
    <w:rsid w:val="00E553D4"/>
    <w:rsid w:val="00E61D29"/>
    <w:rsid w:val="00E62F4A"/>
    <w:rsid w:val="00E65498"/>
    <w:rsid w:val="00E66FA7"/>
    <w:rsid w:val="00E67521"/>
    <w:rsid w:val="00E72EE0"/>
    <w:rsid w:val="00E7315D"/>
    <w:rsid w:val="00E75364"/>
    <w:rsid w:val="00E75CD4"/>
    <w:rsid w:val="00E9127D"/>
    <w:rsid w:val="00E919F9"/>
    <w:rsid w:val="00E95751"/>
    <w:rsid w:val="00E960F6"/>
    <w:rsid w:val="00E965AA"/>
    <w:rsid w:val="00EA10FD"/>
    <w:rsid w:val="00EA2E69"/>
    <w:rsid w:val="00EB0D39"/>
    <w:rsid w:val="00EB5D06"/>
    <w:rsid w:val="00EB6BAE"/>
    <w:rsid w:val="00EB73D7"/>
    <w:rsid w:val="00EC02A0"/>
    <w:rsid w:val="00EC5C34"/>
    <w:rsid w:val="00EC6000"/>
    <w:rsid w:val="00ED223B"/>
    <w:rsid w:val="00ED2A6F"/>
    <w:rsid w:val="00ED6954"/>
    <w:rsid w:val="00ED7A42"/>
    <w:rsid w:val="00EE42A0"/>
    <w:rsid w:val="00EF4C09"/>
    <w:rsid w:val="00EF7E38"/>
    <w:rsid w:val="00F03231"/>
    <w:rsid w:val="00F13886"/>
    <w:rsid w:val="00F21398"/>
    <w:rsid w:val="00F24D2D"/>
    <w:rsid w:val="00F26242"/>
    <w:rsid w:val="00F27364"/>
    <w:rsid w:val="00F300C0"/>
    <w:rsid w:val="00F31567"/>
    <w:rsid w:val="00F32E09"/>
    <w:rsid w:val="00F409A1"/>
    <w:rsid w:val="00F42941"/>
    <w:rsid w:val="00F434C3"/>
    <w:rsid w:val="00F465FC"/>
    <w:rsid w:val="00F6112B"/>
    <w:rsid w:val="00F622A7"/>
    <w:rsid w:val="00F6255A"/>
    <w:rsid w:val="00F70254"/>
    <w:rsid w:val="00F71E69"/>
    <w:rsid w:val="00F72AD9"/>
    <w:rsid w:val="00F76737"/>
    <w:rsid w:val="00F82C14"/>
    <w:rsid w:val="00F847A5"/>
    <w:rsid w:val="00F85327"/>
    <w:rsid w:val="00F85413"/>
    <w:rsid w:val="00F8694A"/>
    <w:rsid w:val="00F87932"/>
    <w:rsid w:val="00F912D0"/>
    <w:rsid w:val="00F938B1"/>
    <w:rsid w:val="00FA4BFF"/>
    <w:rsid w:val="00FA65AC"/>
    <w:rsid w:val="00FB17D3"/>
    <w:rsid w:val="00FB5CF7"/>
    <w:rsid w:val="00FC5015"/>
    <w:rsid w:val="00FD7F77"/>
    <w:rsid w:val="00FE1438"/>
    <w:rsid w:val="00FF23BE"/>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91DC757-AD81-4E91-8A9E-172B87FC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27C"/>
    <w:pPr>
      <w:spacing w:after="200" w:line="276" w:lineRule="auto"/>
    </w:pPr>
  </w:style>
  <w:style w:type="paragraph" w:styleId="Titre1">
    <w:name w:val="heading 1"/>
    <w:basedOn w:val="Normal"/>
    <w:next w:val="Normal"/>
    <w:link w:val="Titre1Car"/>
    <w:qFormat/>
    <w:rsid w:val="006070F4"/>
    <w:pPr>
      <w:keepNext/>
      <w:spacing w:after="0" w:line="240" w:lineRule="auto"/>
      <w:jc w:val="center"/>
      <w:outlineLvl w:val="0"/>
    </w:pPr>
    <w:rPr>
      <w:rFonts w:ascii="Times New Roman" w:eastAsia="Times New Roman" w:hAnsi="Times New Roman" w:cs="Times New Roman"/>
      <w:b/>
      <w:bCs/>
      <w:sz w:val="24"/>
      <w:szCs w:val="24"/>
      <w:lang w:eastAsia="fr-FR"/>
    </w:rPr>
  </w:style>
  <w:style w:type="paragraph" w:styleId="Titre2">
    <w:name w:val="heading 2"/>
    <w:basedOn w:val="Normal"/>
    <w:next w:val="Normal"/>
    <w:link w:val="Titre2Car"/>
    <w:qFormat/>
    <w:rsid w:val="006070F4"/>
    <w:pPr>
      <w:keepNext/>
      <w:spacing w:after="0" w:line="240" w:lineRule="auto"/>
      <w:jc w:val="center"/>
      <w:outlineLvl w:val="1"/>
    </w:pPr>
    <w:rPr>
      <w:rFonts w:ascii="Times New Roman" w:eastAsia="Times New Roman" w:hAnsi="Times New Roman" w:cs="Times New Roman"/>
      <w:b/>
      <w:bCs/>
      <w:sz w:val="28"/>
      <w:szCs w:val="28"/>
      <w:lang w:eastAsia="fr-FR"/>
    </w:rPr>
  </w:style>
  <w:style w:type="paragraph" w:styleId="Titre3">
    <w:name w:val="heading 3"/>
    <w:basedOn w:val="Normal"/>
    <w:next w:val="Normal"/>
    <w:link w:val="Titre3Car"/>
    <w:uiPriority w:val="9"/>
    <w:unhideWhenUsed/>
    <w:qFormat/>
    <w:rsid w:val="005C2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5C25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qFormat/>
    <w:rsid w:val="006070F4"/>
    <w:pPr>
      <w:keepNext/>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6070F4"/>
    <w:pPr>
      <w:keepNext/>
      <w:spacing w:after="0" w:line="240" w:lineRule="auto"/>
      <w:jc w:val="center"/>
      <w:outlineLvl w:val="5"/>
    </w:pPr>
    <w:rPr>
      <w:rFonts w:ascii="Times New Roman" w:eastAsia="Times New Roman" w:hAnsi="Times New Roman" w:cs="Times New Roman"/>
      <w:b/>
      <w:bCs/>
      <w:sz w:val="32"/>
      <w:szCs w:val="32"/>
      <w:lang w:eastAsia="fr-FR"/>
    </w:rPr>
  </w:style>
  <w:style w:type="paragraph" w:styleId="Titre7">
    <w:name w:val="heading 7"/>
    <w:basedOn w:val="Normal"/>
    <w:next w:val="Normal"/>
    <w:link w:val="Titre7Car"/>
    <w:qFormat/>
    <w:rsid w:val="006070F4"/>
    <w:pPr>
      <w:keepNext/>
      <w:spacing w:after="0" w:line="240" w:lineRule="auto"/>
      <w:jc w:val="center"/>
      <w:outlineLvl w:val="6"/>
    </w:pPr>
    <w:rPr>
      <w:rFonts w:ascii="Times New Roman" w:eastAsia="Times New Roman" w:hAnsi="Times New Roman"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Style 3,Liste couleur - Accent 11"/>
    <w:basedOn w:val="Normal"/>
    <w:link w:val="ParagraphedelisteCar"/>
    <w:uiPriority w:val="34"/>
    <w:qFormat/>
    <w:rsid w:val="0090127C"/>
    <w:pPr>
      <w:ind w:left="720"/>
      <w:contextualSpacing/>
    </w:pPr>
  </w:style>
  <w:style w:type="paragraph" w:customStyle="1" w:styleId="Default">
    <w:name w:val="Default"/>
    <w:rsid w:val="0090127C"/>
    <w:pPr>
      <w:autoSpaceDE w:val="0"/>
      <w:autoSpaceDN w:val="0"/>
      <w:adjustRightInd w:val="0"/>
      <w:spacing w:after="0" w:line="240" w:lineRule="auto"/>
    </w:pPr>
    <w:rPr>
      <w:rFonts w:ascii="Cambria" w:eastAsia="Times New Roman" w:hAnsi="Cambria" w:cs="Cambria"/>
      <w:color w:val="000000"/>
      <w:sz w:val="24"/>
      <w:szCs w:val="24"/>
      <w:lang w:eastAsia="fr-FR"/>
    </w:rPr>
  </w:style>
  <w:style w:type="character" w:customStyle="1" w:styleId="ParagraphedelisteCar">
    <w:name w:val="Paragraphe de liste Car"/>
    <w:aliases w:val="References Car,Bullets Car,Style 3 Car,Liste couleur - Accent 11 Car"/>
    <w:link w:val="Paragraphedeliste"/>
    <w:uiPriority w:val="34"/>
    <w:rsid w:val="0090127C"/>
  </w:style>
  <w:style w:type="table" w:styleId="Grilledutableau">
    <w:name w:val="Table Grid"/>
    <w:basedOn w:val="TableauNormal"/>
    <w:uiPriority w:val="39"/>
    <w:rsid w:val="0031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6070F4"/>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6070F4"/>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6070F4"/>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6070F4"/>
    <w:rPr>
      <w:rFonts w:ascii="Times New Roman" w:eastAsia="Times New Roman" w:hAnsi="Times New Roman" w:cs="Times New Roman"/>
      <w:b/>
      <w:bCs/>
      <w:sz w:val="32"/>
      <w:szCs w:val="32"/>
      <w:lang w:eastAsia="fr-FR"/>
    </w:rPr>
  </w:style>
  <w:style w:type="character" w:customStyle="1" w:styleId="Titre7Car">
    <w:name w:val="Titre 7 Car"/>
    <w:basedOn w:val="Policepardfaut"/>
    <w:link w:val="Titre7"/>
    <w:rsid w:val="006070F4"/>
    <w:rPr>
      <w:rFonts w:ascii="Times New Roman" w:eastAsia="Times New Roman" w:hAnsi="Times New Roman" w:cs="Times New Roman"/>
      <w:b/>
      <w:bCs/>
      <w:i/>
      <w:iCs/>
      <w:sz w:val="28"/>
      <w:szCs w:val="28"/>
      <w:lang w:eastAsia="fr-FR"/>
    </w:rPr>
  </w:style>
  <w:style w:type="paragraph" w:styleId="En-tte">
    <w:name w:val="header"/>
    <w:basedOn w:val="Normal"/>
    <w:link w:val="En-tteCar"/>
    <w:uiPriority w:val="99"/>
    <w:rsid w:val="006070F4"/>
    <w:pPr>
      <w:tabs>
        <w:tab w:val="center" w:pos="4536"/>
        <w:tab w:val="right" w:pos="9072"/>
      </w:tabs>
      <w:spacing w:after="0" w:line="240" w:lineRule="auto"/>
    </w:pPr>
    <w:rPr>
      <w:rFonts w:ascii="Times New Roman" w:eastAsia="Times New Roman" w:hAnsi="Times New Roman" w:cs="Times New Roman"/>
      <w:sz w:val="28"/>
      <w:szCs w:val="28"/>
      <w:lang w:eastAsia="fr-FR"/>
    </w:rPr>
  </w:style>
  <w:style w:type="character" w:customStyle="1" w:styleId="En-tteCar">
    <w:name w:val="En-tête Car"/>
    <w:basedOn w:val="Policepardfaut"/>
    <w:link w:val="En-tte"/>
    <w:uiPriority w:val="99"/>
    <w:rsid w:val="006070F4"/>
    <w:rPr>
      <w:rFonts w:ascii="Times New Roman" w:eastAsia="Times New Roman" w:hAnsi="Times New Roman" w:cs="Times New Roman"/>
      <w:sz w:val="28"/>
      <w:szCs w:val="28"/>
      <w:lang w:eastAsia="fr-FR"/>
    </w:rPr>
  </w:style>
  <w:style w:type="paragraph" w:styleId="Pieddepage">
    <w:name w:val="footer"/>
    <w:basedOn w:val="Normal"/>
    <w:link w:val="PieddepageCar"/>
    <w:uiPriority w:val="99"/>
    <w:rsid w:val="006070F4"/>
    <w:pPr>
      <w:tabs>
        <w:tab w:val="center" w:pos="4536"/>
        <w:tab w:val="right" w:pos="9072"/>
      </w:tabs>
      <w:spacing w:after="0" w:line="240" w:lineRule="auto"/>
    </w:pPr>
    <w:rPr>
      <w:rFonts w:ascii="Times New Roman" w:eastAsia="Times New Roman" w:hAnsi="Times New Roman" w:cs="Times New Roman"/>
      <w:sz w:val="28"/>
      <w:szCs w:val="28"/>
      <w:lang w:eastAsia="fr-FR"/>
    </w:rPr>
  </w:style>
  <w:style w:type="character" w:customStyle="1" w:styleId="PieddepageCar">
    <w:name w:val="Pied de page Car"/>
    <w:basedOn w:val="Policepardfaut"/>
    <w:link w:val="Pieddepage"/>
    <w:uiPriority w:val="99"/>
    <w:rsid w:val="006070F4"/>
    <w:rPr>
      <w:rFonts w:ascii="Times New Roman" w:eastAsia="Times New Roman" w:hAnsi="Times New Roman" w:cs="Times New Roman"/>
      <w:sz w:val="28"/>
      <w:szCs w:val="28"/>
      <w:lang w:eastAsia="fr-FR"/>
    </w:rPr>
  </w:style>
  <w:style w:type="paragraph" w:styleId="Retraitcorpsdetexte2">
    <w:name w:val="Body Text Indent 2"/>
    <w:basedOn w:val="Normal"/>
    <w:link w:val="Retraitcorpsdetexte2Car"/>
    <w:rsid w:val="006070F4"/>
    <w:pPr>
      <w:spacing w:after="0" w:line="360" w:lineRule="auto"/>
      <w:ind w:left="360"/>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rsid w:val="006070F4"/>
    <w:rPr>
      <w:rFonts w:ascii="Times New Roman" w:eastAsia="Times New Roman" w:hAnsi="Times New Roman" w:cs="Times New Roman"/>
      <w:sz w:val="24"/>
      <w:szCs w:val="24"/>
      <w:lang w:eastAsia="fr-FR"/>
    </w:rPr>
  </w:style>
  <w:style w:type="character" w:styleId="Numrodepage">
    <w:name w:val="page number"/>
    <w:basedOn w:val="Policepardfaut"/>
    <w:rsid w:val="006070F4"/>
  </w:style>
  <w:style w:type="character" w:customStyle="1" w:styleId="Titre3Car">
    <w:name w:val="Titre 3 Car"/>
    <w:basedOn w:val="Policepardfaut"/>
    <w:link w:val="Titre3"/>
    <w:uiPriority w:val="9"/>
    <w:rsid w:val="005C258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5C258F"/>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E010B7"/>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M1">
    <w:name w:val="toc 1"/>
    <w:basedOn w:val="Normal"/>
    <w:next w:val="Normal"/>
    <w:autoRedefine/>
    <w:uiPriority w:val="39"/>
    <w:unhideWhenUsed/>
    <w:rsid w:val="00E010B7"/>
    <w:pPr>
      <w:spacing w:after="100"/>
    </w:pPr>
  </w:style>
  <w:style w:type="paragraph" w:styleId="TM2">
    <w:name w:val="toc 2"/>
    <w:basedOn w:val="Normal"/>
    <w:next w:val="Normal"/>
    <w:autoRedefine/>
    <w:uiPriority w:val="39"/>
    <w:unhideWhenUsed/>
    <w:rsid w:val="00E010B7"/>
    <w:pPr>
      <w:spacing w:after="100"/>
      <w:ind w:left="220"/>
    </w:pPr>
  </w:style>
  <w:style w:type="paragraph" w:styleId="TM3">
    <w:name w:val="toc 3"/>
    <w:basedOn w:val="Normal"/>
    <w:next w:val="Normal"/>
    <w:autoRedefine/>
    <w:uiPriority w:val="39"/>
    <w:unhideWhenUsed/>
    <w:rsid w:val="00E010B7"/>
    <w:pPr>
      <w:spacing w:after="100"/>
      <w:ind w:left="440"/>
    </w:pPr>
  </w:style>
  <w:style w:type="paragraph" w:styleId="TM4">
    <w:name w:val="toc 4"/>
    <w:basedOn w:val="Normal"/>
    <w:next w:val="Normal"/>
    <w:autoRedefine/>
    <w:uiPriority w:val="39"/>
    <w:unhideWhenUsed/>
    <w:rsid w:val="00E010B7"/>
    <w:pPr>
      <w:spacing w:after="100" w:line="259" w:lineRule="auto"/>
      <w:ind w:left="660"/>
    </w:pPr>
    <w:rPr>
      <w:rFonts w:eastAsiaTheme="minorEastAsia"/>
      <w:lang w:eastAsia="fr-FR"/>
    </w:rPr>
  </w:style>
  <w:style w:type="paragraph" w:styleId="TM5">
    <w:name w:val="toc 5"/>
    <w:basedOn w:val="Normal"/>
    <w:next w:val="Normal"/>
    <w:autoRedefine/>
    <w:uiPriority w:val="39"/>
    <w:unhideWhenUsed/>
    <w:rsid w:val="00E010B7"/>
    <w:pPr>
      <w:spacing w:after="100" w:line="259" w:lineRule="auto"/>
      <w:ind w:left="880"/>
    </w:pPr>
    <w:rPr>
      <w:rFonts w:eastAsiaTheme="minorEastAsia"/>
      <w:lang w:eastAsia="fr-FR"/>
    </w:rPr>
  </w:style>
  <w:style w:type="paragraph" w:styleId="TM6">
    <w:name w:val="toc 6"/>
    <w:basedOn w:val="Normal"/>
    <w:next w:val="Normal"/>
    <w:autoRedefine/>
    <w:uiPriority w:val="39"/>
    <w:unhideWhenUsed/>
    <w:rsid w:val="00E010B7"/>
    <w:pPr>
      <w:spacing w:after="100" w:line="259" w:lineRule="auto"/>
      <w:ind w:left="1100"/>
    </w:pPr>
    <w:rPr>
      <w:rFonts w:eastAsiaTheme="minorEastAsia"/>
      <w:lang w:eastAsia="fr-FR"/>
    </w:rPr>
  </w:style>
  <w:style w:type="paragraph" w:styleId="TM7">
    <w:name w:val="toc 7"/>
    <w:basedOn w:val="Normal"/>
    <w:next w:val="Normal"/>
    <w:autoRedefine/>
    <w:uiPriority w:val="39"/>
    <w:unhideWhenUsed/>
    <w:rsid w:val="00E010B7"/>
    <w:pPr>
      <w:spacing w:after="100" w:line="259" w:lineRule="auto"/>
      <w:ind w:left="1320"/>
    </w:pPr>
    <w:rPr>
      <w:rFonts w:eastAsiaTheme="minorEastAsia"/>
      <w:lang w:eastAsia="fr-FR"/>
    </w:rPr>
  </w:style>
  <w:style w:type="paragraph" w:styleId="TM8">
    <w:name w:val="toc 8"/>
    <w:basedOn w:val="Normal"/>
    <w:next w:val="Normal"/>
    <w:autoRedefine/>
    <w:uiPriority w:val="39"/>
    <w:unhideWhenUsed/>
    <w:rsid w:val="00E010B7"/>
    <w:pPr>
      <w:spacing w:after="100" w:line="259" w:lineRule="auto"/>
      <w:ind w:left="1540"/>
    </w:pPr>
    <w:rPr>
      <w:rFonts w:eastAsiaTheme="minorEastAsia"/>
      <w:lang w:eastAsia="fr-FR"/>
    </w:rPr>
  </w:style>
  <w:style w:type="paragraph" w:styleId="TM9">
    <w:name w:val="toc 9"/>
    <w:basedOn w:val="Normal"/>
    <w:next w:val="Normal"/>
    <w:autoRedefine/>
    <w:uiPriority w:val="39"/>
    <w:unhideWhenUsed/>
    <w:rsid w:val="00E010B7"/>
    <w:pPr>
      <w:spacing w:after="100" w:line="259" w:lineRule="auto"/>
      <w:ind w:left="1760"/>
    </w:pPr>
    <w:rPr>
      <w:rFonts w:eastAsiaTheme="minorEastAsia"/>
      <w:lang w:eastAsia="fr-FR"/>
    </w:rPr>
  </w:style>
  <w:style w:type="character" w:styleId="Lienhypertexte">
    <w:name w:val="Hyperlink"/>
    <w:basedOn w:val="Policepardfaut"/>
    <w:uiPriority w:val="99"/>
    <w:unhideWhenUsed/>
    <w:rsid w:val="00E010B7"/>
    <w:rPr>
      <w:color w:val="0563C1" w:themeColor="hyperlink"/>
      <w:u w:val="single"/>
    </w:rPr>
  </w:style>
  <w:style w:type="paragraph" w:styleId="Textedebulles">
    <w:name w:val="Balloon Text"/>
    <w:basedOn w:val="Normal"/>
    <w:link w:val="TextedebullesCar"/>
    <w:uiPriority w:val="99"/>
    <w:semiHidden/>
    <w:unhideWhenUsed/>
    <w:rsid w:val="003626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26A7"/>
    <w:rPr>
      <w:rFonts w:ascii="Tahoma" w:hAnsi="Tahoma" w:cs="Tahoma"/>
      <w:sz w:val="16"/>
      <w:szCs w:val="16"/>
    </w:rPr>
  </w:style>
  <w:style w:type="character" w:customStyle="1" w:styleId="UnresolvedMention">
    <w:name w:val="Unresolved Mention"/>
    <w:basedOn w:val="Policepardfaut"/>
    <w:uiPriority w:val="99"/>
    <w:semiHidden/>
    <w:unhideWhenUsed/>
    <w:rsid w:val="00D35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251">
      <w:bodyDiv w:val="1"/>
      <w:marLeft w:val="0"/>
      <w:marRight w:val="0"/>
      <w:marTop w:val="0"/>
      <w:marBottom w:val="0"/>
      <w:divBdr>
        <w:top w:val="none" w:sz="0" w:space="0" w:color="auto"/>
        <w:left w:val="none" w:sz="0" w:space="0" w:color="auto"/>
        <w:bottom w:val="none" w:sz="0" w:space="0" w:color="auto"/>
        <w:right w:val="none" w:sz="0" w:space="0" w:color="auto"/>
      </w:divBdr>
      <w:divsChild>
        <w:div w:id="236063526">
          <w:marLeft w:val="360"/>
          <w:marRight w:val="0"/>
          <w:marTop w:val="200"/>
          <w:marBottom w:val="0"/>
          <w:divBdr>
            <w:top w:val="none" w:sz="0" w:space="0" w:color="auto"/>
            <w:left w:val="none" w:sz="0" w:space="0" w:color="auto"/>
            <w:bottom w:val="none" w:sz="0" w:space="0" w:color="auto"/>
            <w:right w:val="none" w:sz="0" w:space="0" w:color="auto"/>
          </w:divBdr>
        </w:div>
        <w:div w:id="370884932">
          <w:marLeft w:val="360"/>
          <w:marRight w:val="0"/>
          <w:marTop w:val="200"/>
          <w:marBottom w:val="0"/>
          <w:divBdr>
            <w:top w:val="none" w:sz="0" w:space="0" w:color="auto"/>
            <w:left w:val="none" w:sz="0" w:space="0" w:color="auto"/>
            <w:bottom w:val="none" w:sz="0" w:space="0" w:color="auto"/>
            <w:right w:val="none" w:sz="0" w:space="0" w:color="auto"/>
          </w:divBdr>
        </w:div>
        <w:div w:id="1621453812">
          <w:marLeft w:val="360"/>
          <w:marRight w:val="0"/>
          <w:marTop w:val="200"/>
          <w:marBottom w:val="0"/>
          <w:divBdr>
            <w:top w:val="none" w:sz="0" w:space="0" w:color="auto"/>
            <w:left w:val="none" w:sz="0" w:space="0" w:color="auto"/>
            <w:bottom w:val="none" w:sz="0" w:space="0" w:color="auto"/>
            <w:right w:val="none" w:sz="0" w:space="0" w:color="auto"/>
          </w:divBdr>
        </w:div>
        <w:div w:id="1385173542">
          <w:marLeft w:val="360"/>
          <w:marRight w:val="0"/>
          <w:marTop w:val="200"/>
          <w:marBottom w:val="0"/>
          <w:divBdr>
            <w:top w:val="none" w:sz="0" w:space="0" w:color="auto"/>
            <w:left w:val="none" w:sz="0" w:space="0" w:color="auto"/>
            <w:bottom w:val="none" w:sz="0" w:space="0" w:color="auto"/>
            <w:right w:val="none" w:sz="0" w:space="0" w:color="auto"/>
          </w:divBdr>
        </w:div>
        <w:div w:id="761074702">
          <w:marLeft w:val="360"/>
          <w:marRight w:val="0"/>
          <w:marTop w:val="200"/>
          <w:marBottom w:val="0"/>
          <w:divBdr>
            <w:top w:val="none" w:sz="0" w:space="0" w:color="auto"/>
            <w:left w:val="none" w:sz="0" w:space="0" w:color="auto"/>
            <w:bottom w:val="none" w:sz="0" w:space="0" w:color="auto"/>
            <w:right w:val="none" w:sz="0" w:space="0" w:color="auto"/>
          </w:divBdr>
        </w:div>
        <w:div w:id="2130467983">
          <w:marLeft w:val="360"/>
          <w:marRight w:val="0"/>
          <w:marTop w:val="200"/>
          <w:marBottom w:val="0"/>
          <w:divBdr>
            <w:top w:val="none" w:sz="0" w:space="0" w:color="auto"/>
            <w:left w:val="none" w:sz="0" w:space="0" w:color="auto"/>
            <w:bottom w:val="none" w:sz="0" w:space="0" w:color="auto"/>
            <w:right w:val="none" w:sz="0" w:space="0" w:color="auto"/>
          </w:divBdr>
        </w:div>
      </w:divsChild>
    </w:div>
    <w:div w:id="451021487">
      <w:bodyDiv w:val="1"/>
      <w:marLeft w:val="0"/>
      <w:marRight w:val="0"/>
      <w:marTop w:val="0"/>
      <w:marBottom w:val="0"/>
      <w:divBdr>
        <w:top w:val="none" w:sz="0" w:space="0" w:color="auto"/>
        <w:left w:val="none" w:sz="0" w:space="0" w:color="auto"/>
        <w:bottom w:val="none" w:sz="0" w:space="0" w:color="auto"/>
        <w:right w:val="none" w:sz="0" w:space="0" w:color="auto"/>
      </w:divBdr>
    </w:div>
    <w:div w:id="495003197">
      <w:bodyDiv w:val="1"/>
      <w:marLeft w:val="0"/>
      <w:marRight w:val="0"/>
      <w:marTop w:val="0"/>
      <w:marBottom w:val="0"/>
      <w:divBdr>
        <w:top w:val="none" w:sz="0" w:space="0" w:color="auto"/>
        <w:left w:val="none" w:sz="0" w:space="0" w:color="auto"/>
        <w:bottom w:val="none" w:sz="0" w:space="0" w:color="auto"/>
        <w:right w:val="none" w:sz="0" w:space="0" w:color="auto"/>
      </w:divBdr>
      <w:divsChild>
        <w:div w:id="767582511">
          <w:marLeft w:val="86"/>
          <w:marRight w:val="0"/>
          <w:marTop w:val="200"/>
          <w:marBottom w:val="0"/>
          <w:divBdr>
            <w:top w:val="none" w:sz="0" w:space="0" w:color="auto"/>
            <w:left w:val="none" w:sz="0" w:space="0" w:color="auto"/>
            <w:bottom w:val="none" w:sz="0" w:space="0" w:color="auto"/>
            <w:right w:val="none" w:sz="0" w:space="0" w:color="auto"/>
          </w:divBdr>
        </w:div>
        <w:div w:id="1379280323">
          <w:marLeft w:val="446"/>
          <w:marRight w:val="0"/>
          <w:marTop w:val="200"/>
          <w:marBottom w:val="0"/>
          <w:divBdr>
            <w:top w:val="none" w:sz="0" w:space="0" w:color="auto"/>
            <w:left w:val="none" w:sz="0" w:space="0" w:color="auto"/>
            <w:bottom w:val="none" w:sz="0" w:space="0" w:color="auto"/>
            <w:right w:val="none" w:sz="0" w:space="0" w:color="auto"/>
          </w:divBdr>
        </w:div>
        <w:div w:id="1700547875">
          <w:marLeft w:val="446"/>
          <w:marRight w:val="0"/>
          <w:marTop w:val="200"/>
          <w:marBottom w:val="0"/>
          <w:divBdr>
            <w:top w:val="none" w:sz="0" w:space="0" w:color="auto"/>
            <w:left w:val="none" w:sz="0" w:space="0" w:color="auto"/>
            <w:bottom w:val="none" w:sz="0" w:space="0" w:color="auto"/>
            <w:right w:val="none" w:sz="0" w:space="0" w:color="auto"/>
          </w:divBdr>
        </w:div>
        <w:div w:id="836845872">
          <w:marLeft w:val="446"/>
          <w:marRight w:val="0"/>
          <w:marTop w:val="200"/>
          <w:marBottom w:val="0"/>
          <w:divBdr>
            <w:top w:val="none" w:sz="0" w:space="0" w:color="auto"/>
            <w:left w:val="none" w:sz="0" w:space="0" w:color="auto"/>
            <w:bottom w:val="none" w:sz="0" w:space="0" w:color="auto"/>
            <w:right w:val="none" w:sz="0" w:space="0" w:color="auto"/>
          </w:divBdr>
        </w:div>
        <w:div w:id="598834662">
          <w:marLeft w:val="360"/>
          <w:marRight w:val="0"/>
          <w:marTop w:val="200"/>
          <w:marBottom w:val="0"/>
          <w:divBdr>
            <w:top w:val="none" w:sz="0" w:space="0" w:color="auto"/>
            <w:left w:val="none" w:sz="0" w:space="0" w:color="auto"/>
            <w:bottom w:val="none" w:sz="0" w:space="0" w:color="auto"/>
            <w:right w:val="none" w:sz="0" w:space="0" w:color="auto"/>
          </w:divBdr>
        </w:div>
        <w:div w:id="1136067928">
          <w:marLeft w:val="360"/>
          <w:marRight w:val="0"/>
          <w:marTop w:val="200"/>
          <w:marBottom w:val="0"/>
          <w:divBdr>
            <w:top w:val="none" w:sz="0" w:space="0" w:color="auto"/>
            <w:left w:val="none" w:sz="0" w:space="0" w:color="auto"/>
            <w:bottom w:val="none" w:sz="0" w:space="0" w:color="auto"/>
            <w:right w:val="none" w:sz="0" w:space="0" w:color="auto"/>
          </w:divBdr>
        </w:div>
      </w:divsChild>
    </w:div>
    <w:div w:id="905917383">
      <w:bodyDiv w:val="1"/>
      <w:marLeft w:val="0"/>
      <w:marRight w:val="0"/>
      <w:marTop w:val="0"/>
      <w:marBottom w:val="0"/>
      <w:divBdr>
        <w:top w:val="none" w:sz="0" w:space="0" w:color="auto"/>
        <w:left w:val="none" w:sz="0" w:space="0" w:color="auto"/>
        <w:bottom w:val="none" w:sz="0" w:space="0" w:color="auto"/>
        <w:right w:val="none" w:sz="0" w:space="0" w:color="auto"/>
      </w:divBdr>
      <w:divsChild>
        <w:div w:id="1882590609">
          <w:marLeft w:val="360"/>
          <w:marRight w:val="0"/>
          <w:marTop w:val="200"/>
          <w:marBottom w:val="0"/>
          <w:divBdr>
            <w:top w:val="none" w:sz="0" w:space="0" w:color="auto"/>
            <w:left w:val="none" w:sz="0" w:space="0" w:color="auto"/>
            <w:bottom w:val="none" w:sz="0" w:space="0" w:color="auto"/>
            <w:right w:val="none" w:sz="0" w:space="0" w:color="auto"/>
          </w:divBdr>
        </w:div>
        <w:div w:id="875658713">
          <w:marLeft w:val="360"/>
          <w:marRight w:val="0"/>
          <w:marTop w:val="200"/>
          <w:marBottom w:val="0"/>
          <w:divBdr>
            <w:top w:val="none" w:sz="0" w:space="0" w:color="auto"/>
            <w:left w:val="none" w:sz="0" w:space="0" w:color="auto"/>
            <w:bottom w:val="none" w:sz="0" w:space="0" w:color="auto"/>
            <w:right w:val="none" w:sz="0" w:space="0" w:color="auto"/>
          </w:divBdr>
        </w:div>
        <w:div w:id="422648155">
          <w:marLeft w:val="360"/>
          <w:marRight w:val="0"/>
          <w:marTop w:val="200"/>
          <w:marBottom w:val="0"/>
          <w:divBdr>
            <w:top w:val="none" w:sz="0" w:space="0" w:color="auto"/>
            <w:left w:val="none" w:sz="0" w:space="0" w:color="auto"/>
            <w:bottom w:val="none" w:sz="0" w:space="0" w:color="auto"/>
            <w:right w:val="none" w:sz="0" w:space="0" w:color="auto"/>
          </w:divBdr>
        </w:div>
      </w:divsChild>
    </w:div>
    <w:div w:id="1098215126">
      <w:bodyDiv w:val="1"/>
      <w:marLeft w:val="0"/>
      <w:marRight w:val="0"/>
      <w:marTop w:val="0"/>
      <w:marBottom w:val="0"/>
      <w:divBdr>
        <w:top w:val="none" w:sz="0" w:space="0" w:color="auto"/>
        <w:left w:val="none" w:sz="0" w:space="0" w:color="auto"/>
        <w:bottom w:val="none" w:sz="0" w:space="0" w:color="auto"/>
        <w:right w:val="none" w:sz="0" w:space="0" w:color="auto"/>
      </w:divBdr>
      <w:divsChild>
        <w:div w:id="1615209111">
          <w:marLeft w:val="360"/>
          <w:marRight w:val="0"/>
          <w:marTop w:val="200"/>
          <w:marBottom w:val="0"/>
          <w:divBdr>
            <w:top w:val="none" w:sz="0" w:space="0" w:color="auto"/>
            <w:left w:val="none" w:sz="0" w:space="0" w:color="auto"/>
            <w:bottom w:val="none" w:sz="0" w:space="0" w:color="auto"/>
            <w:right w:val="none" w:sz="0" w:space="0" w:color="auto"/>
          </w:divBdr>
        </w:div>
        <w:div w:id="951473932">
          <w:marLeft w:val="360"/>
          <w:marRight w:val="0"/>
          <w:marTop w:val="200"/>
          <w:marBottom w:val="0"/>
          <w:divBdr>
            <w:top w:val="none" w:sz="0" w:space="0" w:color="auto"/>
            <w:left w:val="none" w:sz="0" w:space="0" w:color="auto"/>
            <w:bottom w:val="none" w:sz="0" w:space="0" w:color="auto"/>
            <w:right w:val="none" w:sz="0" w:space="0" w:color="auto"/>
          </w:divBdr>
        </w:div>
        <w:div w:id="1796410157">
          <w:marLeft w:val="360"/>
          <w:marRight w:val="0"/>
          <w:marTop w:val="200"/>
          <w:marBottom w:val="0"/>
          <w:divBdr>
            <w:top w:val="none" w:sz="0" w:space="0" w:color="auto"/>
            <w:left w:val="none" w:sz="0" w:space="0" w:color="auto"/>
            <w:bottom w:val="none" w:sz="0" w:space="0" w:color="auto"/>
            <w:right w:val="none" w:sz="0" w:space="0" w:color="auto"/>
          </w:divBdr>
        </w:div>
        <w:div w:id="1833835859">
          <w:marLeft w:val="360"/>
          <w:marRight w:val="0"/>
          <w:marTop w:val="200"/>
          <w:marBottom w:val="0"/>
          <w:divBdr>
            <w:top w:val="none" w:sz="0" w:space="0" w:color="auto"/>
            <w:left w:val="none" w:sz="0" w:space="0" w:color="auto"/>
            <w:bottom w:val="none" w:sz="0" w:space="0" w:color="auto"/>
            <w:right w:val="none" w:sz="0" w:space="0" w:color="auto"/>
          </w:divBdr>
        </w:div>
        <w:div w:id="1868987644">
          <w:marLeft w:val="360"/>
          <w:marRight w:val="0"/>
          <w:marTop w:val="200"/>
          <w:marBottom w:val="0"/>
          <w:divBdr>
            <w:top w:val="none" w:sz="0" w:space="0" w:color="auto"/>
            <w:left w:val="none" w:sz="0" w:space="0" w:color="auto"/>
            <w:bottom w:val="none" w:sz="0" w:space="0" w:color="auto"/>
            <w:right w:val="none" w:sz="0" w:space="0" w:color="auto"/>
          </w:divBdr>
        </w:div>
        <w:div w:id="1840775870">
          <w:marLeft w:val="360"/>
          <w:marRight w:val="0"/>
          <w:marTop w:val="200"/>
          <w:marBottom w:val="0"/>
          <w:divBdr>
            <w:top w:val="none" w:sz="0" w:space="0" w:color="auto"/>
            <w:left w:val="none" w:sz="0" w:space="0" w:color="auto"/>
            <w:bottom w:val="none" w:sz="0" w:space="0" w:color="auto"/>
            <w:right w:val="none" w:sz="0" w:space="0" w:color="auto"/>
          </w:divBdr>
        </w:div>
      </w:divsChild>
    </w:div>
    <w:div w:id="1225608816">
      <w:bodyDiv w:val="1"/>
      <w:marLeft w:val="0"/>
      <w:marRight w:val="0"/>
      <w:marTop w:val="0"/>
      <w:marBottom w:val="0"/>
      <w:divBdr>
        <w:top w:val="none" w:sz="0" w:space="0" w:color="auto"/>
        <w:left w:val="none" w:sz="0" w:space="0" w:color="auto"/>
        <w:bottom w:val="none" w:sz="0" w:space="0" w:color="auto"/>
        <w:right w:val="none" w:sz="0" w:space="0" w:color="auto"/>
      </w:divBdr>
      <w:divsChild>
        <w:div w:id="672225550">
          <w:marLeft w:val="360"/>
          <w:marRight w:val="0"/>
          <w:marTop w:val="200"/>
          <w:marBottom w:val="0"/>
          <w:divBdr>
            <w:top w:val="none" w:sz="0" w:space="0" w:color="auto"/>
            <w:left w:val="none" w:sz="0" w:space="0" w:color="auto"/>
            <w:bottom w:val="none" w:sz="0" w:space="0" w:color="auto"/>
            <w:right w:val="none" w:sz="0" w:space="0" w:color="auto"/>
          </w:divBdr>
        </w:div>
        <w:div w:id="224607084">
          <w:marLeft w:val="360"/>
          <w:marRight w:val="0"/>
          <w:marTop w:val="200"/>
          <w:marBottom w:val="0"/>
          <w:divBdr>
            <w:top w:val="none" w:sz="0" w:space="0" w:color="auto"/>
            <w:left w:val="none" w:sz="0" w:space="0" w:color="auto"/>
            <w:bottom w:val="none" w:sz="0" w:space="0" w:color="auto"/>
            <w:right w:val="none" w:sz="0" w:space="0" w:color="auto"/>
          </w:divBdr>
        </w:div>
        <w:div w:id="1519855258">
          <w:marLeft w:val="360"/>
          <w:marRight w:val="0"/>
          <w:marTop w:val="200"/>
          <w:marBottom w:val="0"/>
          <w:divBdr>
            <w:top w:val="none" w:sz="0" w:space="0" w:color="auto"/>
            <w:left w:val="none" w:sz="0" w:space="0" w:color="auto"/>
            <w:bottom w:val="none" w:sz="0" w:space="0" w:color="auto"/>
            <w:right w:val="none" w:sz="0" w:space="0" w:color="auto"/>
          </w:divBdr>
        </w:div>
        <w:div w:id="1317298365">
          <w:marLeft w:val="360"/>
          <w:marRight w:val="0"/>
          <w:marTop w:val="200"/>
          <w:marBottom w:val="0"/>
          <w:divBdr>
            <w:top w:val="none" w:sz="0" w:space="0" w:color="auto"/>
            <w:left w:val="none" w:sz="0" w:space="0" w:color="auto"/>
            <w:bottom w:val="none" w:sz="0" w:space="0" w:color="auto"/>
            <w:right w:val="none" w:sz="0" w:space="0" w:color="auto"/>
          </w:divBdr>
        </w:div>
        <w:div w:id="2146922632">
          <w:marLeft w:val="360"/>
          <w:marRight w:val="0"/>
          <w:marTop w:val="200"/>
          <w:marBottom w:val="0"/>
          <w:divBdr>
            <w:top w:val="none" w:sz="0" w:space="0" w:color="auto"/>
            <w:left w:val="none" w:sz="0" w:space="0" w:color="auto"/>
            <w:bottom w:val="none" w:sz="0" w:space="0" w:color="auto"/>
            <w:right w:val="none" w:sz="0" w:space="0" w:color="auto"/>
          </w:divBdr>
        </w:div>
        <w:div w:id="1177034509">
          <w:marLeft w:val="360"/>
          <w:marRight w:val="0"/>
          <w:marTop w:val="200"/>
          <w:marBottom w:val="0"/>
          <w:divBdr>
            <w:top w:val="none" w:sz="0" w:space="0" w:color="auto"/>
            <w:left w:val="none" w:sz="0" w:space="0" w:color="auto"/>
            <w:bottom w:val="none" w:sz="0" w:space="0" w:color="auto"/>
            <w:right w:val="none" w:sz="0" w:space="0" w:color="auto"/>
          </w:divBdr>
        </w:div>
      </w:divsChild>
    </w:div>
    <w:div w:id="1373460309">
      <w:bodyDiv w:val="1"/>
      <w:marLeft w:val="0"/>
      <w:marRight w:val="0"/>
      <w:marTop w:val="0"/>
      <w:marBottom w:val="0"/>
      <w:divBdr>
        <w:top w:val="none" w:sz="0" w:space="0" w:color="auto"/>
        <w:left w:val="none" w:sz="0" w:space="0" w:color="auto"/>
        <w:bottom w:val="none" w:sz="0" w:space="0" w:color="auto"/>
        <w:right w:val="none" w:sz="0" w:space="0" w:color="auto"/>
      </w:divBdr>
      <w:divsChild>
        <w:div w:id="1960525211">
          <w:marLeft w:val="86"/>
          <w:marRight w:val="0"/>
          <w:marTop w:val="200"/>
          <w:marBottom w:val="0"/>
          <w:divBdr>
            <w:top w:val="none" w:sz="0" w:space="0" w:color="auto"/>
            <w:left w:val="none" w:sz="0" w:space="0" w:color="auto"/>
            <w:bottom w:val="none" w:sz="0" w:space="0" w:color="auto"/>
            <w:right w:val="none" w:sz="0" w:space="0" w:color="auto"/>
          </w:divBdr>
        </w:div>
        <w:div w:id="2080054352">
          <w:marLeft w:val="446"/>
          <w:marRight w:val="0"/>
          <w:marTop w:val="200"/>
          <w:marBottom w:val="0"/>
          <w:divBdr>
            <w:top w:val="none" w:sz="0" w:space="0" w:color="auto"/>
            <w:left w:val="none" w:sz="0" w:space="0" w:color="auto"/>
            <w:bottom w:val="none" w:sz="0" w:space="0" w:color="auto"/>
            <w:right w:val="none" w:sz="0" w:space="0" w:color="auto"/>
          </w:divBdr>
        </w:div>
        <w:div w:id="1541475589">
          <w:marLeft w:val="446"/>
          <w:marRight w:val="0"/>
          <w:marTop w:val="200"/>
          <w:marBottom w:val="0"/>
          <w:divBdr>
            <w:top w:val="none" w:sz="0" w:space="0" w:color="auto"/>
            <w:left w:val="none" w:sz="0" w:space="0" w:color="auto"/>
            <w:bottom w:val="none" w:sz="0" w:space="0" w:color="auto"/>
            <w:right w:val="none" w:sz="0" w:space="0" w:color="auto"/>
          </w:divBdr>
        </w:div>
        <w:div w:id="757407363">
          <w:marLeft w:val="446"/>
          <w:marRight w:val="0"/>
          <w:marTop w:val="200"/>
          <w:marBottom w:val="0"/>
          <w:divBdr>
            <w:top w:val="none" w:sz="0" w:space="0" w:color="auto"/>
            <w:left w:val="none" w:sz="0" w:space="0" w:color="auto"/>
            <w:bottom w:val="none" w:sz="0" w:space="0" w:color="auto"/>
            <w:right w:val="none" w:sz="0" w:space="0" w:color="auto"/>
          </w:divBdr>
        </w:div>
        <w:div w:id="1499006040">
          <w:marLeft w:val="360"/>
          <w:marRight w:val="0"/>
          <w:marTop w:val="200"/>
          <w:marBottom w:val="0"/>
          <w:divBdr>
            <w:top w:val="none" w:sz="0" w:space="0" w:color="auto"/>
            <w:left w:val="none" w:sz="0" w:space="0" w:color="auto"/>
            <w:bottom w:val="none" w:sz="0" w:space="0" w:color="auto"/>
            <w:right w:val="none" w:sz="0" w:space="0" w:color="auto"/>
          </w:divBdr>
        </w:div>
        <w:div w:id="1497499290">
          <w:marLeft w:val="360"/>
          <w:marRight w:val="0"/>
          <w:marTop w:val="200"/>
          <w:marBottom w:val="0"/>
          <w:divBdr>
            <w:top w:val="none" w:sz="0" w:space="0" w:color="auto"/>
            <w:left w:val="none" w:sz="0" w:space="0" w:color="auto"/>
            <w:bottom w:val="none" w:sz="0" w:space="0" w:color="auto"/>
            <w:right w:val="none" w:sz="0" w:space="0" w:color="auto"/>
          </w:divBdr>
        </w:div>
      </w:divsChild>
    </w:div>
    <w:div w:id="1400900010">
      <w:bodyDiv w:val="1"/>
      <w:marLeft w:val="0"/>
      <w:marRight w:val="0"/>
      <w:marTop w:val="0"/>
      <w:marBottom w:val="0"/>
      <w:divBdr>
        <w:top w:val="none" w:sz="0" w:space="0" w:color="auto"/>
        <w:left w:val="none" w:sz="0" w:space="0" w:color="auto"/>
        <w:bottom w:val="none" w:sz="0" w:space="0" w:color="auto"/>
        <w:right w:val="none" w:sz="0" w:space="0" w:color="auto"/>
      </w:divBdr>
      <w:divsChild>
        <w:div w:id="619456239">
          <w:marLeft w:val="533"/>
          <w:marRight w:val="0"/>
          <w:marTop w:val="200"/>
          <w:marBottom w:val="0"/>
          <w:divBdr>
            <w:top w:val="none" w:sz="0" w:space="0" w:color="auto"/>
            <w:left w:val="none" w:sz="0" w:space="0" w:color="auto"/>
            <w:bottom w:val="none" w:sz="0" w:space="0" w:color="auto"/>
            <w:right w:val="none" w:sz="0" w:space="0" w:color="auto"/>
          </w:divBdr>
        </w:div>
        <w:div w:id="408043538">
          <w:marLeft w:val="533"/>
          <w:marRight w:val="0"/>
          <w:marTop w:val="200"/>
          <w:marBottom w:val="0"/>
          <w:divBdr>
            <w:top w:val="none" w:sz="0" w:space="0" w:color="auto"/>
            <w:left w:val="none" w:sz="0" w:space="0" w:color="auto"/>
            <w:bottom w:val="none" w:sz="0" w:space="0" w:color="auto"/>
            <w:right w:val="none" w:sz="0" w:space="0" w:color="auto"/>
          </w:divBdr>
        </w:div>
        <w:div w:id="1805928772">
          <w:marLeft w:val="533"/>
          <w:marRight w:val="0"/>
          <w:marTop w:val="200"/>
          <w:marBottom w:val="0"/>
          <w:divBdr>
            <w:top w:val="none" w:sz="0" w:space="0" w:color="auto"/>
            <w:left w:val="none" w:sz="0" w:space="0" w:color="auto"/>
            <w:bottom w:val="none" w:sz="0" w:space="0" w:color="auto"/>
            <w:right w:val="none" w:sz="0" w:space="0" w:color="auto"/>
          </w:divBdr>
        </w:div>
        <w:div w:id="2141265953">
          <w:marLeft w:val="533"/>
          <w:marRight w:val="0"/>
          <w:marTop w:val="200"/>
          <w:marBottom w:val="0"/>
          <w:divBdr>
            <w:top w:val="none" w:sz="0" w:space="0" w:color="auto"/>
            <w:left w:val="none" w:sz="0" w:space="0" w:color="auto"/>
            <w:bottom w:val="none" w:sz="0" w:space="0" w:color="auto"/>
            <w:right w:val="none" w:sz="0" w:space="0" w:color="auto"/>
          </w:divBdr>
        </w:div>
        <w:div w:id="1537546975">
          <w:marLeft w:val="533"/>
          <w:marRight w:val="0"/>
          <w:marTop w:val="200"/>
          <w:marBottom w:val="0"/>
          <w:divBdr>
            <w:top w:val="none" w:sz="0" w:space="0" w:color="auto"/>
            <w:left w:val="none" w:sz="0" w:space="0" w:color="auto"/>
            <w:bottom w:val="none" w:sz="0" w:space="0" w:color="auto"/>
            <w:right w:val="none" w:sz="0" w:space="0" w:color="auto"/>
          </w:divBdr>
        </w:div>
        <w:div w:id="1770808004">
          <w:marLeft w:val="533"/>
          <w:marRight w:val="0"/>
          <w:marTop w:val="200"/>
          <w:marBottom w:val="0"/>
          <w:divBdr>
            <w:top w:val="none" w:sz="0" w:space="0" w:color="auto"/>
            <w:left w:val="none" w:sz="0" w:space="0" w:color="auto"/>
            <w:bottom w:val="none" w:sz="0" w:space="0" w:color="auto"/>
            <w:right w:val="none" w:sz="0" w:space="0" w:color="auto"/>
          </w:divBdr>
        </w:div>
        <w:div w:id="255022925">
          <w:marLeft w:val="533"/>
          <w:marRight w:val="0"/>
          <w:marTop w:val="200"/>
          <w:marBottom w:val="0"/>
          <w:divBdr>
            <w:top w:val="none" w:sz="0" w:space="0" w:color="auto"/>
            <w:left w:val="none" w:sz="0" w:space="0" w:color="auto"/>
            <w:bottom w:val="none" w:sz="0" w:space="0" w:color="auto"/>
            <w:right w:val="none" w:sz="0" w:space="0" w:color="auto"/>
          </w:divBdr>
        </w:div>
      </w:divsChild>
    </w:div>
    <w:div w:id="1797678686">
      <w:bodyDiv w:val="1"/>
      <w:marLeft w:val="0"/>
      <w:marRight w:val="0"/>
      <w:marTop w:val="0"/>
      <w:marBottom w:val="0"/>
      <w:divBdr>
        <w:top w:val="none" w:sz="0" w:space="0" w:color="auto"/>
        <w:left w:val="none" w:sz="0" w:space="0" w:color="auto"/>
        <w:bottom w:val="none" w:sz="0" w:space="0" w:color="auto"/>
        <w:right w:val="none" w:sz="0" w:space="0" w:color="auto"/>
      </w:divBdr>
      <w:divsChild>
        <w:div w:id="2136558878">
          <w:marLeft w:val="360"/>
          <w:marRight w:val="0"/>
          <w:marTop w:val="200"/>
          <w:marBottom w:val="0"/>
          <w:divBdr>
            <w:top w:val="none" w:sz="0" w:space="0" w:color="auto"/>
            <w:left w:val="none" w:sz="0" w:space="0" w:color="auto"/>
            <w:bottom w:val="none" w:sz="0" w:space="0" w:color="auto"/>
            <w:right w:val="none" w:sz="0" w:space="0" w:color="auto"/>
          </w:divBdr>
        </w:div>
        <w:div w:id="1453666629">
          <w:marLeft w:val="360"/>
          <w:marRight w:val="0"/>
          <w:marTop w:val="200"/>
          <w:marBottom w:val="0"/>
          <w:divBdr>
            <w:top w:val="none" w:sz="0" w:space="0" w:color="auto"/>
            <w:left w:val="none" w:sz="0" w:space="0" w:color="auto"/>
            <w:bottom w:val="none" w:sz="0" w:space="0" w:color="auto"/>
            <w:right w:val="none" w:sz="0" w:space="0" w:color="auto"/>
          </w:divBdr>
        </w:div>
        <w:div w:id="1901669021">
          <w:marLeft w:val="360"/>
          <w:marRight w:val="0"/>
          <w:marTop w:val="200"/>
          <w:marBottom w:val="0"/>
          <w:divBdr>
            <w:top w:val="none" w:sz="0" w:space="0" w:color="auto"/>
            <w:left w:val="none" w:sz="0" w:space="0" w:color="auto"/>
            <w:bottom w:val="none" w:sz="0" w:space="0" w:color="auto"/>
            <w:right w:val="none" w:sz="0" w:space="0" w:color="auto"/>
          </w:divBdr>
        </w:div>
        <w:div w:id="943728786">
          <w:marLeft w:val="360"/>
          <w:marRight w:val="0"/>
          <w:marTop w:val="200"/>
          <w:marBottom w:val="0"/>
          <w:divBdr>
            <w:top w:val="none" w:sz="0" w:space="0" w:color="auto"/>
            <w:left w:val="none" w:sz="0" w:space="0" w:color="auto"/>
            <w:bottom w:val="none" w:sz="0" w:space="0" w:color="auto"/>
            <w:right w:val="none" w:sz="0" w:space="0" w:color="auto"/>
          </w:divBdr>
        </w:div>
        <w:div w:id="617612111">
          <w:marLeft w:val="360"/>
          <w:marRight w:val="0"/>
          <w:marTop w:val="200"/>
          <w:marBottom w:val="0"/>
          <w:divBdr>
            <w:top w:val="none" w:sz="0" w:space="0" w:color="auto"/>
            <w:left w:val="none" w:sz="0" w:space="0" w:color="auto"/>
            <w:bottom w:val="none" w:sz="0" w:space="0" w:color="auto"/>
            <w:right w:val="none" w:sz="0" w:space="0" w:color="auto"/>
          </w:divBdr>
        </w:div>
      </w:divsChild>
    </w:div>
    <w:div w:id="1816724607">
      <w:bodyDiv w:val="1"/>
      <w:marLeft w:val="0"/>
      <w:marRight w:val="0"/>
      <w:marTop w:val="0"/>
      <w:marBottom w:val="0"/>
      <w:divBdr>
        <w:top w:val="none" w:sz="0" w:space="0" w:color="auto"/>
        <w:left w:val="none" w:sz="0" w:space="0" w:color="auto"/>
        <w:bottom w:val="none" w:sz="0" w:space="0" w:color="auto"/>
        <w:right w:val="none" w:sz="0" w:space="0" w:color="auto"/>
      </w:divBdr>
      <w:divsChild>
        <w:div w:id="389885619">
          <w:marLeft w:val="360"/>
          <w:marRight w:val="0"/>
          <w:marTop w:val="200"/>
          <w:marBottom w:val="0"/>
          <w:divBdr>
            <w:top w:val="none" w:sz="0" w:space="0" w:color="auto"/>
            <w:left w:val="none" w:sz="0" w:space="0" w:color="auto"/>
            <w:bottom w:val="none" w:sz="0" w:space="0" w:color="auto"/>
            <w:right w:val="none" w:sz="0" w:space="0" w:color="auto"/>
          </w:divBdr>
        </w:div>
        <w:div w:id="456608359">
          <w:marLeft w:val="360"/>
          <w:marRight w:val="0"/>
          <w:marTop w:val="200"/>
          <w:marBottom w:val="0"/>
          <w:divBdr>
            <w:top w:val="none" w:sz="0" w:space="0" w:color="auto"/>
            <w:left w:val="none" w:sz="0" w:space="0" w:color="auto"/>
            <w:bottom w:val="none" w:sz="0" w:space="0" w:color="auto"/>
            <w:right w:val="none" w:sz="0" w:space="0" w:color="auto"/>
          </w:divBdr>
        </w:div>
      </w:divsChild>
    </w:div>
    <w:div w:id="1985352766">
      <w:bodyDiv w:val="1"/>
      <w:marLeft w:val="0"/>
      <w:marRight w:val="0"/>
      <w:marTop w:val="0"/>
      <w:marBottom w:val="0"/>
      <w:divBdr>
        <w:top w:val="none" w:sz="0" w:space="0" w:color="auto"/>
        <w:left w:val="none" w:sz="0" w:space="0" w:color="auto"/>
        <w:bottom w:val="none" w:sz="0" w:space="0" w:color="auto"/>
        <w:right w:val="none" w:sz="0" w:space="0" w:color="auto"/>
      </w:divBdr>
      <w:divsChild>
        <w:div w:id="344019589">
          <w:marLeft w:val="360"/>
          <w:marRight w:val="0"/>
          <w:marTop w:val="200"/>
          <w:marBottom w:val="200"/>
          <w:divBdr>
            <w:top w:val="none" w:sz="0" w:space="0" w:color="auto"/>
            <w:left w:val="none" w:sz="0" w:space="0" w:color="auto"/>
            <w:bottom w:val="none" w:sz="0" w:space="0" w:color="auto"/>
            <w:right w:val="none" w:sz="0" w:space="0" w:color="auto"/>
          </w:divBdr>
        </w:div>
        <w:div w:id="1804687958">
          <w:marLeft w:val="360"/>
          <w:marRight w:val="0"/>
          <w:marTop w:val="200"/>
          <w:marBottom w:val="200"/>
          <w:divBdr>
            <w:top w:val="none" w:sz="0" w:space="0" w:color="auto"/>
            <w:left w:val="none" w:sz="0" w:space="0" w:color="auto"/>
            <w:bottom w:val="none" w:sz="0" w:space="0" w:color="auto"/>
            <w:right w:val="none" w:sz="0" w:space="0" w:color="auto"/>
          </w:divBdr>
        </w:div>
        <w:div w:id="830173499">
          <w:marLeft w:val="360"/>
          <w:marRight w:val="0"/>
          <w:marTop w:val="200"/>
          <w:marBottom w:val="200"/>
          <w:divBdr>
            <w:top w:val="none" w:sz="0" w:space="0" w:color="auto"/>
            <w:left w:val="none" w:sz="0" w:space="0" w:color="auto"/>
            <w:bottom w:val="none" w:sz="0" w:space="0" w:color="auto"/>
            <w:right w:val="none" w:sz="0" w:space="0" w:color="auto"/>
          </w:divBdr>
        </w:div>
        <w:div w:id="890381632">
          <w:marLeft w:val="360"/>
          <w:marRight w:val="0"/>
          <w:marTop w:val="200"/>
          <w:marBottom w:val="200"/>
          <w:divBdr>
            <w:top w:val="none" w:sz="0" w:space="0" w:color="auto"/>
            <w:left w:val="none" w:sz="0" w:space="0" w:color="auto"/>
            <w:bottom w:val="none" w:sz="0" w:space="0" w:color="auto"/>
            <w:right w:val="none" w:sz="0" w:space="0" w:color="auto"/>
          </w:divBdr>
        </w:div>
        <w:div w:id="1398439286">
          <w:marLeft w:val="360"/>
          <w:marRight w:val="0"/>
          <w:marTop w:val="200"/>
          <w:marBottom w:val="200"/>
          <w:divBdr>
            <w:top w:val="none" w:sz="0" w:space="0" w:color="auto"/>
            <w:left w:val="none" w:sz="0" w:space="0" w:color="auto"/>
            <w:bottom w:val="none" w:sz="0" w:space="0" w:color="auto"/>
            <w:right w:val="none" w:sz="0" w:space="0" w:color="auto"/>
          </w:divBdr>
        </w:div>
        <w:div w:id="267011185">
          <w:marLeft w:val="360"/>
          <w:marRight w:val="0"/>
          <w:marTop w:val="200"/>
          <w:marBottom w:val="200"/>
          <w:divBdr>
            <w:top w:val="none" w:sz="0" w:space="0" w:color="auto"/>
            <w:left w:val="none" w:sz="0" w:space="0" w:color="auto"/>
            <w:bottom w:val="none" w:sz="0" w:space="0" w:color="auto"/>
            <w:right w:val="none" w:sz="0" w:space="0" w:color="auto"/>
          </w:divBdr>
        </w:div>
        <w:div w:id="2029793690">
          <w:marLeft w:val="360"/>
          <w:marRight w:val="0"/>
          <w:marTop w:val="200"/>
          <w:marBottom w:val="200"/>
          <w:divBdr>
            <w:top w:val="none" w:sz="0" w:space="0" w:color="auto"/>
            <w:left w:val="none" w:sz="0" w:space="0" w:color="auto"/>
            <w:bottom w:val="none" w:sz="0" w:space="0" w:color="auto"/>
            <w:right w:val="none" w:sz="0" w:space="0" w:color="auto"/>
          </w:divBdr>
        </w:div>
      </w:divsChild>
    </w:div>
    <w:div w:id="2028174420">
      <w:bodyDiv w:val="1"/>
      <w:marLeft w:val="0"/>
      <w:marRight w:val="0"/>
      <w:marTop w:val="0"/>
      <w:marBottom w:val="0"/>
      <w:divBdr>
        <w:top w:val="none" w:sz="0" w:space="0" w:color="auto"/>
        <w:left w:val="none" w:sz="0" w:space="0" w:color="auto"/>
        <w:bottom w:val="none" w:sz="0" w:space="0" w:color="auto"/>
        <w:right w:val="none" w:sz="0" w:space="0" w:color="auto"/>
      </w:divBdr>
    </w:div>
    <w:div w:id="2081444775">
      <w:bodyDiv w:val="1"/>
      <w:marLeft w:val="0"/>
      <w:marRight w:val="0"/>
      <w:marTop w:val="0"/>
      <w:marBottom w:val="0"/>
      <w:divBdr>
        <w:top w:val="none" w:sz="0" w:space="0" w:color="auto"/>
        <w:left w:val="none" w:sz="0" w:space="0" w:color="auto"/>
        <w:bottom w:val="none" w:sz="0" w:space="0" w:color="auto"/>
        <w:right w:val="none" w:sz="0" w:space="0" w:color="auto"/>
      </w:divBdr>
      <w:divsChild>
        <w:div w:id="1296175852">
          <w:marLeft w:val="360"/>
          <w:marRight w:val="0"/>
          <w:marTop w:val="200"/>
          <w:marBottom w:val="0"/>
          <w:divBdr>
            <w:top w:val="none" w:sz="0" w:space="0" w:color="auto"/>
            <w:left w:val="none" w:sz="0" w:space="0" w:color="auto"/>
            <w:bottom w:val="none" w:sz="0" w:space="0" w:color="auto"/>
            <w:right w:val="none" w:sz="0" w:space="0" w:color="auto"/>
          </w:divBdr>
        </w:div>
        <w:div w:id="1850366492">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file:///C:\Users\INABANZA%20YUMBA\Desktop\PNUD_RAPPORT%20ET%20TRANSCRITS\PNUD_Rapport%20final_Perception%20sur%20le%20climat%20politique_(EPC3P%202018)_07092018.docx" TargetMode="External"/><Relationship Id="rId14" Type="http://schemas.openxmlformats.org/officeDocument/2006/relationships/image" Target="media/image4.jpeg"/><Relationship Id="rId22" Type="http://schemas.openxmlformats.org/officeDocument/2006/relationships/chart" Target="charts/chart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NABANZA%20YUMBA\Desktop\PNUD%20climat%20politique\Calcul\Tableau%20clim%20poli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NABANZA%20YUMBA\Desktop\PNUD%20climat%20politique\Calcul\Tableau%20clim%20poli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INABANZA%20YUMBA\Desktop\PNUD%20climat%20politique\Redation%20rapport\Tableaux%20des%20donn&#233;es.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NABANZA%20YUMBA\Desktop\PNUD%20climat%20politique\Redation%20rapport\Tableaux%20des%20donn&#233;e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100" b="1" i="1" u="none" strike="noStrike" kern="1200" spc="0" baseline="0">
                <a:solidFill>
                  <a:schemeClr val="tx1">
                    <a:lumMod val="65000"/>
                    <a:lumOff val="35000"/>
                  </a:schemeClr>
                </a:solidFill>
                <a:latin typeface="+mn-lt"/>
                <a:ea typeface="+mn-ea"/>
                <a:cs typeface="+mn-cs"/>
              </a:defRPr>
            </a:pPr>
            <a:r>
              <a:rPr lang="en-US" sz="1100" b="1" i="1"/>
              <a:t>Graphique </a:t>
            </a:r>
            <a:r>
              <a:rPr lang="en-US" sz="1100" b="1" i="1" baseline="0"/>
              <a:t>1 : Répartition des répondants selon leur principale occupation </a:t>
            </a:r>
            <a:endParaRPr lang="en-US" sz="1100" b="1" i="1"/>
          </a:p>
        </c:rich>
      </c:tx>
      <c:overlay val="0"/>
      <c:spPr>
        <a:noFill/>
        <a:ln>
          <a:noFill/>
        </a:ln>
        <a:effectLst/>
      </c:spPr>
      <c:txPr>
        <a:bodyPr rot="0" spcFirstLastPara="1" vertOverflow="ellipsis" vert="horz" wrap="square" anchor="ctr" anchorCtr="1"/>
        <a:lstStyle/>
        <a:p>
          <a:pPr algn="just">
            <a:defRPr sz="110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49069911715581005"/>
          <c:y val="0.21253886900501073"/>
          <c:w val="0.46629013015601789"/>
          <c:h val="0.76170384156525894"/>
        </c:manualLayout>
      </c:layout>
      <c:barChart>
        <c:barDir val="bar"/>
        <c:grouping val="clustered"/>
        <c:varyColors val="0"/>
        <c:ser>
          <c:idx val="0"/>
          <c:order val="0"/>
          <c:tx>
            <c:strRef>
              <c:f>Feuil5!$B$10</c:f>
              <c:strCache>
                <c:ptCount val="1"/>
                <c:pt idx="0">
                  <c:v>Pourcentage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Feuil5!$A$11:$A$15</c:f>
              <c:strCache>
                <c:ptCount val="5"/>
                <c:pt idx="0">
                  <c:v>Employeur/Employé du secteur privé</c:v>
                </c:pt>
                <c:pt idx="1">
                  <c:v>Etudiant/Elève</c:v>
                </c:pt>
                <c:pt idx="2">
                  <c:v>Fonctionnaire de l’Etat</c:v>
                </c:pt>
                <c:pt idx="3">
                  <c:v>Inactif/chômeur</c:v>
                </c:pt>
                <c:pt idx="4">
                  <c:v>Travailleur Indépendant</c:v>
                </c:pt>
              </c:strCache>
            </c:strRef>
          </c:cat>
          <c:val>
            <c:numRef>
              <c:f>Feuil5!$B$11:$B$15</c:f>
              <c:numCache>
                <c:formatCode>0%</c:formatCode>
                <c:ptCount val="5"/>
                <c:pt idx="0">
                  <c:v>0.08</c:v>
                </c:pt>
                <c:pt idx="1">
                  <c:v>0.08</c:v>
                </c:pt>
                <c:pt idx="2">
                  <c:v>0.11</c:v>
                </c:pt>
                <c:pt idx="3">
                  <c:v>0.23</c:v>
                </c:pt>
                <c:pt idx="4">
                  <c:v>0.5</c:v>
                </c:pt>
              </c:numCache>
            </c:numRef>
          </c:val>
          <c:extLst xmlns:c16r2="http://schemas.microsoft.com/office/drawing/2015/06/chart">
            <c:ext xmlns:c16="http://schemas.microsoft.com/office/drawing/2014/chart" uri="{C3380CC4-5D6E-409C-BE32-E72D297353CC}">
              <c16:uniqueId val="{00000000-65A0-421E-BB97-179DC5290B1E}"/>
            </c:ext>
          </c:extLst>
        </c:ser>
        <c:dLbls>
          <c:dLblPos val="outEnd"/>
          <c:showLegendKey val="0"/>
          <c:showVal val="1"/>
          <c:showCatName val="0"/>
          <c:showSerName val="0"/>
          <c:showPercent val="0"/>
          <c:showBubbleSize val="0"/>
        </c:dLbls>
        <c:gapWidth val="182"/>
        <c:axId val="211787320"/>
        <c:axId val="211787712"/>
      </c:barChart>
      <c:catAx>
        <c:axId val="211787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211787712"/>
        <c:crosses val="autoZero"/>
        <c:auto val="1"/>
        <c:lblAlgn val="ctr"/>
        <c:lblOffset val="100"/>
        <c:noMultiLvlLbl val="0"/>
      </c:catAx>
      <c:valAx>
        <c:axId val="211787712"/>
        <c:scaling>
          <c:orientation val="minMax"/>
        </c:scaling>
        <c:delete val="1"/>
        <c:axPos val="b"/>
        <c:numFmt formatCode="0%" sourceLinked="1"/>
        <c:majorTickMark val="none"/>
        <c:minorTickMark val="none"/>
        <c:tickLblPos val="nextTo"/>
        <c:crossAx val="211787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1" u="none" strike="noStrike" kern="1200" spc="0" baseline="0">
                <a:solidFill>
                  <a:schemeClr val="tx1">
                    <a:lumMod val="65000"/>
                    <a:lumOff val="35000"/>
                  </a:schemeClr>
                </a:solidFill>
                <a:latin typeface="+mn-lt"/>
                <a:ea typeface="+mn-ea"/>
                <a:cs typeface="+mn-cs"/>
              </a:defRPr>
            </a:pPr>
            <a:r>
              <a:rPr lang="en-US" sz="1200" b="1" i="1"/>
              <a:t>Graphique</a:t>
            </a:r>
            <a:r>
              <a:rPr lang="en-US" sz="1200" b="1" i="1" baseline="0"/>
              <a:t> 10 : Pourcentage des répondants ayant une mauvaise perception du rôle de la justice</a:t>
            </a:r>
            <a:endParaRPr lang="en-US" sz="1200" b="1" i="1"/>
          </a:p>
        </c:rich>
      </c:tx>
      <c:overlay val="0"/>
      <c:spPr>
        <a:noFill/>
        <a:ln>
          <a:noFill/>
        </a:ln>
        <a:effectLst/>
      </c:spPr>
      <c:txPr>
        <a:bodyPr rot="0" spcFirstLastPara="1" vertOverflow="ellipsis" vert="horz" wrap="square" anchor="ctr" anchorCtr="1"/>
        <a:lstStyle/>
        <a:p>
          <a:pPr algn="just">
            <a:defRPr sz="120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Feuil6!$C$245</c:f>
              <c:strCache>
                <c:ptCount val="1"/>
                <c:pt idx="0">
                  <c:v>%</c:v>
                </c:pt>
              </c:strCache>
            </c:strRef>
          </c:tx>
          <c:spPr>
            <a:solidFill>
              <a:schemeClr val="accent1"/>
            </a:solidFill>
            <a:ln>
              <a:noFill/>
            </a:ln>
            <a:effectLst/>
          </c:spPr>
          <c:invertIfNegative val="0"/>
          <c:dPt>
            <c:idx val="3"/>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1-1ED3-4180-9DD2-36C72AB3EC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Feuil6!$A$246:$B$249</c:f>
              <c:multiLvlStrCache>
                <c:ptCount val="4"/>
                <c:lvl>
                  <c:pt idx="0">
                    <c:v>Moins que secondaire</c:v>
                  </c:pt>
                  <c:pt idx="1">
                    <c:v>Secondaire</c:v>
                  </c:pt>
                  <c:pt idx="2">
                    <c:v>Plus que secondaire</c:v>
                  </c:pt>
                </c:lvl>
                <c:lvl>
                  <c:pt idx="0">
                    <c:v>Niveau d'instruction</c:v>
                  </c:pt>
                  <c:pt idx="3">
                    <c:v>Ensemble</c:v>
                  </c:pt>
                </c:lvl>
              </c:multiLvlStrCache>
            </c:multiLvlStrRef>
          </c:cat>
          <c:val>
            <c:numRef>
              <c:f>Feuil6!$C$246:$C$249</c:f>
              <c:numCache>
                <c:formatCode>0%</c:formatCode>
                <c:ptCount val="4"/>
                <c:pt idx="0">
                  <c:v>0.55000000000000004</c:v>
                </c:pt>
                <c:pt idx="1">
                  <c:v>0.6</c:v>
                </c:pt>
                <c:pt idx="2">
                  <c:v>0.59</c:v>
                </c:pt>
                <c:pt idx="3">
                  <c:v>0.57999999999999996</c:v>
                </c:pt>
              </c:numCache>
            </c:numRef>
          </c:val>
          <c:extLst xmlns:c16r2="http://schemas.microsoft.com/office/drawing/2015/06/chart">
            <c:ext xmlns:c16="http://schemas.microsoft.com/office/drawing/2014/chart" uri="{C3380CC4-5D6E-409C-BE32-E72D297353CC}">
              <c16:uniqueId val="{00000002-1ED3-4180-9DD2-36C72AB3ECF6}"/>
            </c:ext>
          </c:extLst>
        </c:ser>
        <c:dLbls>
          <c:dLblPos val="outEnd"/>
          <c:showLegendKey val="0"/>
          <c:showVal val="1"/>
          <c:showCatName val="0"/>
          <c:showSerName val="0"/>
          <c:showPercent val="0"/>
          <c:showBubbleSize val="0"/>
        </c:dLbls>
        <c:gapWidth val="219"/>
        <c:overlap val="-27"/>
        <c:axId val="519441504"/>
        <c:axId val="519441896"/>
      </c:barChart>
      <c:catAx>
        <c:axId val="51944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9441896"/>
        <c:crosses val="autoZero"/>
        <c:auto val="1"/>
        <c:lblAlgn val="ctr"/>
        <c:lblOffset val="100"/>
        <c:noMultiLvlLbl val="0"/>
      </c:catAx>
      <c:valAx>
        <c:axId val="519441896"/>
        <c:scaling>
          <c:orientation val="minMax"/>
        </c:scaling>
        <c:delete val="1"/>
        <c:axPos val="l"/>
        <c:numFmt formatCode="0%" sourceLinked="1"/>
        <c:majorTickMark val="none"/>
        <c:minorTickMark val="none"/>
        <c:tickLblPos val="nextTo"/>
        <c:crossAx val="51944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r>
              <a:rPr lang="fr-FR" sz="1050" b="1" i="1"/>
              <a:t>Graphique 11 : Pourcentage des répondants en désaccord avec les déclarations suivantes</a:t>
            </a:r>
          </a:p>
        </c:rich>
      </c:tx>
      <c:overlay val="0"/>
      <c:spPr>
        <a:noFill/>
        <a:ln>
          <a:noFill/>
        </a:ln>
        <a:effectLst/>
      </c:spPr>
      <c:txPr>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Feuil6!$A$152</c:f>
              <c:strCache>
                <c:ptCount val="1"/>
                <c:pt idx="0">
                  <c:v>La justice est indépendante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Feuil6!$B$150:$I$151</c:f>
              <c:multiLvlStrCache>
                <c:ptCount val="8"/>
                <c:lvl>
                  <c:pt idx="0">
                    <c:v>Masculin</c:v>
                  </c:pt>
                  <c:pt idx="1">
                    <c:v>Féminin</c:v>
                  </c:pt>
                  <c:pt idx="2">
                    <c:v>Moins que secondaire</c:v>
                  </c:pt>
                  <c:pt idx="3">
                    <c:v>Secondaire</c:v>
                  </c:pt>
                  <c:pt idx="4">
                    <c:v>Plus que secondaire</c:v>
                  </c:pt>
                  <c:pt idx="5">
                    <c:v>Jeune</c:v>
                  </c:pt>
                  <c:pt idx="6">
                    <c:v>Adulte</c:v>
                  </c:pt>
                </c:lvl>
                <c:lvl>
                  <c:pt idx="0">
                    <c:v>Genre</c:v>
                  </c:pt>
                  <c:pt idx="2">
                    <c:v>Niveau d'instruction</c:v>
                  </c:pt>
                  <c:pt idx="5">
                    <c:v>Age</c:v>
                  </c:pt>
                  <c:pt idx="7">
                    <c:v>Ensemble</c:v>
                  </c:pt>
                </c:lvl>
              </c:multiLvlStrCache>
            </c:multiLvlStrRef>
          </c:cat>
          <c:val>
            <c:numRef>
              <c:f>Feuil6!$B$152:$I$152</c:f>
              <c:numCache>
                <c:formatCode>0%</c:formatCode>
                <c:ptCount val="8"/>
                <c:pt idx="0">
                  <c:v>0.79</c:v>
                </c:pt>
                <c:pt idx="1">
                  <c:v>0.8</c:v>
                </c:pt>
                <c:pt idx="2">
                  <c:v>0.76</c:v>
                </c:pt>
                <c:pt idx="3">
                  <c:v>0.77</c:v>
                </c:pt>
                <c:pt idx="4">
                  <c:v>0.87</c:v>
                </c:pt>
                <c:pt idx="5">
                  <c:v>0.83</c:v>
                </c:pt>
                <c:pt idx="6">
                  <c:v>0.77</c:v>
                </c:pt>
                <c:pt idx="7">
                  <c:v>0.8</c:v>
                </c:pt>
              </c:numCache>
            </c:numRef>
          </c:val>
          <c:extLst xmlns:c16r2="http://schemas.microsoft.com/office/drawing/2015/06/chart">
            <c:ext xmlns:c16="http://schemas.microsoft.com/office/drawing/2014/chart" uri="{C3380CC4-5D6E-409C-BE32-E72D297353CC}">
              <c16:uniqueId val="{00000000-1B86-472E-B6EF-600EDA864878}"/>
            </c:ext>
          </c:extLst>
        </c:ser>
        <c:ser>
          <c:idx val="1"/>
          <c:order val="1"/>
          <c:tx>
            <c:strRef>
              <c:f>Feuil6!$A$153</c:f>
              <c:strCache>
                <c:ptCount val="1"/>
                <c:pt idx="0">
                  <c:v>Les magistrats sont professionnels</c:v>
                </c:pt>
              </c:strCache>
            </c:strRef>
          </c:tx>
          <c:spPr>
            <a:solidFill>
              <a:schemeClr val="accent2"/>
            </a:solidFill>
            <a:ln>
              <a:noFill/>
            </a:ln>
            <a:effectLst/>
          </c:spPr>
          <c:invertIfNegative val="0"/>
          <c:dLbls>
            <c:dLbl>
              <c:idx val="0"/>
              <c:layout>
                <c:manualLayout>
                  <c:x val="4.4091710758377423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B86-472E-B6EF-600EDA864878}"/>
                </c:ext>
                <c:ext xmlns:c15="http://schemas.microsoft.com/office/drawing/2012/chart" uri="{CE6537A1-D6FC-4f65-9D91-7224C49458BB}"/>
              </c:extLst>
            </c:dLbl>
            <c:dLbl>
              <c:idx val="2"/>
              <c:layout>
                <c:manualLayout>
                  <c:x val="6.6137566137566134E-3"/>
                  <c:y val="3.95647873392680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B86-472E-B6EF-600EDA86487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Feuil6!$B$150:$I$151</c:f>
              <c:multiLvlStrCache>
                <c:ptCount val="8"/>
                <c:lvl>
                  <c:pt idx="0">
                    <c:v>Masculin</c:v>
                  </c:pt>
                  <c:pt idx="1">
                    <c:v>Féminin</c:v>
                  </c:pt>
                  <c:pt idx="2">
                    <c:v>Moins que secondaire</c:v>
                  </c:pt>
                  <c:pt idx="3">
                    <c:v>Secondaire</c:v>
                  </c:pt>
                  <c:pt idx="4">
                    <c:v>Plus que secondaire</c:v>
                  </c:pt>
                  <c:pt idx="5">
                    <c:v>Jeune</c:v>
                  </c:pt>
                  <c:pt idx="6">
                    <c:v>Adulte</c:v>
                  </c:pt>
                </c:lvl>
                <c:lvl>
                  <c:pt idx="0">
                    <c:v>Genre</c:v>
                  </c:pt>
                  <c:pt idx="2">
                    <c:v>Niveau d'instruction</c:v>
                  </c:pt>
                  <c:pt idx="5">
                    <c:v>Age</c:v>
                  </c:pt>
                  <c:pt idx="7">
                    <c:v>Ensemble</c:v>
                  </c:pt>
                </c:lvl>
              </c:multiLvlStrCache>
            </c:multiLvlStrRef>
          </c:cat>
          <c:val>
            <c:numRef>
              <c:f>Feuil6!$B$153:$I$153</c:f>
              <c:numCache>
                <c:formatCode>0%</c:formatCode>
                <c:ptCount val="8"/>
                <c:pt idx="0">
                  <c:v>0.63</c:v>
                </c:pt>
                <c:pt idx="1">
                  <c:v>0.64</c:v>
                </c:pt>
                <c:pt idx="2">
                  <c:v>0.62</c:v>
                </c:pt>
                <c:pt idx="3">
                  <c:v>0.68</c:v>
                </c:pt>
                <c:pt idx="4">
                  <c:v>0.62</c:v>
                </c:pt>
                <c:pt idx="5">
                  <c:v>0.61</c:v>
                </c:pt>
                <c:pt idx="6">
                  <c:v>0.66</c:v>
                </c:pt>
                <c:pt idx="7">
                  <c:v>0.64</c:v>
                </c:pt>
              </c:numCache>
            </c:numRef>
          </c:val>
          <c:extLst xmlns:c16r2="http://schemas.microsoft.com/office/drawing/2015/06/chart">
            <c:ext xmlns:c16="http://schemas.microsoft.com/office/drawing/2014/chart" uri="{C3380CC4-5D6E-409C-BE32-E72D297353CC}">
              <c16:uniqueId val="{00000003-1B86-472E-B6EF-600EDA864878}"/>
            </c:ext>
          </c:extLst>
        </c:ser>
        <c:ser>
          <c:idx val="2"/>
          <c:order val="2"/>
          <c:tx>
            <c:strRef>
              <c:f>Feuil6!$A$154</c:f>
              <c:strCache>
                <c:ptCount val="1"/>
                <c:pt idx="0">
                  <c:v>La justice est financièrement autonome</c:v>
                </c:pt>
              </c:strCache>
            </c:strRef>
          </c:tx>
          <c:spPr>
            <a:solidFill>
              <a:schemeClr val="accent3"/>
            </a:solidFill>
            <a:ln>
              <a:noFill/>
            </a:ln>
            <a:effectLst/>
          </c:spPr>
          <c:invertIfNegative val="0"/>
          <c:dLbls>
            <c:dLbl>
              <c:idx val="0"/>
              <c:layout>
                <c:manualLayout>
                  <c:x val="1.1019285340055562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B86-472E-B6EF-600EDA864878}"/>
                </c:ext>
                <c:ext xmlns:c15="http://schemas.microsoft.com/office/drawing/2012/chart" uri="{CE6537A1-D6FC-4f65-9D91-7224C49458BB}"/>
              </c:extLst>
            </c:dLbl>
            <c:dLbl>
              <c:idx val="1"/>
              <c:layout>
                <c:manualLayout>
                  <c:x val="7.3461902267037199E-3"/>
                  <c:y val="-4.0537575136791021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B86-472E-B6EF-600EDA864878}"/>
                </c:ext>
                <c:ext xmlns:c15="http://schemas.microsoft.com/office/drawing/2012/chart" uri="{CE6537A1-D6FC-4f65-9D91-7224C49458BB}"/>
              </c:extLst>
            </c:dLbl>
            <c:dLbl>
              <c:idx val="3"/>
              <c:layout>
                <c:manualLayout>
                  <c:x val="9.9188990265104936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B86-472E-B6EF-600EDA864878}"/>
                </c:ext>
                <c:ext xmlns:c15="http://schemas.microsoft.com/office/drawing/2012/chart" uri="{CE6537A1-D6FC-4f65-9D91-7224C49458BB}"/>
              </c:extLst>
            </c:dLbl>
            <c:dLbl>
              <c:idx val="7"/>
              <c:layout>
                <c:manualLayout>
                  <c:x val="7.3461902267035846E-3"/>
                  <c:y val="-4.0537575136791021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B86-472E-B6EF-600EDA86487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Feuil6!$B$150:$I$151</c:f>
              <c:multiLvlStrCache>
                <c:ptCount val="8"/>
                <c:lvl>
                  <c:pt idx="0">
                    <c:v>Masculin</c:v>
                  </c:pt>
                  <c:pt idx="1">
                    <c:v>Féminin</c:v>
                  </c:pt>
                  <c:pt idx="2">
                    <c:v>Moins que secondaire</c:v>
                  </c:pt>
                  <c:pt idx="3">
                    <c:v>Secondaire</c:v>
                  </c:pt>
                  <c:pt idx="4">
                    <c:v>Plus que secondaire</c:v>
                  </c:pt>
                  <c:pt idx="5">
                    <c:v>Jeune</c:v>
                  </c:pt>
                  <c:pt idx="6">
                    <c:v>Adulte</c:v>
                  </c:pt>
                </c:lvl>
                <c:lvl>
                  <c:pt idx="0">
                    <c:v>Genre</c:v>
                  </c:pt>
                  <c:pt idx="2">
                    <c:v>Niveau d'instruction</c:v>
                  </c:pt>
                  <c:pt idx="5">
                    <c:v>Age</c:v>
                  </c:pt>
                  <c:pt idx="7">
                    <c:v>Ensemble</c:v>
                  </c:pt>
                </c:lvl>
              </c:multiLvlStrCache>
            </c:multiLvlStrRef>
          </c:cat>
          <c:val>
            <c:numRef>
              <c:f>Feuil6!$B$154:$I$154</c:f>
              <c:numCache>
                <c:formatCode>0%</c:formatCode>
                <c:ptCount val="8"/>
                <c:pt idx="0">
                  <c:v>0.65</c:v>
                </c:pt>
                <c:pt idx="1">
                  <c:v>0.61</c:v>
                </c:pt>
                <c:pt idx="2">
                  <c:v>0.49</c:v>
                </c:pt>
                <c:pt idx="3">
                  <c:v>0.68</c:v>
                </c:pt>
                <c:pt idx="4">
                  <c:v>0.75</c:v>
                </c:pt>
                <c:pt idx="5">
                  <c:v>0.67</c:v>
                </c:pt>
                <c:pt idx="6">
                  <c:v>0.59</c:v>
                </c:pt>
                <c:pt idx="7">
                  <c:v>0.63</c:v>
                </c:pt>
              </c:numCache>
            </c:numRef>
          </c:val>
          <c:extLst xmlns:c16r2="http://schemas.microsoft.com/office/drawing/2015/06/chart">
            <c:ext xmlns:c16="http://schemas.microsoft.com/office/drawing/2014/chart" uri="{C3380CC4-5D6E-409C-BE32-E72D297353CC}">
              <c16:uniqueId val="{00000008-1B86-472E-B6EF-600EDA864878}"/>
            </c:ext>
          </c:extLst>
        </c:ser>
        <c:dLbls>
          <c:dLblPos val="outEnd"/>
          <c:showLegendKey val="0"/>
          <c:showVal val="1"/>
          <c:showCatName val="0"/>
          <c:showSerName val="0"/>
          <c:showPercent val="0"/>
          <c:showBubbleSize val="0"/>
        </c:dLbls>
        <c:gapWidth val="219"/>
        <c:overlap val="-27"/>
        <c:axId val="507192432"/>
        <c:axId val="507192824"/>
      </c:barChart>
      <c:catAx>
        <c:axId val="50719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7192824"/>
        <c:crosses val="autoZero"/>
        <c:auto val="1"/>
        <c:lblAlgn val="ctr"/>
        <c:lblOffset val="100"/>
        <c:noMultiLvlLbl val="0"/>
      </c:catAx>
      <c:valAx>
        <c:axId val="507192824"/>
        <c:scaling>
          <c:orientation val="minMax"/>
        </c:scaling>
        <c:delete val="1"/>
        <c:axPos val="l"/>
        <c:numFmt formatCode="0%" sourceLinked="1"/>
        <c:majorTickMark val="none"/>
        <c:minorTickMark val="none"/>
        <c:tickLblPos val="nextTo"/>
        <c:crossAx val="50719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r>
              <a:rPr lang="en-US" sz="1050" b="1" i="1"/>
              <a:t>Graphique 12</a:t>
            </a:r>
            <a:r>
              <a:rPr lang="en-US" sz="1050" b="1" i="1" baseline="0"/>
              <a:t> : Pourcentage des répondants n'ayant pas confiance aux acteurs constitutionnels du dialogue social</a:t>
            </a:r>
            <a:endParaRPr lang="en-US" sz="1050" b="1" i="1"/>
          </a:p>
        </c:rich>
      </c:tx>
      <c:overlay val="0"/>
      <c:spPr>
        <a:noFill/>
        <a:ln>
          <a:noFill/>
        </a:ln>
        <a:effectLst/>
      </c:spPr>
      <c:txPr>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Feuil6!$C$261</c:f>
              <c:strCache>
                <c:ptCount val="1"/>
                <c:pt idx="0">
                  <c:v>%</c:v>
                </c:pt>
              </c:strCache>
            </c:strRef>
          </c:tx>
          <c:spPr>
            <a:solidFill>
              <a:schemeClr val="accent1"/>
            </a:solidFill>
            <a:ln>
              <a:noFill/>
            </a:ln>
            <a:effectLst/>
          </c:spPr>
          <c:invertIfNegative val="0"/>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E926-4499-8309-EBD707F05B95}"/>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3-E926-4499-8309-EBD707F05B95}"/>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5-E926-4499-8309-EBD707F05B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Feuil6!$A$262:$B$267</c:f>
              <c:multiLvlStrCache>
                <c:ptCount val="6"/>
                <c:lvl>
                  <c:pt idx="0">
                    <c:v>Moins que secondaire</c:v>
                  </c:pt>
                  <c:pt idx="1">
                    <c:v>Secondaire</c:v>
                  </c:pt>
                  <c:pt idx="2">
                    <c:v>Plus que secondaire</c:v>
                  </c:pt>
                  <c:pt idx="3">
                    <c:v>Jeune</c:v>
                  </c:pt>
                  <c:pt idx="4">
                    <c:v>Adulte</c:v>
                  </c:pt>
                </c:lvl>
                <c:lvl>
                  <c:pt idx="0">
                    <c:v>Niveau d'instruction</c:v>
                  </c:pt>
                  <c:pt idx="3">
                    <c:v>Age</c:v>
                  </c:pt>
                  <c:pt idx="5">
                    <c:v>Ensemble</c:v>
                  </c:pt>
                </c:lvl>
              </c:multiLvlStrCache>
            </c:multiLvlStrRef>
          </c:cat>
          <c:val>
            <c:numRef>
              <c:f>Feuil6!$C$262:$C$267</c:f>
              <c:numCache>
                <c:formatCode>0%</c:formatCode>
                <c:ptCount val="6"/>
                <c:pt idx="0">
                  <c:v>0.46</c:v>
                </c:pt>
                <c:pt idx="1">
                  <c:v>0.52</c:v>
                </c:pt>
                <c:pt idx="2">
                  <c:v>0.51</c:v>
                </c:pt>
                <c:pt idx="3">
                  <c:v>0.52</c:v>
                </c:pt>
                <c:pt idx="4">
                  <c:v>0.47</c:v>
                </c:pt>
                <c:pt idx="5">
                  <c:v>0.49</c:v>
                </c:pt>
              </c:numCache>
            </c:numRef>
          </c:val>
          <c:extLst xmlns:c16r2="http://schemas.microsoft.com/office/drawing/2015/06/chart">
            <c:ext xmlns:c16="http://schemas.microsoft.com/office/drawing/2014/chart" uri="{C3380CC4-5D6E-409C-BE32-E72D297353CC}">
              <c16:uniqueId val="{00000006-E926-4499-8309-EBD707F05B95}"/>
            </c:ext>
          </c:extLst>
        </c:ser>
        <c:dLbls>
          <c:dLblPos val="outEnd"/>
          <c:showLegendKey val="0"/>
          <c:showVal val="1"/>
          <c:showCatName val="0"/>
          <c:showSerName val="0"/>
          <c:showPercent val="0"/>
          <c:showBubbleSize val="0"/>
        </c:dLbls>
        <c:gapWidth val="219"/>
        <c:overlap val="-27"/>
        <c:axId val="507191256"/>
        <c:axId val="507190080"/>
      </c:barChart>
      <c:catAx>
        <c:axId val="507191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07190080"/>
        <c:crosses val="autoZero"/>
        <c:auto val="1"/>
        <c:lblAlgn val="ctr"/>
        <c:lblOffset val="100"/>
        <c:noMultiLvlLbl val="0"/>
      </c:catAx>
      <c:valAx>
        <c:axId val="507190080"/>
        <c:scaling>
          <c:orientation val="minMax"/>
        </c:scaling>
        <c:delete val="1"/>
        <c:axPos val="l"/>
        <c:numFmt formatCode="0%" sourceLinked="1"/>
        <c:majorTickMark val="none"/>
        <c:minorTickMark val="none"/>
        <c:tickLblPos val="nextTo"/>
        <c:crossAx val="507191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n-lt"/>
                <a:ea typeface="+mn-ea"/>
                <a:cs typeface="+mn-cs"/>
              </a:defRPr>
            </a:pPr>
            <a:r>
              <a:rPr lang="en-US" sz="1050" b="1" i="1" baseline="0">
                <a:effectLst/>
              </a:rPr>
              <a:t>Graphique 13 : Pourcentage des répondants n'ayant pas confiance aux acteurs sociaux du dialogue social</a:t>
            </a:r>
            <a:endParaRPr lang="fr-FR" sz="1050">
              <a:effectLst/>
            </a:endParaRPr>
          </a:p>
        </c:rich>
      </c:tx>
      <c:overlay val="0"/>
      <c:spPr>
        <a:noFill/>
        <a:ln>
          <a:noFill/>
        </a:ln>
        <a:effectLst/>
      </c:spPr>
      <c:txPr>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Feuil6!$C$344</c:f>
              <c:strCache>
                <c:ptCount val="1"/>
                <c:pt idx="0">
                  <c:v>%</c:v>
                </c:pt>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1-A36B-4F2A-B5CE-68C1CE81BEB9}"/>
              </c:ext>
            </c:extLst>
          </c:dPt>
          <c:dPt>
            <c:idx val="1"/>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3-A36B-4F2A-B5CE-68C1CE81BEB9}"/>
              </c:ext>
            </c:extLst>
          </c:dPt>
          <c:dPt>
            <c:idx val="5"/>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A36B-4F2A-B5CE-68C1CE81BE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Feuil6!$A$345:$B$350</c:f>
              <c:multiLvlStrCache>
                <c:ptCount val="6"/>
                <c:lvl>
                  <c:pt idx="0">
                    <c:v>Masculin</c:v>
                  </c:pt>
                  <c:pt idx="1">
                    <c:v>Féminin</c:v>
                  </c:pt>
                  <c:pt idx="2">
                    <c:v>Moins que secondaire</c:v>
                  </c:pt>
                  <c:pt idx="3">
                    <c:v>Secondaire</c:v>
                  </c:pt>
                  <c:pt idx="4">
                    <c:v>Plus que secondaire</c:v>
                  </c:pt>
                </c:lvl>
                <c:lvl>
                  <c:pt idx="0">
                    <c:v>Genre</c:v>
                  </c:pt>
                  <c:pt idx="2">
                    <c:v>Niveau d'instruction</c:v>
                  </c:pt>
                  <c:pt idx="5">
                    <c:v>Ensemble</c:v>
                  </c:pt>
                </c:lvl>
              </c:multiLvlStrCache>
            </c:multiLvlStrRef>
          </c:cat>
          <c:val>
            <c:numRef>
              <c:f>Feuil6!$C$345:$C$350</c:f>
              <c:numCache>
                <c:formatCode>0%</c:formatCode>
                <c:ptCount val="6"/>
                <c:pt idx="0">
                  <c:v>0.3</c:v>
                </c:pt>
                <c:pt idx="1">
                  <c:v>0.25</c:v>
                </c:pt>
                <c:pt idx="2">
                  <c:v>0.23</c:v>
                </c:pt>
                <c:pt idx="3">
                  <c:v>0.25</c:v>
                </c:pt>
                <c:pt idx="4">
                  <c:v>0.37</c:v>
                </c:pt>
                <c:pt idx="5">
                  <c:v>0.28000000000000003</c:v>
                </c:pt>
              </c:numCache>
            </c:numRef>
          </c:val>
          <c:extLst xmlns:c16r2="http://schemas.microsoft.com/office/drawing/2015/06/chart">
            <c:ext xmlns:c16="http://schemas.microsoft.com/office/drawing/2014/chart" uri="{C3380CC4-5D6E-409C-BE32-E72D297353CC}">
              <c16:uniqueId val="{00000006-A36B-4F2A-B5CE-68C1CE81BEB9}"/>
            </c:ext>
          </c:extLst>
        </c:ser>
        <c:dLbls>
          <c:dLblPos val="outEnd"/>
          <c:showLegendKey val="0"/>
          <c:showVal val="1"/>
          <c:showCatName val="0"/>
          <c:showSerName val="0"/>
          <c:showPercent val="0"/>
          <c:showBubbleSize val="0"/>
        </c:dLbls>
        <c:gapWidth val="219"/>
        <c:overlap val="-27"/>
        <c:axId val="507190864"/>
        <c:axId val="507191648"/>
      </c:barChart>
      <c:catAx>
        <c:axId val="50719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7191648"/>
        <c:crosses val="autoZero"/>
        <c:auto val="1"/>
        <c:lblAlgn val="ctr"/>
        <c:lblOffset val="100"/>
        <c:noMultiLvlLbl val="0"/>
      </c:catAx>
      <c:valAx>
        <c:axId val="507191648"/>
        <c:scaling>
          <c:orientation val="minMax"/>
        </c:scaling>
        <c:delete val="1"/>
        <c:axPos val="l"/>
        <c:numFmt formatCode="0%" sourceLinked="1"/>
        <c:majorTickMark val="none"/>
        <c:minorTickMark val="none"/>
        <c:tickLblPos val="nextTo"/>
        <c:crossAx val="50719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r>
              <a:rPr lang="en-US" sz="1050" b="1" i="1"/>
              <a:t>Graphique 2</a:t>
            </a:r>
            <a:r>
              <a:rPr lang="en-US" sz="1050" b="1" i="1" baseline="0"/>
              <a:t> : Pourcentage des répondants ayant une mauvaise perception du climat politique, selon le niveau d'instruction</a:t>
            </a:r>
            <a:endParaRPr lang="en-US" sz="1050" b="1" i="1"/>
          </a:p>
        </c:rich>
      </c:tx>
      <c:overlay val="0"/>
      <c:spPr>
        <a:noFill/>
        <a:ln>
          <a:noFill/>
        </a:ln>
        <a:effectLst/>
      </c:spPr>
      <c:txPr>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3.6213991769547323E-2"/>
          <c:y val="0.26414936769267483"/>
          <c:w val="0.92757201646090537"/>
          <c:h val="0.59898046835054719"/>
        </c:manualLayout>
      </c:layout>
      <c:barChart>
        <c:barDir val="col"/>
        <c:grouping val="clustered"/>
        <c:varyColors val="0"/>
        <c:ser>
          <c:idx val="0"/>
          <c:order val="0"/>
          <c:tx>
            <c:strRef>
              <c:f>Graphique!$C$1</c:f>
              <c:strCache>
                <c:ptCount val="1"/>
                <c:pt idx="0">
                  <c:v>%</c:v>
                </c:pt>
              </c:strCache>
            </c:strRef>
          </c:tx>
          <c:spPr>
            <a:solidFill>
              <a:schemeClr val="accent1"/>
            </a:solidFill>
            <a:ln>
              <a:noFill/>
            </a:ln>
            <a:effectLst/>
          </c:spPr>
          <c:invertIfNegative val="0"/>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D7DD-436D-B2BA-430B4E333C7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Graphique!$B$2:$B$5</c:f>
              <c:strCache>
                <c:ptCount val="4"/>
                <c:pt idx="0">
                  <c:v>Moins que secondaire</c:v>
                </c:pt>
                <c:pt idx="1">
                  <c:v>Secondaire</c:v>
                </c:pt>
                <c:pt idx="2">
                  <c:v>Plus que secondaire</c:v>
                </c:pt>
                <c:pt idx="3">
                  <c:v>Ensemble</c:v>
                </c:pt>
              </c:strCache>
            </c:strRef>
          </c:cat>
          <c:val>
            <c:numRef>
              <c:f>Graphique!$C$2:$C$5</c:f>
              <c:numCache>
                <c:formatCode>0%</c:formatCode>
                <c:ptCount val="4"/>
                <c:pt idx="0">
                  <c:v>0.74</c:v>
                </c:pt>
                <c:pt idx="1">
                  <c:v>0.82</c:v>
                </c:pt>
                <c:pt idx="2">
                  <c:v>0.86</c:v>
                </c:pt>
                <c:pt idx="3">
                  <c:v>0.8</c:v>
                </c:pt>
              </c:numCache>
            </c:numRef>
          </c:val>
          <c:extLst xmlns:c16r2="http://schemas.microsoft.com/office/drawing/2015/06/chart">
            <c:ext xmlns:c16="http://schemas.microsoft.com/office/drawing/2014/chart" uri="{C3380CC4-5D6E-409C-BE32-E72D297353CC}">
              <c16:uniqueId val="{00000002-D7DD-436D-B2BA-430B4E333C79}"/>
            </c:ext>
          </c:extLst>
        </c:ser>
        <c:dLbls>
          <c:dLblPos val="outEnd"/>
          <c:showLegendKey val="0"/>
          <c:showVal val="1"/>
          <c:showCatName val="0"/>
          <c:showSerName val="0"/>
          <c:showPercent val="0"/>
          <c:showBubbleSize val="0"/>
        </c:dLbls>
        <c:gapWidth val="219"/>
        <c:overlap val="-27"/>
        <c:axId val="211786536"/>
        <c:axId val="467375504"/>
      </c:barChart>
      <c:catAx>
        <c:axId val="21178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467375504"/>
        <c:crosses val="autoZero"/>
        <c:auto val="1"/>
        <c:lblAlgn val="ctr"/>
        <c:lblOffset val="100"/>
        <c:noMultiLvlLbl val="0"/>
      </c:catAx>
      <c:valAx>
        <c:axId val="467375504"/>
        <c:scaling>
          <c:orientation val="minMax"/>
        </c:scaling>
        <c:delete val="1"/>
        <c:axPos val="l"/>
        <c:numFmt formatCode="0%" sourceLinked="1"/>
        <c:majorTickMark val="none"/>
        <c:minorTickMark val="none"/>
        <c:tickLblPos val="nextTo"/>
        <c:crossAx val="211786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200" b="1" i="0" u="none" strike="noStrike" kern="1200" spc="0" baseline="0">
                <a:solidFill>
                  <a:schemeClr val="tx1">
                    <a:lumMod val="65000"/>
                    <a:lumOff val="35000"/>
                  </a:schemeClr>
                </a:solidFill>
                <a:latin typeface="+mn-lt"/>
                <a:ea typeface="+mn-ea"/>
                <a:cs typeface="+mn-cs"/>
              </a:defRPr>
            </a:pPr>
            <a:r>
              <a:rPr lang="en-US" sz="1200" b="1"/>
              <a:t>Graphique</a:t>
            </a:r>
            <a:r>
              <a:rPr lang="en-US" sz="1200" b="1" baseline="0"/>
              <a:t> 3 : Pourcentage des répondants ayant une mauvaise perception des partics politiques</a:t>
            </a:r>
            <a:endParaRPr lang="en-US" sz="1200" b="1"/>
          </a:p>
        </c:rich>
      </c:tx>
      <c:layout>
        <c:manualLayout>
          <c:xMode val="edge"/>
          <c:yMode val="edge"/>
          <c:x val="0.11287626429873836"/>
          <c:y val="5.0374878438999897E-2"/>
        </c:manualLayout>
      </c:layout>
      <c:overlay val="0"/>
      <c:spPr>
        <a:noFill/>
        <a:ln>
          <a:noFill/>
        </a:ln>
        <a:effectLst/>
      </c:spPr>
      <c:txPr>
        <a:bodyPr rot="0" spcFirstLastPara="1" vertOverflow="ellipsis" vert="horz" wrap="square" anchor="ctr" anchorCtr="1"/>
        <a:lstStyle/>
        <a:p>
          <a:pPr algn="just">
            <a:defRPr sz="12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3.540783623126801E-2"/>
          <c:y val="0.36505653523347603"/>
          <c:w val="0.94886896207382809"/>
          <c:h val="0.37134337295290554"/>
        </c:manualLayout>
      </c:layout>
      <c:barChart>
        <c:barDir val="col"/>
        <c:grouping val="clustered"/>
        <c:varyColors val="0"/>
        <c:ser>
          <c:idx val="0"/>
          <c:order val="0"/>
          <c:tx>
            <c:strRef>
              <c:f>Graphique!$C$22</c:f>
              <c:strCache>
                <c:ptCount val="1"/>
                <c:pt idx="0">
                  <c:v>%</c:v>
                </c:pt>
              </c:strCache>
            </c:strRef>
          </c:tx>
          <c:spPr>
            <a:solidFill>
              <a:schemeClr val="accent1"/>
            </a:solidFill>
            <a:ln>
              <a:noFill/>
            </a:ln>
            <a:effectLst/>
          </c:spPr>
          <c:invertIfNegative val="0"/>
          <c:dPt>
            <c:idx val="0"/>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1-4D6E-406E-9479-ABF8ADE3C433}"/>
              </c:ext>
            </c:extLst>
          </c:dPt>
          <c:dPt>
            <c:idx val="1"/>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3-4D6E-406E-9479-ABF8ADE3C433}"/>
              </c:ext>
            </c:extLst>
          </c:dPt>
          <c:dPt>
            <c:idx val="5"/>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4D6E-406E-9479-ABF8ADE3C4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Graphique!$A$23:$B$28</c:f>
              <c:multiLvlStrCache>
                <c:ptCount val="6"/>
                <c:lvl>
                  <c:pt idx="0">
                    <c:v>Masculin</c:v>
                  </c:pt>
                  <c:pt idx="1">
                    <c:v>Féminin</c:v>
                  </c:pt>
                  <c:pt idx="2">
                    <c:v>Moins que secondaire</c:v>
                  </c:pt>
                  <c:pt idx="3">
                    <c:v>Secondaire</c:v>
                  </c:pt>
                  <c:pt idx="4">
                    <c:v>Plus que secondaire</c:v>
                  </c:pt>
                </c:lvl>
                <c:lvl>
                  <c:pt idx="0">
                    <c:v>Genre</c:v>
                  </c:pt>
                  <c:pt idx="2">
                    <c:v>Niveau d'instruction</c:v>
                  </c:pt>
                  <c:pt idx="5">
                    <c:v>Ensemble</c:v>
                  </c:pt>
                </c:lvl>
              </c:multiLvlStrCache>
            </c:multiLvlStrRef>
          </c:cat>
          <c:val>
            <c:numRef>
              <c:f>Graphique!$C$23:$C$28</c:f>
              <c:numCache>
                <c:formatCode>0%</c:formatCode>
                <c:ptCount val="6"/>
                <c:pt idx="0">
                  <c:v>0.56999999999999995</c:v>
                </c:pt>
                <c:pt idx="1">
                  <c:v>0.52</c:v>
                </c:pt>
                <c:pt idx="2">
                  <c:v>0.47</c:v>
                </c:pt>
                <c:pt idx="3">
                  <c:v>0.61</c:v>
                </c:pt>
                <c:pt idx="4">
                  <c:v>0.59</c:v>
                </c:pt>
                <c:pt idx="5">
                  <c:v>0.55000000000000004</c:v>
                </c:pt>
              </c:numCache>
            </c:numRef>
          </c:val>
          <c:extLst xmlns:c16r2="http://schemas.microsoft.com/office/drawing/2015/06/chart">
            <c:ext xmlns:c16="http://schemas.microsoft.com/office/drawing/2014/chart" uri="{C3380CC4-5D6E-409C-BE32-E72D297353CC}">
              <c16:uniqueId val="{00000006-4D6E-406E-9479-ABF8ADE3C433}"/>
            </c:ext>
          </c:extLst>
        </c:ser>
        <c:dLbls>
          <c:dLblPos val="outEnd"/>
          <c:showLegendKey val="0"/>
          <c:showVal val="1"/>
          <c:showCatName val="0"/>
          <c:showSerName val="0"/>
          <c:showPercent val="0"/>
          <c:showBubbleSize val="0"/>
        </c:dLbls>
        <c:gapWidth val="219"/>
        <c:overlap val="-27"/>
        <c:axId val="467376288"/>
        <c:axId val="467377072"/>
      </c:barChart>
      <c:catAx>
        <c:axId val="46737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467377072"/>
        <c:crosses val="autoZero"/>
        <c:auto val="1"/>
        <c:lblAlgn val="ctr"/>
        <c:lblOffset val="100"/>
        <c:noMultiLvlLbl val="0"/>
      </c:catAx>
      <c:valAx>
        <c:axId val="467377072"/>
        <c:scaling>
          <c:orientation val="minMax"/>
        </c:scaling>
        <c:delete val="1"/>
        <c:axPos val="l"/>
        <c:numFmt formatCode="0%" sourceLinked="1"/>
        <c:majorTickMark val="none"/>
        <c:minorTickMark val="none"/>
        <c:tickLblPos val="nextTo"/>
        <c:crossAx val="46737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n-lt"/>
                <a:ea typeface="+mn-ea"/>
                <a:cs typeface="+mn-cs"/>
              </a:defRPr>
            </a:pPr>
            <a:r>
              <a:rPr lang="fr-FR" sz="1050" b="1" i="1"/>
              <a:t>Graphique 4 : Pourcentage</a:t>
            </a:r>
            <a:r>
              <a:rPr lang="fr-FR" sz="1050" b="1" i="1" baseline="0"/>
              <a:t> des répondants, selon leur perception des partis politiques, étant d'accord avec les déclarations suivantes</a:t>
            </a:r>
            <a:endParaRPr lang="fr-FR" sz="1050" b="1" i="1"/>
          </a:p>
        </c:rich>
      </c:tx>
      <c:overlay val="0"/>
      <c:spPr>
        <a:noFill/>
        <a:ln>
          <a:noFill/>
        </a:ln>
        <a:effectLst/>
      </c:spPr>
      <c:txPr>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2.3354564755838639E-2"/>
          <c:y val="0.21129629629629629"/>
          <c:w val="0.95329087048832273"/>
          <c:h val="0.29826424014878933"/>
        </c:manualLayout>
      </c:layout>
      <c:barChart>
        <c:barDir val="col"/>
        <c:grouping val="clustered"/>
        <c:varyColors val="0"/>
        <c:ser>
          <c:idx val="0"/>
          <c:order val="0"/>
          <c:tx>
            <c:strRef>
              <c:f>Feuil6!$A$29</c:f>
              <c:strCache>
                <c:ptCount val="1"/>
                <c:pt idx="0">
                  <c:v>Ethnisation des partis politiques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Feuil6!$B$27:$E$28</c:f>
              <c:multiLvlStrCache>
                <c:ptCount val="4"/>
                <c:lvl>
                  <c:pt idx="0">
                    <c:v>Moins que secondaire</c:v>
                  </c:pt>
                  <c:pt idx="1">
                    <c:v>Secondaire</c:v>
                  </c:pt>
                  <c:pt idx="2">
                    <c:v>Plus que secondaire</c:v>
                  </c:pt>
                </c:lvl>
                <c:lvl>
                  <c:pt idx="0">
                    <c:v>Niveau d'instruction</c:v>
                  </c:pt>
                  <c:pt idx="3">
                    <c:v>Ensemble</c:v>
                  </c:pt>
                </c:lvl>
              </c:multiLvlStrCache>
            </c:multiLvlStrRef>
          </c:cat>
          <c:val>
            <c:numRef>
              <c:f>Feuil6!$B$29:$E$29</c:f>
              <c:numCache>
                <c:formatCode>0%</c:formatCode>
                <c:ptCount val="4"/>
                <c:pt idx="0">
                  <c:v>0.88</c:v>
                </c:pt>
                <c:pt idx="1">
                  <c:v>0.89</c:v>
                </c:pt>
                <c:pt idx="2">
                  <c:v>0.87</c:v>
                </c:pt>
                <c:pt idx="3">
                  <c:v>0.88</c:v>
                </c:pt>
              </c:numCache>
            </c:numRef>
          </c:val>
          <c:extLst xmlns:c16r2="http://schemas.microsoft.com/office/drawing/2015/06/chart">
            <c:ext xmlns:c16="http://schemas.microsoft.com/office/drawing/2014/chart" uri="{C3380CC4-5D6E-409C-BE32-E72D297353CC}">
              <c16:uniqueId val="{00000000-4BF7-4FE1-A3CB-5C8D5D810030}"/>
            </c:ext>
          </c:extLst>
        </c:ser>
        <c:ser>
          <c:idx val="1"/>
          <c:order val="1"/>
          <c:tx>
            <c:strRef>
              <c:f>Feuil6!$A$30</c:f>
              <c:strCache>
                <c:ptCount val="1"/>
                <c:pt idx="0">
                  <c:v>Non prise en compte des avis des jeunes et des femmes dans les instances de prise de décision au sein des partis politiques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Feuil6!$B$27:$E$28</c:f>
              <c:multiLvlStrCache>
                <c:ptCount val="4"/>
                <c:lvl>
                  <c:pt idx="0">
                    <c:v>Moins que secondaire</c:v>
                  </c:pt>
                  <c:pt idx="1">
                    <c:v>Secondaire</c:v>
                  </c:pt>
                  <c:pt idx="2">
                    <c:v>Plus que secondaire</c:v>
                  </c:pt>
                </c:lvl>
                <c:lvl>
                  <c:pt idx="0">
                    <c:v>Niveau d'instruction</c:v>
                  </c:pt>
                  <c:pt idx="3">
                    <c:v>Ensemble</c:v>
                  </c:pt>
                </c:lvl>
              </c:multiLvlStrCache>
            </c:multiLvlStrRef>
          </c:cat>
          <c:val>
            <c:numRef>
              <c:f>Feuil6!$B$30:$E$30</c:f>
              <c:numCache>
                <c:formatCode>0%</c:formatCode>
                <c:ptCount val="4"/>
                <c:pt idx="0">
                  <c:v>0.83</c:v>
                </c:pt>
                <c:pt idx="1">
                  <c:v>0.89</c:v>
                </c:pt>
                <c:pt idx="2">
                  <c:v>0.86</c:v>
                </c:pt>
                <c:pt idx="3">
                  <c:v>0.86</c:v>
                </c:pt>
              </c:numCache>
            </c:numRef>
          </c:val>
          <c:extLst xmlns:c16r2="http://schemas.microsoft.com/office/drawing/2015/06/chart">
            <c:ext xmlns:c16="http://schemas.microsoft.com/office/drawing/2014/chart" uri="{C3380CC4-5D6E-409C-BE32-E72D297353CC}">
              <c16:uniqueId val="{00000001-4BF7-4FE1-A3CB-5C8D5D810030}"/>
            </c:ext>
          </c:extLst>
        </c:ser>
        <c:ser>
          <c:idx val="2"/>
          <c:order val="2"/>
          <c:tx>
            <c:strRef>
              <c:f>Feuil6!$A$31</c:f>
              <c:strCache>
                <c:ptCount val="1"/>
                <c:pt idx="0">
                  <c:v>Manque de transparence dans les nominations et désignation  des représentants auprès des institutions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Feuil6!$B$27:$E$28</c:f>
              <c:multiLvlStrCache>
                <c:ptCount val="4"/>
                <c:lvl>
                  <c:pt idx="0">
                    <c:v>Moins que secondaire</c:v>
                  </c:pt>
                  <c:pt idx="1">
                    <c:v>Secondaire</c:v>
                  </c:pt>
                  <c:pt idx="2">
                    <c:v>Plus que secondaire</c:v>
                  </c:pt>
                </c:lvl>
                <c:lvl>
                  <c:pt idx="0">
                    <c:v>Niveau d'instruction</c:v>
                  </c:pt>
                  <c:pt idx="3">
                    <c:v>Ensemble</c:v>
                  </c:pt>
                </c:lvl>
              </c:multiLvlStrCache>
            </c:multiLvlStrRef>
          </c:cat>
          <c:val>
            <c:numRef>
              <c:f>Feuil6!$B$31:$E$31</c:f>
              <c:numCache>
                <c:formatCode>0%</c:formatCode>
                <c:ptCount val="4"/>
                <c:pt idx="0">
                  <c:v>0.81</c:v>
                </c:pt>
                <c:pt idx="1">
                  <c:v>0.85</c:v>
                </c:pt>
                <c:pt idx="2">
                  <c:v>0.88</c:v>
                </c:pt>
                <c:pt idx="3">
                  <c:v>0.84</c:v>
                </c:pt>
              </c:numCache>
            </c:numRef>
          </c:val>
          <c:extLst xmlns:c16r2="http://schemas.microsoft.com/office/drawing/2015/06/chart">
            <c:ext xmlns:c16="http://schemas.microsoft.com/office/drawing/2014/chart" uri="{C3380CC4-5D6E-409C-BE32-E72D297353CC}">
              <c16:uniqueId val="{00000002-4BF7-4FE1-A3CB-5C8D5D810030}"/>
            </c:ext>
          </c:extLst>
        </c:ser>
        <c:dLbls>
          <c:dLblPos val="outEnd"/>
          <c:showLegendKey val="0"/>
          <c:showVal val="1"/>
          <c:showCatName val="0"/>
          <c:showSerName val="0"/>
          <c:showPercent val="0"/>
          <c:showBubbleSize val="0"/>
        </c:dLbls>
        <c:gapWidth val="219"/>
        <c:overlap val="-27"/>
        <c:axId val="215009304"/>
        <c:axId val="215012440"/>
      </c:barChart>
      <c:catAx>
        <c:axId val="215009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5012440"/>
        <c:crosses val="autoZero"/>
        <c:auto val="1"/>
        <c:lblAlgn val="ctr"/>
        <c:lblOffset val="100"/>
        <c:noMultiLvlLbl val="0"/>
      </c:catAx>
      <c:valAx>
        <c:axId val="215012440"/>
        <c:scaling>
          <c:orientation val="minMax"/>
        </c:scaling>
        <c:delete val="1"/>
        <c:axPos val="l"/>
        <c:numFmt formatCode="0%" sourceLinked="1"/>
        <c:majorTickMark val="none"/>
        <c:minorTickMark val="none"/>
        <c:tickLblPos val="nextTo"/>
        <c:crossAx val="215009304"/>
        <c:crosses val="autoZero"/>
        <c:crossBetween val="between"/>
      </c:valAx>
      <c:spPr>
        <a:noFill/>
        <a:ln>
          <a:noFill/>
        </a:ln>
        <a:effectLst/>
      </c:spPr>
    </c:plotArea>
    <c:legend>
      <c:legendPos val="b"/>
      <c:layout>
        <c:manualLayout>
          <c:xMode val="edge"/>
          <c:yMode val="edge"/>
          <c:x val="8.4845077241203465E-2"/>
          <c:y val="0.71629486711512058"/>
          <c:w val="0.83030984551759301"/>
          <c:h val="0.2559274130468790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r>
              <a:rPr lang="en-US" sz="1050" b="1" i="1"/>
              <a:t>Graphique 5</a:t>
            </a:r>
            <a:r>
              <a:rPr lang="en-US" sz="1050" b="1" i="1" baseline="0"/>
              <a:t> : Pourcentage des répondants ayant une mauvaise perception de la société civile, selon le niveau d'instruction</a:t>
            </a:r>
            <a:endParaRPr lang="en-US" sz="1050" b="1" i="1"/>
          </a:p>
        </c:rich>
      </c:tx>
      <c:overlay val="0"/>
      <c:spPr>
        <a:noFill/>
        <a:ln>
          <a:noFill/>
        </a:ln>
        <a:effectLst/>
      </c:spPr>
      <c:txPr>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Feuil6!$C$217</c:f>
              <c:strCache>
                <c:ptCount val="1"/>
                <c:pt idx="0">
                  <c:v>%</c:v>
                </c:pt>
              </c:strCache>
            </c:strRef>
          </c:tx>
          <c:spPr>
            <a:solidFill>
              <a:schemeClr val="accent1"/>
            </a:solidFill>
            <a:ln>
              <a:noFill/>
            </a:ln>
            <a:effectLst/>
          </c:spPr>
          <c:invertIfNegative val="0"/>
          <c:dPt>
            <c:idx val="3"/>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CB56-4606-AA27-2B6A2BF9E2E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Feuil6!$A$218:$B$221</c:f>
              <c:multiLvlStrCache>
                <c:ptCount val="4"/>
                <c:lvl>
                  <c:pt idx="0">
                    <c:v>Moins que secondaire</c:v>
                  </c:pt>
                  <c:pt idx="1">
                    <c:v>Secondaire</c:v>
                  </c:pt>
                  <c:pt idx="2">
                    <c:v>Plus que secondaire</c:v>
                  </c:pt>
                </c:lvl>
                <c:lvl>
                  <c:pt idx="0">
                    <c:v>Niveau d'instruction</c:v>
                  </c:pt>
                  <c:pt idx="3">
                    <c:v>Ensemble</c:v>
                  </c:pt>
                </c:lvl>
              </c:multiLvlStrCache>
            </c:multiLvlStrRef>
          </c:cat>
          <c:val>
            <c:numRef>
              <c:f>Feuil6!$C$218:$C$221</c:f>
              <c:numCache>
                <c:formatCode>0%</c:formatCode>
                <c:ptCount val="4"/>
                <c:pt idx="0">
                  <c:v>0.37</c:v>
                </c:pt>
                <c:pt idx="1">
                  <c:v>0.47</c:v>
                </c:pt>
                <c:pt idx="2">
                  <c:v>0.61</c:v>
                </c:pt>
                <c:pt idx="3">
                  <c:v>0.47</c:v>
                </c:pt>
              </c:numCache>
            </c:numRef>
          </c:val>
          <c:extLst xmlns:c16r2="http://schemas.microsoft.com/office/drawing/2015/06/chart">
            <c:ext xmlns:c16="http://schemas.microsoft.com/office/drawing/2014/chart" uri="{C3380CC4-5D6E-409C-BE32-E72D297353CC}">
              <c16:uniqueId val="{00000002-CB56-4606-AA27-2B6A2BF9E2EC}"/>
            </c:ext>
          </c:extLst>
        </c:ser>
        <c:dLbls>
          <c:dLblPos val="outEnd"/>
          <c:showLegendKey val="0"/>
          <c:showVal val="1"/>
          <c:showCatName val="0"/>
          <c:showSerName val="0"/>
          <c:showPercent val="0"/>
          <c:showBubbleSize val="0"/>
        </c:dLbls>
        <c:gapWidth val="219"/>
        <c:overlap val="-27"/>
        <c:axId val="215010872"/>
        <c:axId val="215012048"/>
      </c:barChart>
      <c:catAx>
        <c:axId val="21501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215012048"/>
        <c:crosses val="autoZero"/>
        <c:auto val="1"/>
        <c:lblAlgn val="ctr"/>
        <c:lblOffset val="100"/>
        <c:noMultiLvlLbl val="0"/>
      </c:catAx>
      <c:valAx>
        <c:axId val="215012048"/>
        <c:scaling>
          <c:orientation val="minMax"/>
        </c:scaling>
        <c:delete val="1"/>
        <c:axPos val="l"/>
        <c:numFmt formatCode="0%" sourceLinked="1"/>
        <c:majorTickMark val="none"/>
        <c:minorTickMark val="none"/>
        <c:tickLblPos val="nextTo"/>
        <c:crossAx val="215010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r>
              <a:rPr lang="en-US" sz="1050" b="1" i="1"/>
              <a:t>Graphique 6</a:t>
            </a:r>
            <a:r>
              <a:rPr lang="en-US" sz="1050" b="1" i="1" baseline="0"/>
              <a:t> : Pourcentage des répondants ayant une mauvaise perception du rôle des députés, selon le niveau d'instruction</a:t>
            </a:r>
            <a:endParaRPr lang="en-US" sz="1050" b="1" i="1"/>
          </a:p>
        </c:rich>
      </c:tx>
      <c:overlay val="0"/>
      <c:spPr>
        <a:noFill/>
        <a:ln>
          <a:noFill/>
        </a:ln>
        <a:effectLst/>
      </c:spPr>
    </c:title>
    <c:autoTitleDeleted val="0"/>
    <c:plotArea>
      <c:layout/>
      <c:barChart>
        <c:barDir val="col"/>
        <c:grouping val="clustered"/>
        <c:varyColors val="0"/>
        <c:ser>
          <c:idx val="0"/>
          <c:order val="0"/>
          <c:tx>
            <c:strRef>
              <c:f>Feuil6!$C$230</c:f>
              <c:strCache>
                <c:ptCount val="1"/>
                <c:pt idx="0">
                  <c:v>%</c:v>
                </c:pt>
              </c:strCache>
            </c:strRef>
          </c:tx>
          <c:spPr>
            <a:solidFill>
              <a:schemeClr val="accent1"/>
            </a:solidFill>
            <a:ln>
              <a:noFill/>
            </a:ln>
            <a:effectLst/>
          </c:spPr>
          <c:invertIfNegative val="0"/>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8AB9-4385-879D-2BA90CBA60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Feuil6!$A$231:$B$234</c:f>
              <c:multiLvlStrCache>
                <c:ptCount val="4"/>
                <c:lvl>
                  <c:pt idx="0">
                    <c:v>Moins que secondaire</c:v>
                  </c:pt>
                  <c:pt idx="1">
                    <c:v>Secondaire</c:v>
                  </c:pt>
                  <c:pt idx="2">
                    <c:v>Plus que secondaire</c:v>
                  </c:pt>
                </c:lvl>
                <c:lvl>
                  <c:pt idx="0">
                    <c:v>Niveau d'instruction</c:v>
                  </c:pt>
                  <c:pt idx="3">
                    <c:v>Ensemble</c:v>
                  </c:pt>
                </c:lvl>
              </c:multiLvlStrCache>
            </c:multiLvlStrRef>
          </c:cat>
          <c:val>
            <c:numRef>
              <c:f>Feuil6!$C$231:$C$234</c:f>
              <c:numCache>
                <c:formatCode>0%</c:formatCode>
                <c:ptCount val="4"/>
                <c:pt idx="0">
                  <c:v>0.54</c:v>
                </c:pt>
                <c:pt idx="1">
                  <c:v>0.56999999999999995</c:v>
                </c:pt>
                <c:pt idx="2">
                  <c:v>0.7</c:v>
                </c:pt>
                <c:pt idx="3">
                  <c:v>0.6</c:v>
                </c:pt>
              </c:numCache>
            </c:numRef>
          </c:val>
          <c:extLst xmlns:c16r2="http://schemas.microsoft.com/office/drawing/2015/06/chart">
            <c:ext xmlns:c16="http://schemas.microsoft.com/office/drawing/2014/chart" uri="{C3380CC4-5D6E-409C-BE32-E72D297353CC}">
              <c16:uniqueId val="{00000002-8AB9-4385-879D-2BA90CBA6021}"/>
            </c:ext>
          </c:extLst>
        </c:ser>
        <c:dLbls>
          <c:dLblPos val="outEnd"/>
          <c:showLegendKey val="0"/>
          <c:showVal val="1"/>
          <c:showCatName val="0"/>
          <c:showSerName val="0"/>
          <c:showPercent val="0"/>
          <c:showBubbleSize val="0"/>
        </c:dLbls>
        <c:gapWidth val="219"/>
        <c:overlap val="-27"/>
        <c:axId val="215010088"/>
        <c:axId val="215012832"/>
      </c:barChart>
      <c:catAx>
        <c:axId val="21501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5012832"/>
        <c:crosses val="autoZero"/>
        <c:auto val="1"/>
        <c:lblAlgn val="ctr"/>
        <c:lblOffset val="100"/>
        <c:noMultiLvlLbl val="0"/>
      </c:catAx>
      <c:valAx>
        <c:axId val="215012832"/>
        <c:scaling>
          <c:orientation val="minMax"/>
        </c:scaling>
        <c:delete val="1"/>
        <c:axPos val="l"/>
        <c:numFmt formatCode="0%" sourceLinked="1"/>
        <c:majorTickMark val="none"/>
        <c:minorTickMark val="none"/>
        <c:tickLblPos val="nextTo"/>
        <c:crossAx val="215010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n-lt"/>
                <a:ea typeface="+mn-ea"/>
                <a:cs typeface="+mn-cs"/>
              </a:defRPr>
            </a:pPr>
            <a:r>
              <a:rPr lang="fr-FR" sz="1050" b="1" i="1"/>
              <a:t>Graphique</a:t>
            </a:r>
            <a:r>
              <a:rPr lang="fr-FR" sz="1050" b="1" i="1" baseline="0"/>
              <a:t> 7 : Pourcentage des répondants en désaccord avec les déclarations suivantes </a:t>
            </a:r>
            <a:endParaRPr lang="fr-FR" sz="1050" b="1" i="1"/>
          </a:p>
        </c:rich>
      </c:tx>
      <c:overlay val="0"/>
      <c:spPr>
        <a:noFill/>
        <a:ln>
          <a:noFill/>
        </a:ln>
        <a:effectLst/>
      </c:spPr>
      <c:txPr>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Feuil6!$A$99</c:f>
              <c:strCache>
                <c:ptCount val="1"/>
                <c:pt idx="0">
                  <c:v> Les députés résolvent les contentieux post électoraux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Feuil6!$B$97:$I$98</c:f>
              <c:multiLvlStrCache>
                <c:ptCount val="8"/>
                <c:lvl>
                  <c:pt idx="0">
                    <c:v>Masculin</c:v>
                  </c:pt>
                  <c:pt idx="1">
                    <c:v>Féminin</c:v>
                  </c:pt>
                  <c:pt idx="2">
                    <c:v>Moins que secondaire</c:v>
                  </c:pt>
                  <c:pt idx="3">
                    <c:v>Secondaire</c:v>
                  </c:pt>
                  <c:pt idx="4">
                    <c:v>Plus que secondaire</c:v>
                  </c:pt>
                  <c:pt idx="5">
                    <c:v>Jeune</c:v>
                  </c:pt>
                  <c:pt idx="6">
                    <c:v>Adulte</c:v>
                  </c:pt>
                </c:lvl>
                <c:lvl>
                  <c:pt idx="0">
                    <c:v>Genre</c:v>
                  </c:pt>
                  <c:pt idx="2">
                    <c:v>Niveau d'instruction</c:v>
                  </c:pt>
                  <c:pt idx="5">
                    <c:v>Age</c:v>
                  </c:pt>
                  <c:pt idx="7">
                    <c:v>Ensemble</c:v>
                  </c:pt>
                </c:lvl>
              </c:multiLvlStrCache>
            </c:multiLvlStrRef>
          </c:cat>
          <c:val>
            <c:numRef>
              <c:f>Feuil6!$B$99:$I$99</c:f>
              <c:numCache>
                <c:formatCode>0%</c:formatCode>
                <c:ptCount val="8"/>
                <c:pt idx="0">
                  <c:v>0.79</c:v>
                </c:pt>
                <c:pt idx="1">
                  <c:v>0.77</c:v>
                </c:pt>
                <c:pt idx="2">
                  <c:v>0.73</c:v>
                </c:pt>
                <c:pt idx="3">
                  <c:v>0.79</c:v>
                </c:pt>
                <c:pt idx="4">
                  <c:v>0.84</c:v>
                </c:pt>
                <c:pt idx="5">
                  <c:v>0.79</c:v>
                </c:pt>
                <c:pt idx="6">
                  <c:v>0.77</c:v>
                </c:pt>
                <c:pt idx="7">
                  <c:v>0.78</c:v>
                </c:pt>
              </c:numCache>
            </c:numRef>
          </c:val>
          <c:extLst xmlns:c16r2="http://schemas.microsoft.com/office/drawing/2015/06/chart">
            <c:ext xmlns:c16="http://schemas.microsoft.com/office/drawing/2014/chart" uri="{C3380CC4-5D6E-409C-BE32-E72D297353CC}">
              <c16:uniqueId val="{00000000-B2F7-42BD-A278-72F27ED04F9E}"/>
            </c:ext>
          </c:extLst>
        </c:ser>
        <c:ser>
          <c:idx val="1"/>
          <c:order val="1"/>
          <c:tx>
            <c:strRef>
              <c:f>Feuil6!$A$100</c:f>
              <c:strCache>
                <c:ptCount val="1"/>
                <c:pt idx="0">
                  <c:v> Les députés résolvent les préoccupations de leurs électeurs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Feuil6!$B$97:$I$98</c:f>
              <c:multiLvlStrCache>
                <c:ptCount val="8"/>
                <c:lvl>
                  <c:pt idx="0">
                    <c:v>Masculin</c:v>
                  </c:pt>
                  <c:pt idx="1">
                    <c:v>Féminin</c:v>
                  </c:pt>
                  <c:pt idx="2">
                    <c:v>Moins que secondaire</c:v>
                  </c:pt>
                  <c:pt idx="3">
                    <c:v>Secondaire</c:v>
                  </c:pt>
                  <c:pt idx="4">
                    <c:v>Plus que secondaire</c:v>
                  </c:pt>
                  <c:pt idx="5">
                    <c:v>Jeune</c:v>
                  </c:pt>
                  <c:pt idx="6">
                    <c:v>Adulte</c:v>
                  </c:pt>
                </c:lvl>
                <c:lvl>
                  <c:pt idx="0">
                    <c:v>Genre</c:v>
                  </c:pt>
                  <c:pt idx="2">
                    <c:v>Niveau d'instruction</c:v>
                  </c:pt>
                  <c:pt idx="5">
                    <c:v>Age</c:v>
                  </c:pt>
                  <c:pt idx="7">
                    <c:v>Ensemble</c:v>
                  </c:pt>
                </c:lvl>
              </c:multiLvlStrCache>
            </c:multiLvlStrRef>
          </c:cat>
          <c:val>
            <c:numRef>
              <c:f>Feuil6!$B$100:$I$100</c:f>
              <c:numCache>
                <c:formatCode>0%</c:formatCode>
                <c:ptCount val="8"/>
                <c:pt idx="0">
                  <c:v>0.81</c:v>
                </c:pt>
                <c:pt idx="1">
                  <c:v>0.75</c:v>
                </c:pt>
                <c:pt idx="2">
                  <c:v>0.72</c:v>
                </c:pt>
                <c:pt idx="3">
                  <c:v>0.81</c:v>
                </c:pt>
                <c:pt idx="4">
                  <c:v>0.82</c:v>
                </c:pt>
                <c:pt idx="5">
                  <c:v>0.79</c:v>
                </c:pt>
                <c:pt idx="6">
                  <c:v>0.77</c:v>
                </c:pt>
                <c:pt idx="7">
                  <c:v>0.78</c:v>
                </c:pt>
              </c:numCache>
            </c:numRef>
          </c:val>
          <c:extLst xmlns:c16r2="http://schemas.microsoft.com/office/drawing/2015/06/chart">
            <c:ext xmlns:c16="http://schemas.microsoft.com/office/drawing/2014/chart" uri="{C3380CC4-5D6E-409C-BE32-E72D297353CC}">
              <c16:uniqueId val="{00000001-B2F7-42BD-A278-72F27ED04F9E}"/>
            </c:ext>
          </c:extLst>
        </c:ser>
        <c:dLbls>
          <c:dLblPos val="outEnd"/>
          <c:showLegendKey val="0"/>
          <c:showVal val="1"/>
          <c:showCatName val="0"/>
          <c:showSerName val="0"/>
          <c:showPercent val="0"/>
          <c:showBubbleSize val="0"/>
        </c:dLbls>
        <c:gapWidth val="219"/>
        <c:overlap val="-27"/>
        <c:axId val="215011656"/>
        <c:axId val="519442288"/>
      </c:barChart>
      <c:catAx>
        <c:axId val="21501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9442288"/>
        <c:crosses val="autoZero"/>
        <c:auto val="1"/>
        <c:lblAlgn val="ctr"/>
        <c:lblOffset val="100"/>
        <c:noMultiLvlLbl val="0"/>
      </c:catAx>
      <c:valAx>
        <c:axId val="519442288"/>
        <c:scaling>
          <c:orientation val="minMax"/>
        </c:scaling>
        <c:delete val="1"/>
        <c:axPos val="l"/>
        <c:numFmt formatCode="0%" sourceLinked="1"/>
        <c:majorTickMark val="none"/>
        <c:minorTickMark val="none"/>
        <c:tickLblPos val="nextTo"/>
        <c:crossAx val="215011656"/>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fr-FR"/>
          </a:p>
        </c:txPr>
      </c:legendEntry>
      <c:layout>
        <c:manualLayout>
          <c:xMode val="edge"/>
          <c:yMode val="edge"/>
          <c:x val="1.6658628331357058E-2"/>
          <c:y val="0.83217483231262757"/>
          <c:w val="0.95314618667590412"/>
          <c:h val="0.1493066491688538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r>
              <a:rPr lang="en-US" sz="1050" b="1" i="1"/>
              <a:t>Graphique 8 : Répartition</a:t>
            </a:r>
            <a:r>
              <a:rPr lang="en-US" sz="1050" b="1" i="1" baseline="0"/>
              <a:t> des répondants estimant que la CENI doit être technique selon le niveau d'instruction</a:t>
            </a:r>
            <a:endParaRPr lang="en-US" sz="1050" b="1" i="1"/>
          </a:p>
        </c:rich>
      </c:tx>
      <c:overlay val="0"/>
      <c:spPr>
        <a:noFill/>
        <a:ln>
          <a:noFill/>
        </a:ln>
        <a:effectLst/>
      </c:spPr>
      <c:txPr>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4.4167837783577593E-2"/>
          <c:y val="0.38320961878432752"/>
          <c:w val="0.91166432443284484"/>
          <c:h val="0.31111685772104836"/>
        </c:manualLayout>
      </c:layout>
      <c:barChart>
        <c:barDir val="col"/>
        <c:grouping val="clustered"/>
        <c:varyColors val="0"/>
        <c:ser>
          <c:idx val="0"/>
          <c:order val="0"/>
          <c:tx>
            <c:strRef>
              <c:f>Feuil6!$C$292</c:f>
              <c:strCache>
                <c:ptCount val="1"/>
                <c:pt idx="0">
                  <c:v>%</c:v>
                </c:pt>
              </c:strCache>
            </c:strRef>
          </c:tx>
          <c:spPr>
            <a:solidFill>
              <a:schemeClr val="accent1"/>
            </a:solidFill>
            <a:ln>
              <a:noFill/>
            </a:ln>
            <a:effectLst/>
          </c:spPr>
          <c:invertIfNegative val="0"/>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0718-439E-B6B5-87A3E9A14E7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Feuil6!$A$293:$B$296</c:f>
              <c:multiLvlStrCache>
                <c:ptCount val="4"/>
                <c:lvl>
                  <c:pt idx="0">
                    <c:v>Moins que secondaire</c:v>
                  </c:pt>
                  <c:pt idx="1">
                    <c:v>Secondaire</c:v>
                  </c:pt>
                  <c:pt idx="2">
                    <c:v>Plus que secondaire</c:v>
                  </c:pt>
                </c:lvl>
                <c:lvl>
                  <c:pt idx="0">
                    <c:v>Niveau d'instruction</c:v>
                  </c:pt>
                  <c:pt idx="3">
                    <c:v>Ensemble</c:v>
                  </c:pt>
                </c:lvl>
              </c:multiLvlStrCache>
            </c:multiLvlStrRef>
          </c:cat>
          <c:val>
            <c:numRef>
              <c:f>Feuil6!$C$293:$C$296</c:f>
              <c:numCache>
                <c:formatCode>0%</c:formatCode>
                <c:ptCount val="4"/>
                <c:pt idx="0">
                  <c:v>0.71</c:v>
                </c:pt>
                <c:pt idx="1">
                  <c:v>0.79</c:v>
                </c:pt>
                <c:pt idx="2">
                  <c:v>0.89</c:v>
                </c:pt>
                <c:pt idx="3">
                  <c:v>0.79</c:v>
                </c:pt>
              </c:numCache>
            </c:numRef>
          </c:val>
          <c:extLst xmlns:c16r2="http://schemas.microsoft.com/office/drawing/2015/06/chart">
            <c:ext xmlns:c16="http://schemas.microsoft.com/office/drawing/2014/chart" uri="{C3380CC4-5D6E-409C-BE32-E72D297353CC}">
              <c16:uniqueId val="{00000002-0718-439E-B6B5-87A3E9A14E7F}"/>
            </c:ext>
          </c:extLst>
        </c:ser>
        <c:dLbls>
          <c:dLblPos val="outEnd"/>
          <c:showLegendKey val="0"/>
          <c:showVal val="1"/>
          <c:showCatName val="0"/>
          <c:showSerName val="0"/>
          <c:showPercent val="0"/>
          <c:showBubbleSize val="0"/>
        </c:dLbls>
        <c:gapWidth val="219"/>
        <c:overlap val="-27"/>
        <c:axId val="519444640"/>
        <c:axId val="519442680"/>
      </c:barChart>
      <c:catAx>
        <c:axId val="51944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19442680"/>
        <c:crosses val="autoZero"/>
        <c:auto val="1"/>
        <c:lblAlgn val="ctr"/>
        <c:lblOffset val="100"/>
        <c:noMultiLvlLbl val="0"/>
      </c:catAx>
      <c:valAx>
        <c:axId val="519442680"/>
        <c:scaling>
          <c:orientation val="minMax"/>
        </c:scaling>
        <c:delete val="1"/>
        <c:axPos val="l"/>
        <c:numFmt formatCode="0%" sourceLinked="1"/>
        <c:majorTickMark val="none"/>
        <c:minorTickMark val="none"/>
        <c:tickLblPos val="nextTo"/>
        <c:crossAx val="51944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r>
              <a:rPr lang="fr-FR" sz="1050" b="1" i="1"/>
              <a:t>Graphique</a:t>
            </a:r>
            <a:r>
              <a:rPr lang="fr-FR" sz="1050" b="1" i="1" baseline="0"/>
              <a:t> 9 : Pourcentage des répondants étant d'accord avec les déclarations suivantes</a:t>
            </a:r>
            <a:endParaRPr lang="fr-FR" sz="1050" b="1" i="1"/>
          </a:p>
        </c:rich>
      </c:tx>
      <c:overlay val="0"/>
      <c:spPr>
        <a:noFill/>
        <a:ln>
          <a:noFill/>
        </a:ln>
        <a:effectLst/>
      </c:spPr>
      <c:txPr>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Feuil6!$A$125</c:f>
              <c:strCache>
                <c:ptCount val="1"/>
                <c:pt idx="0">
                  <c:v>La CENI a fait preuve de professionnalisme lors des élections communales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Feuil6!$B$123:$I$124</c:f>
              <c:multiLvlStrCache>
                <c:ptCount val="8"/>
                <c:lvl>
                  <c:pt idx="0">
                    <c:v>Masculin</c:v>
                  </c:pt>
                  <c:pt idx="1">
                    <c:v>Féminin</c:v>
                  </c:pt>
                  <c:pt idx="2">
                    <c:v>Moins que secondaire</c:v>
                  </c:pt>
                  <c:pt idx="3">
                    <c:v>Secondaire</c:v>
                  </c:pt>
                  <c:pt idx="4">
                    <c:v>Plus que secondaire</c:v>
                  </c:pt>
                  <c:pt idx="5">
                    <c:v>Jeune</c:v>
                  </c:pt>
                  <c:pt idx="6">
                    <c:v>Adulte</c:v>
                  </c:pt>
                </c:lvl>
                <c:lvl>
                  <c:pt idx="0">
                    <c:v>Genre</c:v>
                  </c:pt>
                  <c:pt idx="2">
                    <c:v>Niveau d'instruction</c:v>
                  </c:pt>
                  <c:pt idx="5">
                    <c:v>Age</c:v>
                  </c:pt>
                  <c:pt idx="7">
                    <c:v>Ensemble</c:v>
                  </c:pt>
                </c:lvl>
              </c:multiLvlStrCache>
            </c:multiLvlStrRef>
          </c:cat>
          <c:val>
            <c:numRef>
              <c:f>Feuil6!$B$125:$I$125</c:f>
              <c:numCache>
                <c:formatCode>0%</c:formatCode>
                <c:ptCount val="8"/>
                <c:pt idx="0">
                  <c:v>0.8</c:v>
                </c:pt>
                <c:pt idx="1">
                  <c:v>0.84</c:v>
                </c:pt>
                <c:pt idx="2">
                  <c:v>0.81</c:v>
                </c:pt>
                <c:pt idx="3">
                  <c:v>0.82</c:v>
                </c:pt>
                <c:pt idx="4">
                  <c:v>0.82</c:v>
                </c:pt>
                <c:pt idx="5">
                  <c:v>0.8</c:v>
                </c:pt>
                <c:pt idx="6">
                  <c:v>0.83</c:v>
                </c:pt>
                <c:pt idx="7">
                  <c:v>0.82</c:v>
                </c:pt>
              </c:numCache>
            </c:numRef>
          </c:val>
          <c:extLst xmlns:c16r2="http://schemas.microsoft.com/office/drawing/2015/06/chart">
            <c:ext xmlns:c16="http://schemas.microsoft.com/office/drawing/2014/chart" uri="{C3380CC4-5D6E-409C-BE32-E72D297353CC}">
              <c16:uniqueId val="{00000000-C45A-467F-A637-3787506DEB32}"/>
            </c:ext>
          </c:extLst>
        </c:ser>
        <c:ser>
          <c:idx val="1"/>
          <c:order val="1"/>
          <c:tx>
            <c:strRef>
              <c:f>Feuil6!$A$126</c:f>
              <c:strCache>
                <c:ptCount val="1"/>
                <c:pt idx="0">
                  <c:v>La CENI est indépendante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Feuil6!$B$123:$I$124</c:f>
              <c:multiLvlStrCache>
                <c:ptCount val="8"/>
                <c:lvl>
                  <c:pt idx="0">
                    <c:v>Masculin</c:v>
                  </c:pt>
                  <c:pt idx="1">
                    <c:v>Féminin</c:v>
                  </c:pt>
                  <c:pt idx="2">
                    <c:v>Moins que secondaire</c:v>
                  </c:pt>
                  <c:pt idx="3">
                    <c:v>Secondaire</c:v>
                  </c:pt>
                  <c:pt idx="4">
                    <c:v>Plus que secondaire</c:v>
                  </c:pt>
                  <c:pt idx="5">
                    <c:v>Jeune</c:v>
                  </c:pt>
                  <c:pt idx="6">
                    <c:v>Adulte</c:v>
                  </c:pt>
                </c:lvl>
                <c:lvl>
                  <c:pt idx="0">
                    <c:v>Genre</c:v>
                  </c:pt>
                  <c:pt idx="2">
                    <c:v>Niveau d'instruction</c:v>
                  </c:pt>
                  <c:pt idx="5">
                    <c:v>Age</c:v>
                  </c:pt>
                  <c:pt idx="7">
                    <c:v>Ensemble</c:v>
                  </c:pt>
                </c:lvl>
              </c:multiLvlStrCache>
            </c:multiLvlStrRef>
          </c:cat>
          <c:val>
            <c:numRef>
              <c:f>Feuil6!$B$126:$I$126</c:f>
              <c:numCache>
                <c:formatCode>0%</c:formatCode>
                <c:ptCount val="8"/>
                <c:pt idx="0">
                  <c:v>0.8</c:v>
                </c:pt>
                <c:pt idx="1">
                  <c:v>0.79</c:v>
                </c:pt>
                <c:pt idx="2">
                  <c:v>0.76</c:v>
                </c:pt>
                <c:pt idx="3">
                  <c:v>0.81</c:v>
                </c:pt>
                <c:pt idx="4">
                  <c:v>0.82</c:v>
                </c:pt>
                <c:pt idx="5">
                  <c:v>0.77</c:v>
                </c:pt>
                <c:pt idx="6">
                  <c:v>0.82</c:v>
                </c:pt>
                <c:pt idx="7">
                  <c:v>0.8</c:v>
                </c:pt>
              </c:numCache>
            </c:numRef>
          </c:val>
          <c:extLst xmlns:c16r2="http://schemas.microsoft.com/office/drawing/2015/06/chart">
            <c:ext xmlns:c16="http://schemas.microsoft.com/office/drawing/2014/chart" uri="{C3380CC4-5D6E-409C-BE32-E72D297353CC}">
              <c16:uniqueId val="{00000001-C45A-467F-A637-3787506DEB32}"/>
            </c:ext>
          </c:extLst>
        </c:ser>
        <c:dLbls>
          <c:dLblPos val="outEnd"/>
          <c:showLegendKey val="0"/>
          <c:showVal val="1"/>
          <c:showCatName val="0"/>
          <c:showSerName val="0"/>
          <c:showPercent val="0"/>
          <c:showBubbleSize val="0"/>
        </c:dLbls>
        <c:gapWidth val="219"/>
        <c:overlap val="-27"/>
        <c:axId val="519443856"/>
        <c:axId val="519444248"/>
      </c:barChart>
      <c:catAx>
        <c:axId val="51944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9444248"/>
        <c:crosses val="autoZero"/>
        <c:auto val="1"/>
        <c:lblAlgn val="ctr"/>
        <c:lblOffset val="100"/>
        <c:noMultiLvlLbl val="0"/>
      </c:catAx>
      <c:valAx>
        <c:axId val="519444248"/>
        <c:scaling>
          <c:orientation val="minMax"/>
        </c:scaling>
        <c:delete val="1"/>
        <c:axPos val="l"/>
        <c:numFmt formatCode="0%" sourceLinked="1"/>
        <c:majorTickMark val="none"/>
        <c:minorTickMark val="none"/>
        <c:tickLblPos val="nextTo"/>
        <c:crossAx val="5194438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AEA9-5C3D-46EB-B82F-472BF051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14897</Words>
  <Characters>81934</Characters>
  <Application>Microsoft Office Word</Application>
  <DocSecurity>0</DocSecurity>
  <Lines>682</Lines>
  <Paragraphs>193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INABANZA YUMBA</dc:creator>
  <cp:lastModifiedBy>INABANZA YUMBA</cp:lastModifiedBy>
  <cp:revision>235</cp:revision>
  <dcterms:created xsi:type="dcterms:W3CDTF">2018-09-07T17:43:00Z</dcterms:created>
  <dcterms:modified xsi:type="dcterms:W3CDTF">2018-09-10T15:29:00Z</dcterms:modified>
</cp:coreProperties>
</file>